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23" w:rsidRDefault="004F0D23">
      <w:pPr>
        <w:tabs>
          <w:tab w:val="left" w:pos="1140"/>
        </w:tabs>
        <w:spacing w:line="600" w:lineRule="auto"/>
        <w:jc w:val="center"/>
        <w:rPr>
          <w:rFonts w:asciiTheme="majorEastAsia" w:eastAsiaTheme="majorEastAsia" w:hAnsiTheme="majorEastAsia" w:cstheme="majorEastAsia"/>
          <w:b/>
          <w:sz w:val="36"/>
          <w:szCs w:val="36"/>
        </w:rPr>
      </w:pPr>
      <w:bookmarkStart w:id="0" w:name="_GoBack"/>
      <w:bookmarkEnd w:id="0"/>
    </w:p>
    <w:p w:rsidR="004F0D23" w:rsidRDefault="00175629">
      <w:pPr>
        <w:tabs>
          <w:tab w:val="left" w:pos="1140"/>
        </w:tabs>
        <w:spacing w:line="600" w:lineRule="auto"/>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广州市番禺区中心医院内镜手术动力及负压吸引系统等医疗设备</w:t>
      </w:r>
      <w:r>
        <w:rPr>
          <w:rFonts w:asciiTheme="majorEastAsia" w:eastAsiaTheme="majorEastAsia" w:hAnsiTheme="majorEastAsia" w:cstheme="majorEastAsia"/>
          <w:b/>
          <w:sz w:val="36"/>
          <w:szCs w:val="36"/>
        </w:rPr>
        <w:t>采购项目</w:t>
      </w:r>
      <w:r>
        <w:rPr>
          <w:rFonts w:asciiTheme="majorEastAsia" w:eastAsiaTheme="majorEastAsia" w:hAnsiTheme="majorEastAsia" w:cstheme="majorEastAsia" w:hint="eastAsia"/>
          <w:b/>
          <w:sz w:val="36"/>
          <w:szCs w:val="36"/>
        </w:rPr>
        <w:t>市场调查公告</w:t>
      </w:r>
    </w:p>
    <w:p w:rsidR="004F0D23" w:rsidRDefault="004F0D23">
      <w:pPr>
        <w:tabs>
          <w:tab w:val="left" w:pos="1140"/>
        </w:tabs>
        <w:spacing w:line="360" w:lineRule="auto"/>
        <w:rPr>
          <w:rFonts w:ascii="宋体" w:hAnsi="宋体" w:cs="宋体"/>
          <w:sz w:val="24"/>
        </w:rPr>
      </w:pPr>
    </w:p>
    <w:p w:rsidR="004F0D23" w:rsidRDefault="00175629">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1台内镜手术动力及负压吸引系统、1套电子输尿管肾</w:t>
      </w:r>
      <w:r w:rsidR="00682179">
        <w:rPr>
          <w:rFonts w:ascii="宋体" w:hAnsi="宋体" w:cs="宋体" w:hint="eastAsia"/>
          <w:sz w:val="24"/>
        </w:rPr>
        <w:t>盂</w:t>
      </w:r>
      <w:r>
        <w:rPr>
          <w:rFonts w:ascii="宋体" w:hAnsi="宋体" w:cs="宋体" w:hint="eastAsia"/>
          <w:sz w:val="24"/>
        </w:rPr>
        <w:t>内窥镜</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4F0D23" w:rsidRDefault="00175629">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64"/>
        <w:gridCol w:w="2888"/>
        <w:gridCol w:w="2072"/>
        <w:gridCol w:w="2072"/>
      </w:tblGrid>
      <w:tr w:rsidR="004F0D23">
        <w:tc>
          <w:tcPr>
            <w:tcW w:w="1292"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131"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131"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4F0D23">
        <w:tc>
          <w:tcPr>
            <w:tcW w:w="1292" w:type="dxa"/>
          </w:tcPr>
          <w:p w:rsidR="004F0D23" w:rsidRDefault="00175629">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4F0D23" w:rsidRDefault="00175629">
            <w:pPr>
              <w:spacing w:line="360" w:lineRule="auto"/>
              <w:jc w:val="center"/>
              <w:rPr>
                <w:rFonts w:asciiTheme="majorEastAsia" w:eastAsiaTheme="majorEastAsia" w:hAnsiTheme="majorEastAsia" w:cstheme="majorEastAsia"/>
                <w:sz w:val="24"/>
                <w:lang w:val="zh-CN"/>
              </w:rPr>
            </w:pPr>
            <w:r>
              <w:rPr>
                <w:rFonts w:ascii="宋体" w:hAnsi="宋体" w:cs="宋体" w:hint="eastAsia"/>
                <w:sz w:val="24"/>
              </w:rPr>
              <w:t>内镜手术动力及负压吸引系统（手术动力装置）</w:t>
            </w:r>
          </w:p>
        </w:tc>
        <w:tc>
          <w:tcPr>
            <w:tcW w:w="2131" w:type="dxa"/>
          </w:tcPr>
          <w:p w:rsidR="004F0D23" w:rsidRDefault="00175629">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131"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泌尿外科方向</w:t>
            </w:r>
          </w:p>
        </w:tc>
      </w:tr>
      <w:tr w:rsidR="004F0D23">
        <w:tc>
          <w:tcPr>
            <w:tcW w:w="1292" w:type="dxa"/>
          </w:tcPr>
          <w:p w:rsidR="004F0D23" w:rsidRDefault="00175629">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968" w:type="dxa"/>
          </w:tcPr>
          <w:p w:rsidR="004F0D23" w:rsidRDefault="00175629">
            <w:pPr>
              <w:spacing w:line="360" w:lineRule="auto"/>
              <w:jc w:val="center"/>
              <w:rPr>
                <w:rFonts w:asciiTheme="majorEastAsia" w:eastAsiaTheme="majorEastAsia" w:hAnsiTheme="majorEastAsia" w:cstheme="majorEastAsia"/>
                <w:sz w:val="24"/>
                <w:lang w:val="zh-CN"/>
              </w:rPr>
            </w:pPr>
            <w:r>
              <w:rPr>
                <w:rFonts w:ascii="宋体" w:hAnsi="宋体" w:cs="宋体" w:hint="eastAsia"/>
                <w:sz w:val="24"/>
              </w:rPr>
              <w:t>电子输尿管肾</w:t>
            </w:r>
            <w:r w:rsidR="00682179">
              <w:rPr>
                <w:rFonts w:ascii="宋体" w:hAnsi="宋体" w:cs="宋体" w:hint="eastAsia"/>
                <w:sz w:val="24"/>
              </w:rPr>
              <w:t>盂</w:t>
            </w:r>
            <w:r>
              <w:rPr>
                <w:rFonts w:ascii="宋体" w:hAnsi="宋体" w:cs="宋体" w:hint="eastAsia"/>
                <w:sz w:val="24"/>
              </w:rPr>
              <w:t>内窥镜（电子输尿管软镜）</w:t>
            </w:r>
          </w:p>
        </w:tc>
        <w:tc>
          <w:tcPr>
            <w:tcW w:w="2131" w:type="dxa"/>
          </w:tcPr>
          <w:p w:rsidR="004F0D23" w:rsidRDefault="00175629">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131"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泌尿外科方向</w:t>
            </w:r>
          </w:p>
        </w:tc>
      </w:tr>
    </w:tbl>
    <w:p w:rsidR="004F0D23" w:rsidRDefault="004F0D23">
      <w:pPr>
        <w:spacing w:line="360" w:lineRule="auto"/>
        <w:ind w:firstLineChars="210" w:firstLine="504"/>
        <w:rPr>
          <w:rFonts w:asciiTheme="majorEastAsia" w:eastAsiaTheme="majorEastAsia" w:hAnsiTheme="majorEastAsia" w:cstheme="majorEastAsia"/>
          <w:sz w:val="24"/>
          <w:lang w:val="zh-CN"/>
        </w:rPr>
      </w:pPr>
    </w:p>
    <w:p w:rsidR="004F0D23" w:rsidRDefault="00175629">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222"/>
      </w:tblGrid>
      <w:tr w:rsidR="004F0D23">
        <w:tc>
          <w:tcPr>
            <w:tcW w:w="705"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037"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649"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2222" w:type="dxa"/>
          </w:tcPr>
          <w:p w:rsidR="004F0D23" w:rsidRDefault="00175629">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4F0D23">
        <w:tc>
          <w:tcPr>
            <w:tcW w:w="705" w:type="dxa"/>
          </w:tcPr>
          <w:p w:rsidR="004F0D23" w:rsidRDefault="00175629">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2037"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内镜手术动力及负压吸引系统</w:t>
            </w:r>
          </w:p>
        </w:tc>
        <w:tc>
          <w:tcPr>
            <w:tcW w:w="3649"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产品用途：配合铁激光治疗</w:t>
            </w:r>
            <w:proofErr w:type="gramStart"/>
            <w:r>
              <w:rPr>
                <w:rFonts w:asciiTheme="majorEastAsia" w:eastAsiaTheme="majorEastAsia" w:hAnsiTheme="majorEastAsia" w:cstheme="majorEastAsia" w:hint="eastAsia"/>
                <w:szCs w:val="21"/>
                <w:lang w:val="zh-CN"/>
              </w:rPr>
              <w:t>机开展</w:t>
            </w:r>
            <w:proofErr w:type="gramEnd"/>
            <w:r>
              <w:rPr>
                <w:rFonts w:asciiTheme="majorEastAsia" w:eastAsiaTheme="majorEastAsia" w:hAnsiTheme="majorEastAsia" w:cstheme="majorEastAsia" w:hint="eastAsia"/>
                <w:szCs w:val="21"/>
                <w:lang w:val="zh-CN"/>
              </w:rPr>
              <w:t>前列腺剜除术。</w:t>
            </w:r>
          </w:p>
          <w:p w:rsidR="004F0D23" w:rsidRDefault="00175629">
            <w:pPr>
              <w:pStyle w:val="a0"/>
              <w:spacing w:line="276" w:lineRule="auto"/>
              <w:rPr>
                <w:rFonts w:asciiTheme="majorEastAsia" w:eastAsiaTheme="majorEastAsia" w:hAnsiTheme="majorEastAsia" w:cstheme="majorEastAsia"/>
                <w:kern w:val="2"/>
                <w:sz w:val="21"/>
                <w:szCs w:val="21"/>
                <w:lang w:val="zh-CN"/>
              </w:rPr>
            </w:pPr>
            <w:r>
              <w:rPr>
                <w:rFonts w:asciiTheme="majorEastAsia" w:eastAsiaTheme="majorEastAsia" w:hAnsiTheme="majorEastAsia" w:cstheme="majorEastAsia" w:hint="eastAsia"/>
                <w:kern w:val="2"/>
                <w:sz w:val="21"/>
                <w:szCs w:val="21"/>
                <w:lang w:val="zh-CN"/>
              </w:rPr>
              <w:t>2</w:t>
            </w:r>
            <w:r>
              <w:rPr>
                <w:rFonts w:asciiTheme="majorEastAsia" w:eastAsiaTheme="majorEastAsia" w:hAnsiTheme="majorEastAsia" w:cstheme="majorEastAsia"/>
                <w:kern w:val="2"/>
                <w:sz w:val="21"/>
                <w:szCs w:val="21"/>
                <w:lang w:val="zh-CN"/>
              </w:rPr>
              <w:t>.</w:t>
            </w:r>
            <w:r>
              <w:rPr>
                <w:rFonts w:asciiTheme="majorEastAsia" w:eastAsiaTheme="majorEastAsia" w:hAnsiTheme="majorEastAsia" w:cstheme="majorEastAsia" w:hint="eastAsia"/>
                <w:kern w:val="2"/>
                <w:sz w:val="21"/>
                <w:szCs w:val="21"/>
                <w:lang w:val="zh-CN"/>
              </w:rPr>
              <w:t>技术功能需求：</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1）系统分为独立的手术动力单元与负压吸引单元，手术动力单元可以拓展其他手术用途；</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2</w:t>
            </w:r>
            <w:r>
              <w:rPr>
                <w:rFonts w:asciiTheme="majorEastAsia" w:eastAsiaTheme="majorEastAsia" w:hAnsiTheme="majorEastAsia" w:cstheme="majorEastAsia" w:hint="eastAsia"/>
                <w:szCs w:val="21"/>
                <w:lang w:val="zh-CN"/>
              </w:rPr>
              <w:t>）双</w:t>
            </w:r>
            <w:r>
              <w:rPr>
                <w:rFonts w:asciiTheme="majorEastAsia" w:eastAsiaTheme="majorEastAsia" w:hAnsiTheme="majorEastAsia" w:cstheme="majorEastAsia"/>
                <w:szCs w:val="21"/>
                <w:lang w:val="zh-CN"/>
              </w:rPr>
              <w:t>脚踏</w:t>
            </w:r>
            <w:r>
              <w:rPr>
                <w:rFonts w:asciiTheme="majorEastAsia" w:eastAsiaTheme="majorEastAsia" w:hAnsiTheme="majorEastAsia" w:cstheme="majorEastAsia" w:hint="eastAsia"/>
                <w:szCs w:val="21"/>
                <w:lang w:val="zh-CN"/>
              </w:rPr>
              <w:t>模式：左脚踏为</w:t>
            </w:r>
            <w:proofErr w:type="gramStart"/>
            <w:r>
              <w:rPr>
                <w:rFonts w:asciiTheme="majorEastAsia" w:eastAsiaTheme="majorEastAsia" w:hAnsiTheme="majorEastAsia" w:cstheme="majorEastAsia"/>
                <w:szCs w:val="21"/>
                <w:lang w:val="zh-CN"/>
              </w:rPr>
              <w:t>单吸引</w:t>
            </w:r>
            <w:proofErr w:type="gramEnd"/>
            <w:r>
              <w:rPr>
                <w:rFonts w:asciiTheme="majorEastAsia" w:eastAsiaTheme="majorEastAsia" w:hAnsiTheme="majorEastAsia" w:cstheme="majorEastAsia"/>
                <w:szCs w:val="21"/>
                <w:lang w:val="zh-CN"/>
              </w:rPr>
              <w:t>模式，避免误吸误切</w:t>
            </w:r>
            <w:r>
              <w:rPr>
                <w:rFonts w:asciiTheme="majorEastAsia" w:eastAsiaTheme="majorEastAsia" w:hAnsiTheme="majorEastAsia" w:cstheme="majorEastAsia" w:hint="eastAsia"/>
                <w:szCs w:val="21"/>
                <w:lang w:val="zh-CN"/>
              </w:rPr>
              <w:t>；右脚踏为</w:t>
            </w:r>
            <w:r>
              <w:rPr>
                <w:rFonts w:asciiTheme="majorEastAsia" w:eastAsiaTheme="majorEastAsia" w:hAnsiTheme="majorEastAsia" w:cstheme="majorEastAsia"/>
                <w:szCs w:val="21"/>
                <w:lang w:val="zh-CN"/>
              </w:rPr>
              <w:t>吸引+</w:t>
            </w:r>
            <w:r>
              <w:rPr>
                <w:rFonts w:asciiTheme="majorEastAsia" w:eastAsiaTheme="majorEastAsia" w:hAnsiTheme="majorEastAsia" w:cstheme="majorEastAsia" w:hint="eastAsia"/>
                <w:szCs w:val="21"/>
                <w:lang w:val="zh-CN"/>
              </w:rPr>
              <w:t>粉碎</w:t>
            </w:r>
            <w:r>
              <w:rPr>
                <w:rFonts w:asciiTheme="majorEastAsia" w:eastAsiaTheme="majorEastAsia" w:hAnsiTheme="majorEastAsia" w:cstheme="majorEastAsia"/>
                <w:szCs w:val="21"/>
                <w:lang w:val="zh-CN"/>
              </w:rPr>
              <w:t>混合模式</w:t>
            </w:r>
            <w:r>
              <w:rPr>
                <w:rFonts w:asciiTheme="majorEastAsia" w:eastAsiaTheme="majorEastAsia" w:hAnsiTheme="majorEastAsia" w:cstheme="majorEastAsia" w:hint="eastAsia"/>
                <w:szCs w:val="21"/>
                <w:lang w:val="zh-CN"/>
              </w:rPr>
              <w:t>；</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）手术动力最大转速</w:t>
            </w:r>
            <w:r>
              <w:rPr>
                <w:rFonts w:asciiTheme="majorEastAsia" w:eastAsiaTheme="majorEastAsia" w:hAnsiTheme="majorEastAsia" w:cstheme="majorEastAsia"/>
                <w:szCs w:val="21"/>
              </w:rPr>
              <w:t>约</w:t>
            </w:r>
            <w:r>
              <w:rPr>
                <w:rFonts w:asciiTheme="majorEastAsia" w:eastAsiaTheme="majorEastAsia" w:hAnsiTheme="majorEastAsia" w:cstheme="majorEastAsia" w:hint="eastAsia"/>
                <w:szCs w:val="21"/>
                <w:lang w:val="zh-CN"/>
              </w:rPr>
              <w:t>6000rpm；</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4</w:t>
            </w:r>
            <w:r>
              <w:rPr>
                <w:rFonts w:asciiTheme="majorEastAsia" w:eastAsiaTheme="majorEastAsia" w:hAnsiTheme="majorEastAsia" w:cstheme="majorEastAsia" w:hint="eastAsia"/>
                <w:szCs w:val="21"/>
                <w:lang w:val="zh-CN"/>
              </w:rPr>
              <w:t>）手术动力控制系统采用三环控制，无极变速；</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5</w:t>
            </w:r>
            <w:r>
              <w:rPr>
                <w:rFonts w:asciiTheme="majorEastAsia" w:eastAsiaTheme="majorEastAsia" w:hAnsiTheme="majorEastAsia" w:cstheme="majorEastAsia" w:hint="eastAsia"/>
                <w:szCs w:val="21"/>
                <w:lang w:val="zh-CN"/>
              </w:rPr>
              <w:t>）★可</w:t>
            </w:r>
            <w:r>
              <w:rPr>
                <w:rFonts w:asciiTheme="majorEastAsia" w:eastAsiaTheme="majorEastAsia" w:hAnsiTheme="majorEastAsia" w:cstheme="majorEastAsia"/>
                <w:szCs w:val="21"/>
              </w:rPr>
              <w:t>提供</w:t>
            </w:r>
            <w:r>
              <w:rPr>
                <w:rFonts w:asciiTheme="majorEastAsia" w:eastAsiaTheme="majorEastAsia" w:hAnsiTheme="majorEastAsia" w:cstheme="majorEastAsia" w:hint="eastAsia"/>
                <w:szCs w:val="21"/>
                <w:lang w:val="zh-CN"/>
              </w:rPr>
              <w:t>正时针旋转、逆时针旋</w:t>
            </w:r>
            <w:r>
              <w:rPr>
                <w:rFonts w:asciiTheme="majorEastAsia" w:eastAsiaTheme="majorEastAsia" w:hAnsiTheme="majorEastAsia" w:cstheme="majorEastAsia" w:hint="eastAsia"/>
                <w:szCs w:val="21"/>
                <w:lang w:val="zh-CN"/>
              </w:rPr>
              <w:lastRenderedPageBreak/>
              <w:t>转、振荡旋</w:t>
            </w:r>
            <w:r>
              <w:rPr>
                <w:rFonts w:asciiTheme="majorEastAsia" w:eastAsiaTheme="majorEastAsia" w:hAnsiTheme="majorEastAsia" w:cstheme="majorEastAsia"/>
                <w:szCs w:val="21"/>
              </w:rPr>
              <w:t>等多种</w:t>
            </w:r>
            <w:r>
              <w:rPr>
                <w:rFonts w:asciiTheme="majorEastAsia" w:eastAsiaTheme="majorEastAsia" w:hAnsiTheme="majorEastAsia" w:cstheme="majorEastAsia" w:hint="eastAsia"/>
                <w:szCs w:val="21"/>
                <w:lang w:val="zh-CN"/>
              </w:rPr>
              <w:t>转旋转方向</w:t>
            </w:r>
            <w:r>
              <w:rPr>
                <w:rFonts w:asciiTheme="majorEastAsia" w:eastAsiaTheme="majorEastAsia" w:hAnsiTheme="majorEastAsia" w:cstheme="majorEastAsia"/>
                <w:szCs w:val="21"/>
              </w:rPr>
              <w:t>调节</w:t>
            </w:r>
            <w:r>
              <w:rPr>
                <w:rFonts w:asciiTheme="majorEastAsia" w:eastAsiaTheme="majorEastAsia" w:hAnsiTheme="majorEastAsia" w:cstheme="majorEastAsia" w:hint="eastAsia"/>
                <w:szCs w:val="21"/>
                <w:lang w:val="zh-CN"/>
              </w:rPr>
              <w:t>（须提供国家药监局检测报告）；</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6</w:t>
            </w:r>
            <w:r>
              <w:rPr>
                <w:rFonts w:asciiTheme="majorEastAsia" w:eastAsiaTheme="majorEastAsia" w:hAnsiTheme="majorEastAsia" w:cstheme="majorEastAsia" w:hint="eastAsia"/>
                <w:szCs w:val="21"/>
                <w:lang w:val="zh-CN"/>
              </w:rPr>
              <w:t>）系统具有粉碎刀头位置微调功能；</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7</w:t>
            </w:r>
            <w:r>
              <w:rPr>
                <w:rFonts w:asciiTheme="majorEastAsia" w:eastAsiaTheme="majorEastAsia" w:hAnsiTheme="majorEastAsia" w:cstheme="majorEastAsia" w:hint="eastAsia"/>
                <w:szCs w:val="21"/>
                <w:lang w:val="zh-CN"/>
              </w:rPr>
              <w:t>）系统具有负压泄放功能；</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8</w:t>
            </w:r>
            <w:r>
              <w:rPr>
                <w:rFonts w:asciiTheme="majorEastAsia" w:eastAsiaTheme="majorEastAsia" w:hAnsiTheme="majorEastAsia" w:cstheme="majorEastAsia" w:hint="eastAsia"/>
                <w:szCs w:val="21"/>
                <w:lang w:val="zh-CN"/>
              </w:rPr>
              <w:t>）激光高清电切镜、</w:t>
            </w:r>
            <w:proofErr w:type="gramStart"/>
            <w:r>
              <w:rPr>
                <w:rFonts w:asciiTheme="majorEastAsia" w:eastAsiaTheme="majorEastAsia" w:hAnsiTheme="majorEastAsia" w:cstheme="majorEastAsia" w:hint="eastAsia"/>
                <w:szCs w:val="21"/>
                <w:lang w:val="zh-CN"/>
              </w:rPr>
              <w:t>激光电切工作手</w:t>
            </w:r>
            <w:proofErr w:type="gramEnd"/>
            <w:r>
              <w:rPr>
                <w:rFonts w:asciiTheme="majorEastAsia" w:eastAsiaTheme="majorEastAsia" w:hAnsiTheme="majorEastAsia" w:cstheme="majorEastAsia" w:hint="eastAsia"/>
                <w:szCs w:val="21"/>
                <w:lang w:val="zh-CN"/>
              </w:rPr>
              <w:t>件、</w:t>
            </w:r>
            <w:r>
              <w:rPr>
                <w:rFonts w:asciiTheme="majorEastAsia" w:eastAsiaTheme="majorEastAsia" w:hAnsiTheme="majorEastAsia" w:cstheme="majorEastAsia"/>
                <w:szCs w:val="21"/>
                <w:lang w:val="zh-CN"/>
              </w:rPr>
              <w:t>膀胱镜</w:t>
            </w:r>
            <w:r>
              <w:rPr>
                <w:rFonts w:asciiTheme="majorEastAsia" w:eastAsiaTheme="majorEastAsia" w:hAnsiTheme="majorEastAsia" w:cstheme="majorEastAsia" w:hint="eastAsia"/>
                <w:szCs w:val="21"/>
                <w:lang w:val="zh-CN"/>
              </w:rPr>
              <w:t>粉碎镜</w:t>
            </w:r>
            <w:r>
              <w:rPr>
                <w:rFonts w:asciiTheme="majorEastAsia" w:eastAsiaTheme="majorEastAsia" w:hAnsiTheme="majorEastAsia" w:cstheme="majorEastAsia"/>
                <w:szCs w:val="21"/>
              </w:rPr>
              <w:t>可</w:t>
            </w:r>
            <w:r>
              <w:rPr>
                <w:rFonts w:asciiTheme="majorEastAsia" w:eastAsiaTheme="majorEastAsia" w:hAnsiTheme="majorEastAsia" w:cstheme="majorEastAsia" w:hint="eastAsia"/>
                <w:szCs w:val="21"/>
                <w:lang w:val="zh-CN"/>
              </w:rPr>
              <w:t>适配</w:t>
            </w:r>
            <w:r>
              <w:rPr>
                <w:rFonts w:asciiTheme="majorEastAsia" w:eastAsiaTheme="majorEastAsia" w:hAnsiTheme="majorEastAsia" w:cstheme="majorEastAsia"/>
                <w:szCs w:val="21"/>
              </w:rPr>
              <w:t>市场主流品牌的内窥镜</w:t>
            </w:r>
            <w:r>
              <w:rPr>
                <w:rFonts w:asciiTheme="majorEastAsia" w:eastAsiaTheme="majorEastAsia" w:hAnsiTheme="majorEastAsia" w:cstheme="majorEastAsia" w:hint="eastAsia"/>
                <w:szCs w:val="21"/>
                <w:lang w:val="zh-CN"/>
              </w:rPr>
              <w:t>主机、光源</w:t>
            </w:r>
            <w:r>
              <w:rPr>
                <w:rFonts w:asciiTheme="majorEastAsia" w:eastAsiaTheme="majorEastAsia" w:hAnsiTheme="majorEastAsia" w:cstheme="majorEastAsia"/>
                <w:szCs w:val="21"/>
              </w:rPr>
              <w:t>系统</w:t>
            </w:r>
            <w:r>
              <w:rPr>
                <w:rFonts w:asciiTheme="majorEastAsia" w:eastAsiaTheme="majorEastAsia" w:hAnsiTheme="majorEastAsia" w:cstheme="majorEastAsia" w:hint="eastAsia"/>
                <w:szCs w:val="21"/>
                <w:lang w:val="zh-CN"/>
              </w:rPr>
              <w:t>；可高温高压消毒；</w:t>
            </w:r>
          </w:p>
        </w:tc>
        <w:tc>
          <w:tcPr>
            <w:tcW w:w="2222"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主机1套；</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szCs w:val="21"/>
              </w:rPr>
              <w:t>主要</w:t>
            </w:r>
            <w:r>
              <w:rPr>
                <w:rFonts w:asciiTheme="majorEastAsia" w:eastAsiaTheme="majorEastAsia" w:hAnsiTheme="majorEastAsia" w:cstheme="majorEastAsia" w:hint="eastAsia"/>
                <w:szCs w:val="21"/>
                <w:lang w:val="zh-CN"/>
              </w:rPr>
              <w:t>配件：</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2.1脚踏开关1个；</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2.2引流瓶(收集器)1个；</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2.3吸附管路1根；</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2.4负压管路1根；</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2.5可插拔电源线2根；</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2.6 通信线缆1根；</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2.7手柄线缆1根；</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2.8操作手柄1把；</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2.9粉碎刀头1把；</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3、辅助器械：</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3.1激光高清电切镜1套；</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3.2激光电切镜</w:t>
            </w:r>
            <w:proofErr w:type="gramStart"/>
            <w:r>
              <w:rPr>
                <w:rFonts w:asciiTheme="majorEastAsia" w:eastAsiaTheme="majorEastAsia" w:hAnsiTheme="majorEastAsia" w:cstheme="majorEastAsia" w:hint="eastAsia"/>
                <w:szCs w:val="21"/>
                <w:lang w:val="zh-CN"/>
              </w:rPr>
              <w:t>鞘</w:t>
            </w:r>
            <w:proofErr w:type="gramEnd"/>
            <w:r>
              <w:rPr>
                <w:rFonts w:asciiTheme="majorEastAsia" w:eastAsiaTheme="majorEastAsia" w:hAnsiTheme="majorEastAsia" w:cstheme="majorEastAsia" w:hint="eastAsia"/>
                <w:szCs w:val="21"/>
                <w:lang w:val="zh-CN"/>
              </w:rPr>
              <w:t>1套；</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3.3</w:t>
            </w:r>
            <w:proofErr w:type="gramStart"/>
            <w:r>
              <w:rPr>
                <w:rFonts w:asciiTheme="majorEastAsia" w:eastAsiaTheme="majorEastAsia" w:hAnsiTheme="majorEastAsia" w:cstheme="majorEastAsia" w:hint="eastAsia"/>
                <w:szCs w:val="21"/>
                <w:lang w:val="zh-CN"/>
              </w:rPr>
              <w:t>激光电切工作手件</w:t>
            </w:r>
            <w:proofErr w:type="gramEnd"/>
            <w:r>
              <w:rPr>
                <w:rFonts w:asciiTheme="majorEastAsia" w:eastAsiaTheme="majorEastAsia" w:hAnsiTheme="majorEastAsia" w:cstheme="majorEastAsia" w:hint="eastAsia"/>
                <w:szCs w:val="21"/>
                <w:lang w:val="zh-CN"/>
              </w:rPr>
              <w:t>1把；</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3.4膀胱镜（粉碎镜）1套。</w:t>
            </w:r>
          </w:p>
          <w:p w:rsidR="004F0D23" w:rsidRDefault="004F0D23">
            <w:pPr>
              <w:pStyle w:val="a0"/>
              <w:rPr>
                <w:lang w:val="zh-CN"/>
              </w:rPr>
            </w:pPr>
          </w:p>
        </w:tc>
      </w:tr>
      <w:tr w:rsidR="004F0D23">
        <w:tc>
          <w:tcPr>
            <w:tcW w:w="705" w:type="dxa"/>
          </w:tcPr>
          <w:p w:rsidR="004F0D23" w:rsidRDefault="00175629">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2</w:t>
            </w:r>
          </w:p>
        </w:tc>
        <w:tc>
          <w:tcPr>
            <w:tcW w:w="2037"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电子输尿管肾</w:t>
            </w:r>
            <w:r w:rsidR="00682179">
              <w:rPr>
                <w:rFonts w:asciiTheme="majorEastAsia" w:eastAsiaTheme="majorEastAsia" w:hAnsiTheme="majorEastAsia" w:cstheme="majorEastAsia" w:hint="eastAsia"/>
                <w:szCs w:val="21"/>
                <w:lang w:val="zh-CN"/>
              </w:rPr>
              <w:t>盂</w:t>
            </w:r>
            <w:r>
              <w:rPr>
                <w:rFonts w:asciiTheme="majorEastAsia" w:eastAsiaTheme="majorEastAsia" w:hAnsiTheme="majorEastAsia" w:cstheme="majorEastAsia" w:hint="eastAsia"/>
                <w:szCs w:val="21"/>
                <w:lang w:val="zh-CN"/>
              </w:rPr>
              <w:t>内窥镜</w:t>
            </w:r>
          </w:p>
        </w:tc>
        <w:tc>
          <w:tcPr>
            <w:tcW w:w="3649"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产品用途：应用于肾、输尿管疾病的诊断与治疗，通过自然通道对肾输尿管疾病进行诊断和治疗。</w:t>
            </w:r>
          </w:p>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1）主机具备拍照、录像功能；</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2）主机自带储存功能；</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3）显示亮度可调节；</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4）有两个自定义快捷键功能设置，设备显示图像大小可缩放，显示清晰度可调节；</w:t>
            </w:r>
          </w:p>
          <w:p w:rsidR="004F0D23" w:rsidRDefault="00175629">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5）主机可用于手术转播。</w:t>
            </w:r>
          </w:p>
          <w:p w:rsidR="004F0D23" w:rsidRPr="007A75BB" w:rsidRDefault="00175629" w:rsidP="007A75BB">
            <w:pPr>
              <w:spacing w:line="276" w:lineRule="auto"/>
              <w:rPr>
                <w:rFonts w:asciiTheme="majorEastAsia" w:eastAsiaTheme="majorEastAsia" w:hAnsiTheme="majorEastAsia" w:cstheme="majorEastAsia"/>
                <w:szCs w:val="21"/>
                <w:lang w:val="zh-CN"/>
              </w:rPr>
            </w:pPr>
            <w:r w:rsidRPr="007A75BB">
              <w:rPr>
                <w:rFonts w:asciiTheme="majorEastAsia" w:eastAsiaTheme="majorEastAsia" w:hAnsiTheme="majorEastAsia" w:cstheme="majorEastAsia"/>
                <w:szCs w:val="21"/>
                <w:lang w:val="zh-CN"/>
              </w:rPr>
              <w:t>3.</w:t>
            </w:r>
            <w:r>
              <w:rPr>
                <w:rFonts w:asciiTheme="majorEastAsia" w:eastAsiaTheme="majorEastAsia" w:hAnsiTheme="majorEastAsia" w:cstheme="majorEastAsia" w:hint="eastAsia"/>
                <w:szCs w:val="21"/>
                <w:lang w:val="zh-CN"/>
              </w:rPr>
              <w:t>电子输尿管肾</w:t>
            </w:r>
            <w:r w:rsidR="00682179">
              <w:rPr>
                <w:rFonts w:asciiTheme="majorEastAsia" w:eastAsiaTheme="majorEastAsia" w:hAnsiTheme="majorEastAsia" w:cstheme="majorEastAsia" w:hint="eastAsia"/>
                <w:szCs w:val="21"/>
                <w:lang w:val="zh-CN"/>
              </w:rPr>
              <w:t>盂</w:t>
            </w:r>
            <w:r>
              <w:rPr>
                <w:rFonts w:asciiTheme="majorEastAsia" w:eastAsiaTheme="majorEastAsia" w:hAnsiTheme="majorEastAsia" w:cstheme="majorEastAsia" w:hint="eastAsia"/>
                <w:szCs w:val="21"/>
                <w:lang w:val="zh-CN"/>
              </w:rPr>
              <w:t>内窥镜</w:t>
            </w:r>
            <w:r w:rsidRPr="007A75BB">
              <w:rPr>
                <w:rFonts w:asciiTheme="majorEastAsia" w:eastAsiaTheme="majorEastAsia" w:hAnsiTheme="majorEastAsia" w:cstheme="majorEastAsia"/>
                <w:szCs w:val="21"/>
                <w:lang w:val="zh-CN"/>
              </w:rPr>
              <w:t>技术要求：</w:t>
            </w:r>
          </w:p>
          <w:p w:rsidR="004F0D23" w:rsidRDefault="00175629" w:rsidP="007A75BB">
            <w:pPr>
              <w:spacing w:line="276" w:lineRule="auto"/>
              <w:rPr>
                <w:rFonts w:asciiTheme="majorEastAsia" w:eastAsiaTheme="majorEastAsia" w:hAnsiTheme="majorEastAsia" w:cstheme="majorEastAsia"/>
                <w:szCs w:val="21"/>
              </w:rPr>
            </w:pPr>
            <w:r w:rsidRPr="007A75BB">
              <w:rPr>
                <w:rFonts w:asciiTheme="majorEastAsia" w:eastAsiaTheme="majorEastAsia" w:hAnsiTheme="majorEastAsia" w:cstheme="majorEastAsia"/>
                <w:szCs w:val="21"/>
                <w:lang w:val="zh-CN"/>
              </w:rPr>
              <w:t>1</w:t>
            </w:r>
            <w:r w:rsidRPr="007A75BB">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szCs w:val="21"/>
              </w:rPr>
              <w:t>直视镜；</w:t>
            </w:r>
          </w:p>
          <w:p w:rsidR="004F0D23" w:rsidRPr="007A75BB" w:rsidRDefault="00175629" w:rsidP="007A75BB">
            <w:pPr>
              <w:spacing w:line="276"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rPr>
              <w:t>2）</w:t>
            </w:r>
            <w:r w:rsidRPr="007A75BB">
              <w:rPr>
                <w:rFonts w:asciiTheme="majorEastAsia" w:eastAsiaTheme="majorEastAsia" w:hAnsiTheme="majorEastAsia" w:cstheme="majorEastAsia" w:hint="eastAsia"/>
                <w:szCs w:val="21"/>
                <w:lang w:val="zh-CN"/>
              </w:rPr>
              <w:t>外径</w:t>
            </w:r>
            <w:r w:rsidRPr="007A75BB">
              <w:rPr>
                <w:rFonts w:asciiTheme="majorEastAsia" w:eastAsiaTheme="majorEastAsia" w:hAnsiTheme="majorEastAsia" w:cstheme="majorEastAsia"/>
                <w:szCs w:val="21"/>
                <w:lang w:val="zh-CN"/>
              </w:rPr>
              <w:t>2.5</w:t>
            </w:r>
            <w:r>
              <w:rPr>
                <w:rFonts w:asciiTheme="majorEastAsia" w:eastAsiaTheme="majorEastAsia" w:hAnsiTheme="majorEastAsia" w:cstheme="majorEastAsia"/>
                <w:szCs w:val="21"/>
              </w:rPr>
              <w:t>至</w:t>
            </w:r>
            <w:r w:rsidRPr="007A75BB">
              <w:rPr>
                <w:rFonts w:asciiTheme="majorEastAsia" w:eastAsiaTheme="majorEastAsia" w:hAnsiTheme="majorEastAsia" w:cstheme="majorEastAsia"/>
                <w:szCs w:val="21"/>
                <w:lang w:val="zh-CN"/>
              </w:rPr>
              <w:t>3.0mm;</w:t>
            </w:r>
          </w:p>
          <w:p w:rsidR="004F0D23" w:rsidRPr="007A75BB" w:rsidRDefault="00175629" w:rsidP="007A75BB">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szCs w:val="21"/>
              </w:rPr>
              <w:t>3</w:t>
            </w:r>
            <w:r w:rsidRPr="007A75BB">
              <w:rPr>
                <w:rFonts w:asciiTheme="majorEastAsia" w:eastAsiaTheme="majorEastAsia" w:hAnsiTheme="majorEastAsia" w:cstheme="majorEastAsia" w:hint="eastAsia"/>
                <w:szCs w:val="21"/>
                <w:lang w:val="zh-CN"/>
              </w:rPr>
              <w:t>）工作通道</w:t>
            </w:r>
            <w:r w:rsidRPr="007A75BB">
              <w:rPr>
                <w:rFonts w:asciiTheme="majorEastAsia" w:eastAsiaTheme="majorEastAsia" w:hAnsiTheme="majorEastAsia" w:cstheme="majorEastAsia"/>
                <w:szCs w:val="21"/>
                <w:lang w:val="zh-CN"/>
              </w:rPr>
              <w:t>1.2mm</w:t>
            </w:r>
            <w:r>
              <w:rPr>
                <w:rFonts w:asciiTheme="majorEastAsia" w:eastAsiaTheme="majorEastAsia" w:hAnsiTheme="majorEastAsia" w:cstheme="majorEastAsia"/>
                <w:szCs w:val="21"/>
              </w:rPr>
              <w:t>；</w:t>
            </w:r>
          </w:p>
          <w:p w:rsidR="004F0D23" w:rsidRDefault="00175629" w:rsidP="007A75BB">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szCs w:val="21"/>
              </w:rPr>
              <w:t>4</w:t>
            </w:r>
            <w:r w:rsidRPr="007A75BB">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szCs w:val="21"/>
              </w:rPr>
              <w:t>长度650至700mm；</w:t>
            </w:r>
          </w:p>
          <w:p w:rsidR="004F0D23" w:rsidRDefault="00175629">
            <w:pPr>
              <w:pStyle w:val="a0"/>
              <w:rPr>
                <w:rFonts w:asciiTheme="majorEastAsia" w:eastAsiaTheme="majorEastAsia" w:hAnsiTheme="majorEastAsia" w:cstheme="majorEastAsia"/>
                <w:szCs w:val="21"/>
              </w:rPr>
            </w:pPr>
            <w:r>
              <w:rPr>
                <w:rFonts w:asciiTheme="majorEastAsia" w:eastAsiaTheme="majorEastAsia" w:hAnsiTheme="majorEastAsia" w:cstheme="majorEastAsia"/>
                <w:szCs w:val="21"/>
              </w:rPr>
              <w:t>5）弯曲角度270°至280°；</w:t>
            </w:r>
          </w:p>
          <w:p w:rsidR="004F0D23" w:rsidRDefault="00175629">
            <w:pPr>
              <w:pStyle w:val="a0"/>
            </w:pPr>
            <w:r>
              <w:rPr>
                <w:rFonts w:asciiTheme="majorEastAsia" w:eastAsiaTheme="majorEastAsia" w:hAnsiTheme="majorEastAsia" w:cstheme="majorEastAsia"/>
                <w:szCs w:val="21"/>
              </w:rPr>
              <w:t>6）视场100°以上。</w:t>
            </w:r>
          </w:p>
        </w:tc>
        <w:tc>
          <w:tcPr>
            <w:tcW w:w="2222" w:type="dxa"/>
          </w:tcPr>
          <w:p w:rsidR="004F0D23" w:rsidRDefault="00175629">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内窥镜图像处理器1套；</w:t>
            </w:r>
          </w:p>
          <w:p w:rsidR="004F0D23" w:rsidRDefault="00175629">
            <w:pPr>
              <w:pStyle w:val="a0"/>
              <w:spacing w:line="276" w:lineRule="auto"/>
              <w:rPr>
                <w:lang w:val="zh-CN"/>
              </w:rPr>
            </w:pPr>
            <w:r>
              <w:rPr>
                <w:rFonts w:asciiTheme="majorEastAsia" w:eastAsiaTheme="majorEastAsia" w:hAnsiTheme="majorEastAsia" w:cstheme="majorEastAsia" w:hint="eastAsia"/>
                <w:kern w:val="2"/>
                <w:sz w:val="21"/>
                <w:szCs w:val="21"/>
                <w:lang w:val="zh-CN"/>
              </w:rPr>
              <w:t>2</w:t>
            </w:r>
            <w:r>
              <w:rPr>
                <w:rFonts w:asciiTheme="majorEastAsia" w:eastAsiaTheme="majorEastAsia" w:hAnsiTheme="majorEastAsia" w:cstheme="majorEastAsia"/>
                <w:kern w:val="2"/>
                <w:sz w:val="21"/>
                <w:szCs w:val="21"/>
                <w:lang w:val="zh-CN"/>
              </w:rPr>
              <w:t>.</w:t>
            </w:r>
            <w:r>
              <w:rPr>
                <w:rFonts w:asciiTheme="majorEastAsia" w:eastAsiaTheme="majorEastAsia" w:hAnsiTheme="majorEastAsia" w:cstheme="majorEastAsia" w:hint="eastAsia"/>
                <w:kern w:val="2"/>
                <w:sz w:val="21"/>
                <w:szCs w:val="21"/>
                <w:lang w:val="zh-CN"/>
              </w:rPr>
              <w:t>电子输尿管肾</w:t>
            </w:r>
            <w:r w:rsidR="00682179">
              <w:rPr>
                <w:rFonts w:asciiTheme="majorEastAsia" w:eastAsiaTheme="majorEastAsia" w:hAnsiTheme="majorEastAsia" w:cstheme="majorEastAsia" w:hint="eastAsia"/>
                <w:kern w:val="2"/>
                <w:sz w:val="21"/>
                <w:szCs w:val="21"/>
                <w:lang w:val="zh-CN"/>
              </w:rPr>
              <w:t>盂</w:t>
            </w:r>
            <w:r>
              <w:rPr>
                <w:rFonts w:asciiTheme="majorEastAsia" w:eastAsiaTheme="majorEastAsia" w:hAnsiTheme="majorEastAsia" w:cstheme="majorEastAsia" w:hint="eastAsia"/>
                <w:kern w:val="2"/>
                <w:sz w:val="21"/>
                <w:szCs w:val="21"/>
                <w:lang w:val="zh-CN"/>
              </w:rPr>
              <w:t>内窥镜</w:t>
            </w:r>
            <w:r>
              <w:rPr>
                <w:rFonts w:asciiTheme="majorEastAsia" w:eastAsiaTheme="majorEastAsia" w:hAnsiTheme="majorEastAsia" w:cstheme="majorEastAsia"/>
                <w:kern w:val="2"/>
                <w:sz w:val="21"/>
                <w:szCs w:val="21"/>
              </w:rPr>
              <w:t>或</w:t>
            </w:r>
            <w:r>
              <w:rPr>
                <w:rFonts w:asciiTheme="majorEastAsia" w:eastAsiaTheme="majorEastAsia" w:hAnsiTheme="majorEastAsia" w:cstheme="majorEastAsia" w:hint="eastAsia"/>
                <w:kern w:val="2"/>
                <w:sz w:val="21"/>
                <w:szCs w:val="21"/>
                <w:lang w:val="zh-CN"/>
              </w:rPr>
              <w:t>一次性使用电子输尿管肾</w:t>
            </w:r>
            <w:r w:rsidR="00682179">
              <w:rPr>
                <w:rFonts w:asciiTheme="majorEastAsia" w:eastAsiaTheme="majorEastAsia" w:hAnsiTheme="majorEastAsia" w:cstheme="majorEastAsia" w:hint="eastAsia"/>
                <w:kern w:val="2"/>
                <w:sz w:val="21"/>
                <w:szCs w:val="21"/>
                <w:lang w:val="zh-CN"/>
              </w:rPr>
              <w:t>盂</w:t>
            </w:r>
            <w:r>
              <w:rPr>
                <w:rFonts w:asciiTheme="majorEastAsia" w:eastAsiaTheme="majorEastAsia" w:hAnsiTheme="majorEastAsia" w:cstheme="majorEastAsia" w:hint="eastAsia"/>
                <w:kern w:val="2"/>
                <w:sz w:val="21"/>
                <w:szCs w:val="21"/>
                <w:lang w:val="zh-CN"/>
              </w:rPr>
              <w:t>内窥镜导管。</w:t>
            </w:r>
          </w:p>
        </w:tc>
      </w:tr>
    </w:tbl>
    <w:p w:rsidR="004F0D23" w:rsidRDefault="004F0D23">
      <w:pPr>
        <w:pStyle w:val="a9"/>
        <w:widowControl/>
        <w:rPr>
          <w:b/>
          <w:bCs/>
        </w:rPr>
      </w:pPr>
    </w:p>
    <w:p w:rsidR="004F0D23" w:rsidRDefault="00175629">
      <w:pPr>
        <w:pStyle w:val="a9"/>
        <w:widowControl/>
        <w:rPr>
          <w:b/>
          <w:bCs/>
        </w:rPr>
      </w:pPr>
      <w:r>
        <w:rPr>
          <w:b/>
          <w:bCs/>
        </w:rPr>
        <w:t>三、报名资料要求</w:t>
      </w:r>
      <w:r>
        <w:rPr>
          <w:b/>
          <w:bCs/>
        </w:rPr>
        <w:t>  </w:t>
      </w:r>
    </w:p>
    <w:p w:rsidR="004F0D23" w:rsidRDefault="00175629">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4F0D23" w:rsidRDefault="00175629">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4F0D23">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Cs w:val="21"/>
                <w:lang w:bidi="ar"/>
              </w:rPr>
            </w:pPr>
            <w:r>
              <w:rPr>
                <w:rFonts w:ascii="宋体" w:hAnsi="宋体" w:cs="宋体"/>
                <w:b/>
                <w:bCs/>
                <w:color w:val="000000"/>
                <w:kern w:val="0"/>
                <w:szCs w:val="21"/>
                <w:lang w:bidi="ar"/>
              </w:rPr>
              <w:t>设备/耗材</w:t>
            </w:r>
            <w:r>
              <w:rPr>
                <w:rFonts w:ascii="宋体" w:hAnsi="宋体" w:cs="宋体" w:hint="eastAsia"/>
                <w:b/>
                <w:bCs/>
                <w:color w:val="000000"/>
                <w:kern w:val="0"/>
                <w:szCs w:val="21"/>
                <w:lang w:bidi="ar"/>
              </w:rPr>
              <w:t>单价</w:t>
            </w:r>
          </w:p>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4F0D23" w:rsidRDefault="00175629">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4F0D23">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r>
      <w:tr w:rsidR="004F0D23">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F0D23" w:rsidRDefault="004F0D23">
            <w:pPr>
              <w:jc w:val="center"/>
              <w:rPr>
                <w:rFonts w:ascii="宋体" w:hAnsi="宋体" w:cs="宋体"/>
                <w:color w:val="000000"/>
                <w:sz w:val="22"/>
                <w:szCs w:val="22"/>
              </w:rPr>
            </w:pPr>
          </w:p>
        </w:tc>
      </w:tr>
    </w:tbl>
    <w:p w:rsidR="004F0D23" w:rsidRDefault="004F0D23">
      <w:pPr>
        <w:tabs>
          <w:tab w:val="left" w:pos="780"/>
        </w:tabs>
        <w:spacing w:line="360" w:lineRule="exact"/>
        <w:rPr>
          <w:rFonts w:ascii="仿宋" w:eastAsia="仿宋" w:hAnsi="仿宋"/>
          <w:b/>
          <w:bCs/>
          <w:szCs w:val="21"/>
        </w:rPr>
      </w:pPr>
    </w:p>
    <w:p w:rsidR="004F0D23" w:rsidRDefault="00175629">
      <w:pPr>
        <w:tabs>
          <w:tab w:val="left" w:pos="780"/>
        </w:tabs>
        <w:spacing w:line="360" w:lineRule="exact"/>
        <w:ind w:firstLineChars="200" w:firstLine="422"/>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4F0D23" w:rsidRDefault="00175629">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4F0D23" w:rsidRDefault="00175629">
      <w:pPr>
        <w:spacing w:line="360" w:lineRule="auto"/>
        <w:rPr>
          <w:rFonts w:ascii="宋体" w:hAnsi="宋体"/>
          <w:bCs/>
          <w:color w:val="000000"/>
          <w:szCs w:val="21"/>
        </w:rPr>
      </w:pPr>
      <w:r>
        <w:rPr>
          <w:rFonts w:ascii="宋体" w:hAnsi="宋体" w:hint="eastAsia"/>
          <w:bCs/>
          <w:color w:val="000000"/>
          <w:szCs w:val="21"/>
          <w:shd w:val="clear" w:color="auto" w:fill="FFFFFF"/>
        </w:rPr>
        <w:t xml:space="preserve">2. </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p w:rsidR="004F0D23" w:rsidRDefault="00175629">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4F0D23" w:rsidRDefault="00175629">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4F0D23" w:rsidRDefault="00175629">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4F0D23" w:rsidRDefault="00175629">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4F0D23" w:rsidRDefault="00175629">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4F0D23" w:rsidRDefault="00175629">
      <w:pPr>
        <w:spacing w:line="360" w:lineRule="auto"/>
        <w:rPr>
          <w:rFonts w:ascii="宋体" w:hAnsi="宋体"/>
          <w:color w:val="000000"/>
          <w:szCs w:val="21"/>
        </w:rPr>
      </w:pPr>
      <w:r>
        <w:rPr>
          <w:rFonts w:ascii="宋体" w:hAnsi="宋体" w:hint="eastAsia"/>
          <w:color w:val="000000"/>
          <w:szCs w:val="21"/>
        </w:rPr>
        <w:t>8. 同型号设备用户名单（</w:t>
      </w:r>
      <w:proofErr w:type="gramStart"/>
      <w:r>
        <w:rPr>
          <w:rFonts w:ascii="宋体" w:hAnsi="宋体" w:hint="eastAsia"/>
          <w:color w:val="000000"/>
          <w:szCs w:val="21"/>
        </w:rPr>
        <w:t>附引进</w:t>
      </w:r>
      <w:proofErr w:type="gramEnd"/>
      <w:r>
        <w:rPr>
          <w:rFonts w:ascii="宋体" w:hAnsi="宋体" w:hint="eastAsia"/>
          <w:color w:val="000000"/>
          <w:szCs w:val="21"/>
        </w:rPr>
        <w:t>日期）</w:t>
      </w:r>
    </w:p>
    <w:p w:rsidR="004F0D23" w:rsidRDefault="00175629">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系统、南方医院系统、广</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4F0D23" w:rsidRDefault="00175629">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4F0D23" w:rsidRDefault="00175629" w:rsidP="007A75BB">
      <w:pPr>
        <w:pStyle w:val="a0"/>
        <w:rPr>
          <w:shd w:val="clear" w:color="auto" w:fill="FFFFFF"/>
        </w:rPr>
      </w:pPr>
      <w:r>
        <w:rPr>
          <w:rFonts w:hint="eastAsia"/>
        </w:rPr>
        <w:t>★</w:t>
      </w:r>
      <w:r>
        <w:rPr>
          <w:rFonts w:hint="eastAsia"/>
        </w:rPr>
        <w:t xml:space="preserve">11. </w:t>
      </w:r>
      <w:r>
        <w:rPr>
          <w:rFonts w:hint="eastAsia"/>
        </w:rPr>
        <w:t>《用户需求书》编制建议（主要内容为功能和质量的建议，包括性能、材料、结构、外观、安全，或者服务内容和标准等，同时可提出对商务要求的建议）。</w:t>
      </w:r>
    </w:p>
    <w:p w:rsidR="004F0D23" w:rsidRDefault="00175629">
      <w:pPr>
        <w:spacing w:line="360" w:lineRule="auto"/>
        <w:rPr>
          <w:rFonts w:ascii="宋体" w:hAnsi="宋体"/>
          <w:b/>
          <w:color w:val="000000"/>
          <w:szCs w:val="21"/>
          <w:shd w:val="clear" w:color="auto" w:fill="FFFFFF"/>
        </w:rPr>
      </w:pPr>
      <w:r>
        <w:rPr>
          <w:rFonts w:ascii="宋体" w:hAnsi="宋体" w:hint="eastAsia"/>
          <w:b/>
          <w:color w:val="000000"/>
          <w:sz w:val="24"/>
          <w:shd w:val="clear" w:color="auto" w:fill="FFFFFF"/>
        </w:rPr>
        <w:t>以上材料按顺序扫描PDF文档（发到番禺中心医院设备科公共邮箱：</w:t>
      </w:r>
      <w:r>
        <w:rPr>
          <w:rFonts w:ascii="宋体" w:hAnsi="宋体"/>
          <w:b/>
          <w:color w:val="000000"/>
          <w:sz w:val="24"/>
          <w:shd w:val="clear" w:color="auto" w:fill="FFFFFF"/>
        </w:rPr>
        <w:t>pyzxyysbk@163.com</w:t>
      </w:r>
      <w:r>
        <w:rPr>
          <w:rFonts w:ascii="宋体" w:hAnsi="宋体" w:hint="eastAsia"/>
          <w:b/>
          <w:color w:val="000000"/>
          <w:sz w:val="24"/>
          <w:shd w:val="clear" w:color="auto" w:fill="FFFFFF"/>
        </w:rPr>
        <w:t>），后续等通知邀请现场会议/远程视频会议。</w:t>
      </w:r>
    </w:p>
    <w:p w:rsidR="004F0D23" w:rsidRDefault="00175629" w:rsidP="007A75BB">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4F0D23" w:rsidRDefault="00175629">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w:t>
      </w:r>
      <w:r>
        <w:rPr>
          <w:rFonts w:ascii="宋体" w:hAnsi="宋体"/>
          <w:color w:val="000000"/>
          <w:szCs w:val="21"/>
        </w:rPr>
        <w:t> </w:t>
      </w:r>
      <w:r>
        <w:rPr>
          <w:rFonts w:ascii="宋体" w:hAnsi="宋体" w:hint="eastAsia"/>
          <w:color w:val="000000"/>
          <w:szCs w:val="21"/>
        </w:rPr>
        <w:t>黄工</w:t>
      </w:r>
      <w:r>
        <w:rPr>
          <w:rFonts w:ascii="宋体" w:hAnsi="宋体"/>
          <w:color w:val="000000"/>
          <w:szCs w:val="21"/>
        </w:rPr>
        <w:t xml:space="preserve"> </w:t>
      </w:r>
      <w:r>
        <w:rPr>
          <w:rFonts w:ascii="宋体" w:hAnsi="宋体" w:hint="eastAsia"/>
          <w:color w:val="000000"/>
          <w:szCs w:val="21"/>
        </w:rPr>
        <w:t xml:space="preserve"> 020-</w:t>
      </w:r>
      <w:r>
        <w:rPr>
          <w:rFonts w:ascii="宋体" w:hAnsi="宋体"/>
          <w:color w:val="000000"/>
          <w:szCs w:val="21"/>
        </w:rPr>
        <w:t>34858223</w:t>
      </w:r>
    </w:p>
    <w:p w:rsidR="004F0D23" w:rsidRDefault="00175629">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w:t>
      </w:r>
      <w:proofErr w:type="gramStart"/>
      <w:r>
        <w:rPr>
          <w:rFonts w:ascii="宋体" w:hAnsi="宋体" w:hint="eastAsia"/>
          <w:color w:val="000000"/>
          <w:szCs w:val="21"/>
        </w:rPr>
        <w:t>番禺区</w:t>
      </w:r>
      <w:proofErr w:type="gramEnd"/>
      <w:r>
        <w:rPr>
          <w:rFonts w:ascii="宋体" w:hAnsi="宋体" w:hint="eastAsia"/>
          <w:color w:val="000000"/>
          <w:szCs w:val="21"/>
        </w:rPr>
        <w:t>桥南街福</w:t>
      </w:r>
      <w:proofErr w:type="gramStart"/>
      <w:r>
        <w:rPr>
          <w:rFonts w:ascii="宋体" w:hAnsi="宋体" w:hint="eastAsia"/>
          <w:color w:val="000000"/>
          <w:szCs w:val="21"/>
        </w:rPr>
        <w:t>愉</w:t>
      </w:r>
      <w:proofErr w:type="gramEnd"/>
      <w:r>
        <w:rPr>
          <w:rFonts w:ascii="宋体" w:hAnsi="宋体" w:hint="eastAsia"/>
          <w:color w:val="000000"/>
          <w:szCs w:val="21"/>
        </w:rPr>
        <w:t>东路8号SPD大楼设备科</w:t>
      </w:r>
    </w:p>
    <w:p w:rsidR="004F0D23" w:rsidRDefault="00175629" w:rsidP="007A75BB">
      <w:pPr>
        <w:spacing w:line="360" w:lineRule="auto"/>
        <w:rPr>
          <w:rFonts w:ascii="宋体" w:hAnsi="宋体"/>
          <w:color w:val="000000"/>
          <w:szCs w:val="21"/>
          <w:shd w:val="clear" w:color="auto" w:fill="FFFFFF"/>
        </w:rPr>
      </w:pPr>
      <w:r>
        <w:rPr>
          <w:rFonts w:ascii="宋体" w:hAnsi="宋体" w:hint="eastAsia"/>
          <w:b/>
          <w:color w:val="000000"/>
          <w:szCs w:val="21"/>
          <w:shd w:val="clear" w:color="auto" w:fill="FFFFFF"/>
        </w:rPr>
        <w:t>（三）视频会议（如有）：</w:t>
      </w:r>
      <w:r>
        <w:rPr>
          <w:rFonts w:ascii="宋体" w:hAnsi="宋体" w:hint="eastAsia"/>
          <w:color w:val="000000"/>
          <w:szCs w:val="21"/>
          <w:shd w:val="clear" w:color="auto" w:fill="FFFFFF"/>
        </w:rPr>
        <w:t>提前把报价及相关文件发至上述邮箱，在通知的会议时间内，保持随时可上线视频会，本项目开始前</w:t>
      </w:r>
      <w:r>
        <w:rPr>
          <w:rFonts w:ascii="宋体" w:hAnsi="宋体"/>
          <w:color w:val="000000"/>
          <w:szCs w:val="21"/>
          <w:shd w:val="clear" w:color="auto" w:fill="FFFFFF"/>
        </w:rPr>
        <w:t>5</w:t>
      </w:r>
      <w:r>
        <w:rPr>
          <w:rFonts w:ascii="宋体" w:hAnsi="宋体" w:hint="eastAsia"/>
          <w:color w:val="000000"/>
          <w:szCs w:val="21"/>
          <w:shd w:val="clear" w:color="auto" w:fill="FFFFFF"/>
        </w:rPr>
        <w:t>分钟，我们会</w:t>
      </w:r>
      <w:proofErr w:type="gramStart"/>
      <w:r>
        <w:rPr>
          <w:rFonts w:ascii="宋体" w:hAnsi="宋体" w:hint="eastAsia"/>
          <w:color w:val="000000"/>
          <w:szCs w:val="21"/>
          <w:shd w:val="clear" w:color="auto" w:fill="FFFFFF"/>
        </w:rPr>
        <w:t>把腾讯</w:t>
      </w:r>
      <w:proofErr w:type="gramEnd"/>
      <w:r>
        <w:rPr>
          <w:rFonts w:ascii="宋体" w:hAnsi="宋体" w:hint="eastAsia"/>
          <w:color w:val="000000"/>
          <w:szCs w:val="21"/>
          <w:shd w:val="clear" w:color="auto" w:fill="FFFFFF"/>
        </w:rPr>
        <w:t>视频会议号及密码通过手机短信方式发至贵公司联系人手机号码，收到即时登录。</w:t>
      </w:r>
    </w:p>
    <w:p w:rsidR="004F0D23" w:rsidRDefault="00175629" w:rsidP="007A75BB">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（四）、生产厂家所属企业类型（大型/中型/小型/微型企业）说明：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4F0D23" w:rsidRDefault="00175629" w:rsidP="007A75BB">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lastRenderedPageBreak/>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w:t>
      </w:r>
      <w:r>
        <w:rPr>
          <w:rFonts w:ascii="宋体" w:hAnsi="宋体" w:cs="宋体" w:hint="eastAsia"/>
          <w:szCs w:val="21"/>
          <w:shd w:val="clear" w:color="auto" w:fill="FFFFFF"/>
        </w:rPr>
        <w:t>以上的为中型企业；从业人员20人及以上，且营业收入300万元及以上的为小型企业；从业人员20人以下或营业收入300万元以下的为微型企业。</w:t>
      </w:r>
    </w:p>
    <w:p w:rsidR="004F0D23" w:rsidRDefault="00175629" w:rsidP="007A75BB">
      <w:pPr>
        <w:spacing w:line="360" w:lineRule="auto"/>
        <w:rPr>
          <w:rFonts w:ascii="宋体" w:hAnsi="宋体" w:cs="宋体"/>
          <w:szCs w:val="21"/>
        </w:rPr>
      </w:pPr>
      <w:r>
        <w:rPr>
          <w:rFonts w:ascii="宋体" w:hAnsi="宋体" w:cs="宋体" w:hint="eastAsia"/>
          <w:b/>
          <w:bCs/>
          <w:szCs w:val="21"/>
        </w:rPr>
        <w:t>（五）报名资料提交时间：</w:t>
      </w:r>
      <w:r>
        <w:rPr>
          <w:rFonts w:ascii="宋体" w:hAnsi="宋体" w:cs="宋体" w:hint="eastAsia"/>
          <w:szCs w:val="21"/>
        </w:rPr>
        <w:t>公告之日起——2023年6月</w:t>
      </w:r>
      <w:r w:rsidR="00682179">
        <w:rPr>
          <w:rFonts w:ascii="宋体" w:hAnsi="宋体" w:cs="宋体" w:hint="eastAsia"/>
          <w:szCs w:val="21"/>
        </w:rPr>
        <w:t>1</w:t>
      </w:r>
      <w:r w:rsidR="00682179">
        <w:rPr>
          <w:rFonts w:ascii="宋体" w:hAnsi="宋体" w:cs="宋体"/>
          <w:szCs w:val="21"/>
        </w:rPr>
        <w:t>5</w:t>
      </w:r>
      <w:r>
        <w:rPr>
          <w:rFonts w:ascii="宋体" w:hAnsi="宋体" w:cs="宋体" w:hint="eastAsia"/>
          <w:szCs w:val="21"/>
        </w:rPr>
        <w:t>日18:00。</w:t>
      </w:r>
    </w:p>
    <w:p w:rsidR="004F0D23" w:rsidRDefault="00175629">
      <w:pPr>
        <w:tabs>
          <w:tab w:val="left" w:pos="780"/>
        </w:tabs>
        <w:spacing w:line="360" w:lineRule="exact"/>
        <w:rPr>
          <w:rFonts w:ascii="宋体" w:hAnsi="宋体" w:cs="宋体"/>
          <w:szCs w:val="21"/>
        </w:rPr>
      </w:pPr>
      <w:r>
        <w:rPr>
          <w:rFonts w:ascii="宋体" w:hAnsi="宋体" w:cs="宋体" w:hint="eastAsia"/>
          <w:szCs w:val="21"/>
        </w:rPr>
        <w:t xml:space="preserve"> 提交资料：以压缩包的形式发送至：pyzxyysbk@163.com；压缩包命名规则：项目名称-供应商。</w:t>
      </w:r>
    </w:p>
    <w:p w:rsidR="004F0D23" w:rsidRDefault="004F0D23">
      <w:pPr>
        <w:pStyle w:val="ac"/>
        <w:tabs>
          <w:tab w:val="left" w:pos="709"/>
          <w:tab w:val="left" w:pos="851"/>
        </w:tabs>
        <w:spacing w:line="360" w:lineRule="auto"/>
        <w:ind w:firstLineChars="0" w:firstLine="0"/>
        <w:rPr>
          <w:rFonts w:ascii="宋体" w:hAnsi="宋体"/>
          <w:sz w:val="24"/>
        </w:rPr>
      </w:pPr>
    </w:p>
    <w:p w:rsidR="004F0D23" w:rsidRDefault="00175629">
      <w:pPr>
        <w:tabs>
          <w:tab w:val="left" w:pos="1140"/>
        </w:tabs>
        <w:spacing w:line="600" w:lineRule="auto"/>
        <w:jc w:val="left"/>
        <w:rPr>
          <w:rFonts w:ascii="宋体" w:hAnsi="宋体" w:cs="宋体"/>
          <w:kern w:val="0"/>
          <w:sz w:val="20"/>
          <w:szCs w:val="21"/>
        </w:rPr>
      </w:pPr>
      <w:r>
        <w:rPr>
          <w:rFonts w:hint="eastAsia"/>
        </w:rPr>
        <w:t>附件</w:t>
      </w:r>
      <w:r>
        <w:t>：</w:t>
      </w:r>
      <w:r w:rsidRPr="007A75BB">
        <w:rPr>
          <w:rFonts w:hint="eastAsia"/>
        </w:rPr>
        <w:t>广州市番禺区中心医院内镜手术动力及负压吸引系统等医疗设备采购项目市场调查公告</w:t>
      </w:r>
    </w:p>
    <w:p w:rsidR="004F0D23" w:rsidRDefault="004F0D23">
      <w:pPr>
        <w:pStyle w:val="ac"/>
        <w:tabs>
          <w:tab w:val="left" w:pos="709"/>
          <w:tab w:val="left" w:pos="851"/>
        </w:tabs>
        <w:spacing w:line="360" w:lineRule="auto"/>
        <w:ind w:firstLineChars="0" w:firstLine="0"/>
        <w:rPr>
          <w:rFonts w:ascii="宋体" w:hAnsi="宋体"/>
          <w:sz w:val="24"/>
        </w:rPr>
      </w:pPr>
    </w:p>
    <w:p w:rsidR="004F0D23" w:rsidRDefault="00175629">
      <w:pPr>
        <w:pStyle w:val="ac"/>
        <w:tabs>
          <w:tab w:val="left" w:pos="709"/>
          <w:tab w:val="left" w:pos="851"/>
        </w:tabs>
        <w:spacing w:line="360" w:lineRule="auto"/>
        <w:ind w:firstLineChars="0" w:firstLine="480"/>
        <w:jc w:val="right"/>
        <w:rPr>
          <w:rFonts w:ascii="宋体" w:hAnsi="宋体"/>
          <w:sz w:val="24"/>
        </w:rPr>
      </w:pPr>
      <w:r>
        <w:rPr>
          <w:rFonts w:ascii="宋体" w:hAnsi="宋体" w:hint="eastAsia"/>
          <w:sz w:val="24"/>
        </w:rPr>
        <w:t>广州市番禺区中心医院</w:t>
      </w:r>
    </w:p>
    <w:p w:rsidR="004F0D23" w:rsidRDefault="00682179" w:rsidP="007A75BB">
      <w:pPr>
        <w:pStyle w:val="ac"/>
        <w:tabs>
          <w:tab w:val="left" w:pos="709"/>
          <w:tab w:val="left" w:pos="851"/>
        </w:tabs>
        <w:spacing w:line="360" w:lineRule="auto"/>
        <w:ind w:firstLineChars="0" w:firstLine="480"/>
        <w:jc w:val="right"/>
        <w:rPr>
          <w:rFonts w:ascii="宋体" w:hAnsi="宋体"/>
          <w:sz w:val="24"/>
        </w:rPr>
      </w:pPr>
      <w:r>
        <w:rPr>
          <w:rFonts w:ascii="宋体" w:hAnsi="宋体" w:hint="eastAsia"/>
          <w:sz w:val="24"/>
        </w:rPr>
        <w:t>2023年6月</w:t>
      </w:r>
      <w:r>
        <w:rPr>
          <w:rFonts w:ascii="宋体" w:hAnsi="宋体"/>
          <w:sz w:val="24"/>
        </w:rPr>
        <w:t>8</w:t>
      </w:r>
      <w:r w:rsidR="00175629">
        <w:rPr>
          <w:rFonts w:ascii="宋体" w:hAnsi="宋体" w:hint="eastAsia"/>
          <w:sz w:val="24"/>
        </w:rPr>
        <w:t>日</w:t>
      </w:r>
    </w:p>
    <w:sectPr w:rsidR="004F0D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49" w:rsidRDefault="008C4149">
      <w:r>
        <w:separator/>
      </w:r>
    </w:p>
  </w:endnote>
  <w:endnote w:type="continuationSeparator" w:id="0">
    <w:p w:rsidR="008C4149" w:rsidRDefault="008C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23" w:rsidRDefault="0017562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0D23" w:rsidRDefault="00175629">
                          <w:pPr>
                            <w:pStyle w:val="a7"/>
                          </w:pPr>
                          <w:r>
                            <w:rPr>
                              <w:rFonts w:hint="eastAsia"/>
                            </w:rPr>
                            <w:fldChar w:fldCharType="begin"/>
                          </w:r>
                          <w:r>
                            <w:rPr>
                              <w:rFonts w:hint="eastAsia"/>
                            </w:rPr>
                            <w:instrText xml:space="preserve"> PAGE  \* MERGEFORMAT </w:instrText>
                          </w:r>
                          <w:r>
                            <w:rPr>
                              <w:rFonts w:hint="eastAsia"/>
                            </w:rPr>
                            <w:fldChar w:fldCharType="separate"/>
                          </w:r>
                          <w:r w:rsidR="007A75B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F0D23" w:rsidRDefault="00175629">
                    <w:pPr>
                      <w:pStyle w:val="a7"/>
                    </w:pPr>
                    <w:r>
                      <w:rPr>
                        <w:rFonts w:hint="eastAsia"/>
                      </w:rPr>
                      <w:fldChar w:fldCharType="begin"/>
                    </w:r>
                    <w:r>
                      <w:rPr>
                        <w:rFonts w:hint="eastAsia"/>
                      </w:rPr>
                      <w:instrText xml:space="preserve"> PAGE  \* MERGEFORMAT </w:instrText>
                    </w:r>
                    <w:r>
                      <w:rPr>
                        <w:rFonts w:hint="eastAsia"/>
                      </w:rPr>
                      <w:fldChar w:fldCharType="separate"/>
                    </w:r>
                    <w:r w:rsidR="007A75BB">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49" w:rsidRDefault="008C4149">
      <w:r>
        <w:separator/>
      </w:r>
    </w:p>
  </w:footnote>
  <w:footnote w:type="continuationSeparator" w:id="0">
    <w:p w:rsidR="008C4149" w:rsidRDefault="008C4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59.37.7.85:11336/seeyon/officeservlet"/>
  </w:docVars>
  <w:rsids>
    <w:rsidRoot w:val="62ED0984"/>
    <w:rsid w:val="62ED0984"/>
    <w:rsid w:val="80EDA187"/>
    <w:rsid w:val="A66F38E5"/>
    <w:rsid w:val="BF5D00CC"/>
    <w:rsid w:val="DFFF48B2"/>
    <w:rsid w:val="E9F75566"/>
    <w:rsid w:val="00006B5F"/>
    <w:rsid w:val="0003291A"/>
    <w:rsid w:val="00035F0E"/>
    <w:rsid w:val="000604D7"/>
    <w:rsid w:val="00063F0A"/>
    <w:rsid w:val="00080787"/>
    <w:rsid w:val="00082FBB"/>
    <w:rsid w:val="00095E52"/>
    <w:rsid w:val="0010750E"/>
    <w:rsid w:val="00125C57"/>
    <w:rsid w:val="00136061"/>
    <w:rsid w:val="00137613"/>
    <w:rsid w:val="00144DC6"/>
    <w:rsid w:val="00154D50"/>
    <w:rsid w:val="00154DFD"/>
    <w:rsid w:val="00171C4A"/>
    <w:rsid w:val="00175629"/>
    <w:rsid w:val="00185B6F"/>
    <w:rsid w:val="00191775"/>
    <w:rsid w:val="001A0C27"/>
    <w:rsid w:val="001A4D17"/>
    <w:rsid w:val="001D2C76"/>
    <w:rsid w:val="001D6D49"/>
    <w:rsid w:val="00207E8C"/>
    <w:rsid w:val="00211891"/>
    <w:rsid w:val="002119DA"/>
    <w:rsid w:val="00242118"/>
    <w:rsid w:val="00247380"/>
    <w:rsid w:val="00253080"/>
    <w:rsid w:val="0026580E"/>
    <w:rsid w:val="00283C4E"/>
    <w:rsid w:val="00291F81"/>
    <w:rsid w:val="002C74D1"/>
    <w:rsid w:val="002D216C"/>
    <w:rsid w:val="002D6BCF"/>
    <w:rsid w:val="002E5B77"/>
    <w:rsid w:val="002F102D"/>
    <w:rsid w:val="002F1F53"/>
    <w:rsid w:val="003110AC"/>
    <w:rsid w:val="003249C7"/>
    <w:rsid w:val="00331B42"/>
    <w:rsid w:val="00332CAD"/>
    <w:rsid w:val="003345DE"/>
    <w:rsid w:val="003778EF"/>
    <w:rsid w:val="00394B4D"/>
    <w:rsid w:val="003A5E09"/>
    <w:rsid w:val="003B05FF"/>
    <w:rsid w:val="003B12A7"/>
    <w:rsid w:val="003B2233"/>
    <w:rsid w:val="003D1E39"/>
    <w:rsid w:val="003D5659"/>
    <w:rsid w:val="003E4B01"/>
    <w:rsid w:val="003E678E"/>
    <w:rsid w:val="003F11BB"/>
    <w:rsid w:val="003F398D"/>
    <w:rsid w:val="0040173A"/>
    <w:rsid w:val="00404935"/>
    <w:rsid w:val="00445A71"/>
    <w:rsid w:val="00463FCB"/>
    <w:rsid w:val="00475EF3"/>
    <w:rsid w:val="0048113F"/>
    <w:rsid w:val="004D4A85"/>
    <w:rsid w:val="004F0D23"/>
    <w:rsid w:val="004F2E19"/>
    <w:rsid w:val="004F5F9C"/>
    <w:rsid w:val="00500513"/>
    <w:rsid w:val="00500E85"/>
    <w:rsid w:val="0050306B"/>
    <w:rsid w:val="00505F68"/>
    <w:rsid w:val="00522BB6"/>
    <w:rsid w:val="0054603A"/>
    <w:rsid w:val="00582506"/>
    <w:rsid w:val="005A1035"/>
    <w:rsid w:val="005B1E05"/>
    <w:rsid w:val="005B2B01"/>
    <w:rsid w:val="005E51BA"/>
    <w:rsid w:val="005F7C29"/>
    <w:rsid w:val="0060153E"/>
    <w:rsid w:val="0061031F"/>
    <w:rsid w:val="00616E99"/>
    <w:rsid w:val="006420A0"/>
    <w:rsid w:val="006505FB"/>
    <w:rsid w:val="0065545F"/>
    <w:rsid w:val="0067681B"/>
    <w:rsid w:val="00682179"/>
    <w:rsid w:val="0068650B"/>
    <w:rsid w:val="006A2793"/>
    <w:rsid w:val="006A3160"/>
    <w:rsid w:val="006A59AD"/>
    <w:rsid w:val="006C4A29"/>
    <w:rsid w:val="006D2683"/>
    <w:rsid w:val="006D3B0F"/>
    <w:rsid w:val="006D6905"/>
    <w:rsid w:val="006E0718"/>
    <w:rsid w:val="006E1E1A"/>
    <w:rsid w:val="006E3B6E"/>
    <w:rsid w:val="006F3761"/>
    <w:rsid w:val="00702A95"/>
    <w:rsid w:val="007037BD"/>
    <w:rsid w:val="00705C52"/>
    <w:rsid w:val="00726B89"/>
    <w:rsid w:val="00733B42"/>
    <w:rsid w:val="00740415"/>
    <w:rsid w:val="00761412"/>
    <w:rsid w:val="00791213"/>
    <w:rsid w:val="007A75BB"/>
    <w:rsid w:val="007B7865"/>
    <w:rsid w:val="007E0591"/>
    <w:rsid w:val="007F252C"/>
    <w:rsid w:val="007F6A1D"/>
    <w:rsid w:val="008203BA"/>
    <w:rsid w:val="00835D8F"/>
    <w:rsid w:val="0084056F"/>
    <w:rsid w:val="0084248A"/>
    <w:rsid w:val="00842A47"/>
    <w:rsid w:val="00864890"/>
    <w:rsid w:val="00873E7F"/>
    <w:rsid w:val="00884331"/>
    <w:rsid w:val="008A0496"/>
    <w:rsid w:val="008A5FB7"/>
    <w:rsid w:val="008C2480"/>
    <w:rsid w:val="008C4149"/>
    <w:rsid w:val="008E0539"/>
    <w:rsid w:val="009118E6"/>
    <w:rsid w:val="00913946"/>
    <w:rsid w:val="00921EC9"/>
    <w:rsid w:val="009550E5"/>
    <w:rsid w:val="00966F86"/>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407D9"/>
    <w:rsid w:val="00A535CE"/>
    <w:rsid w:val="00A728D3"/>
    <w:rsid w:val="00A755E8"/>
    <w:rsid w:val="00A84C91"/>
    <w:rsid w:val="00AA6E5F"/>
    <w:rsid w:val="00AB0535"/>
    <w:rsid w:val="00AB6AA6"/>
    <w:rsid w:val="00AF239F"/>
    <w:rsid w:val="00B01A8E"/>
    <w:rsid w:val="00B06148"/>
    <w:rsid w:val="00B1137C"/>
    <w:rsid w:val="00B12CC0"/>
    <w:rsid w:val="00B148B3"/>
    <w:rsid w:val="00B174E6"/>
    <w:rsid w:val="00B23DAC"/>
    <w:rsid w:val="00B41F6B"/>
    <w:rsid w:val="00B50249"/>
    <w:rsid w:val="00B5167D"/>
    <w:rsid w:val="00B622B5"/>
    <w:rsid w:val="00B67ECE"/>
    <w:rsid w:val="00B82E0A"/>
    <w:rsid w:val="00BA3965"/>
    <w:rsid w:val="00BD1CD7"/>
    <w:rsid w:val="00BD75DB"/>
    <w:rsid w:val="00BE6CA5"/>
    <w:rsid w:val="00BF6EB7"/>
    <w:rsid w:val="00C03C50"/>
    <w:rsid w:val="00C36054"/>
    <w:rsid w:val="00C658A7"/>
    <w:rsid w:val="00C83973"/>
    <w:rsid w:val="00C939B3"/>
    <w:rsid w:val="00C93F25"/>
    <w:rsid w:val="00CC061C"/>
    <w:rsid w:val="00CC0F70"/>
    <w:rsid w:val="00CC68AF"/>
    <w:rsid w:val="00CE156A"/>
    <w:rsid w:val="00CE45D1"/>
    <w:rsid w:val="00CF40CD"/>
    <w:rsid w:val="00D055ED"/>
    <w:rsid w:val="00D121D2"/>
    <w:rsid w:val="00D37831"/>
    <w:rsid w:val="00D64C80"/>
    <w:rsid w:val="00D65170"/>
    <w:rsid w:val="00D7654A"/>
    <w:rsid w:val="00D91601"/>
    <w:rsid w:val="00D957BF"/>
    <w:rsid w:val="00DB4700"/>
    <w:rsid w:val="00DC2CA9"/>
    <w:rsid w:val="00E1057F"/>
    <w:rsid w:val="00E355D1"/>
    <w:rsid w:val="00E40E4E"/>
    <w:rsid w:val="00E53447"/>
    <w:rsid w:val="00E5492F"/>
    <w:rsid w:val="00E7198D"/>
    <w:rsid w:val="00E71FFF"/>
    <w:rsid w:val="00EA5665"/>
    <w:rsid w:val="00EC3577"/>
    <w:rsid w:val="00EC70A0"/>
    <w:rsid w:val="00EC7D53"/>
    <w:rsid w:val="00ED5DED"/>
    <w:rsid w:val="00F139B6"/>
    <w:rsid w:val="00F17020"/>
    <w:rsid w:val="00F178B0"/>
    <w:rsid w:val="00F21B41"/>
    <w:rsid w:val="00F24A3D"/>
    <w:rsid w:val="00F34D1B"/>
    <w:rsid w:val="00F45507"/>
    <w:rsid w:val="00F517BA"/>
    <w:rsid w:val="00F56EE6"/>
    <w:rsid w:val="00F5748C"/>
    <w:rsid w:val="00F61CF0"/>
    <w:rsid w:val="00F7538E"/>
    <w:rsid w:val="00F96C85"/>
    <w:rsid w:val="00FB0882"/>
    <w:rsid w:val="00FD38AD"/>
    <w:rsid w:val="00FD4E0A"/>
    <w:rsid w:val="00FE2B1F"/>
    <w:rsid w:val="0130399E"/>
    <w:rsid w:val="04FE0FC6"/>
    <w:rsid w:val="05A96D2F"/>
    <w:rsid w:val="07BF7DE3"/>
    <w:rsid w:val="08483699"/>
    <w:rsid w:val="08DD6428"/>
    <w:rsid w:val="0AAC3C13"/>
    <w:rsid w:val="0AB94545"/>
    <w:rsid w:val="0BA856D3"/>
    <w:rsid w:val="0C333253"/>
    <w:rsid w:val="0C9625C3"/>
    <w:rsid w:val="0EDD4DFE"/>
    <w:rsid w:val="0FE3C1DF"/>
    <w:rsid w:val="117523CB"/>
    <w:rsid w:val="11C4729E"/>
    <w:rsid w:val="128B48D5"/>
    <w:rsid w:val="145D08B3"/>
    <w:rsid w:val="15250368"/>
    <w:rsid w:val="16F11B48"/>
    <w:rsid w:val="17A706EF"/>
    <w:rsid w:val="1A554FD5"/>
    <w:rsid w:val="1AC50A4D"/>
    <w:rsid w:val="1BA10846"/>
    <w:rsid w:val="1BD84974"/>
    <w:rsid w:val="1C2B27DD"/>
    <w:rsid w:val="1C600606"/>
    <w:rsid w:val="1DD57975"/>
    <w:rsid w:val="1DF22CD1"/>
    <w:rsid w:val="203076BF"/>
    <w:rsid w:val="203F6F0E"/>
    <w:rsid w:val="20857CD3"/>
    <w:rsid w:val="20ED7501"/>
    <w:rsid w:val="229614C9"/>
    <w:rsid w:val="231E7945"/>
    <w:rsid w:val="232E0809"/>
    <w:rsid w:val="25735078"/>
    <w:rsid w:val="2581623B"/>
    <w:rsid w:val="26026D82"/>
    <w:rsid w:val="26E04AA9"/>
    <w:rsid w:val="27F01FAC"/>
    <w:rsid w:val="2D6A5D13"/>
    <w:rsid w:val="2D7C032F"/>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DE52C36"/>
    <w:rsid w:val="3E640C2F"/>
    <w:rsid w:val="3ED11AEF"/>
    <w:rsid w:val="403C71F7"/>
    <w:rsid w:val="41632C15"/>
    <w:rsid w:val="41AB4B7E"/>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E1336E1"/>
    <w:rsid w:val="4ED726B9"/>
    <w:rsid w:val="5037206F"/>
    <w:rsid w:val="507F780F"/>
    <w:rsid w:val="56101453"/>
    <w:rsid w:val="578F3CAA"/>
    <w:rsid w:val="58BC7D64"/>
    <w:rsid w:val="58D23B27"/>
    <w:rsid w:val="58E91128"/>
    <w:rsid w:val="59D101C5"/>
    <w:rsid w:val="59DE40C3"/>
    <w:rsid w:val="5A113E4E"/>
    <w:rsid w:val="5AB27159"/>
    <w:rsid w:val="5ADD672E"/>
    <w:rsid w:val="5B6055A8"/>
    <w:rsid w:val="61911ABE"/>
    <w:rsid w:val="62ED0984"/>
    <w:rsid w:val="64C57FB4"/>
    <w:rsid w:val="657D6222"/>
    <w:rsid w:val="65C46152"/>
    <w:rsid w:val="66D00F9D"/>
    <w:rsid w:val="672512B7"/>
    <w:rsid w:val="67567D63"/>
    <w:rsid w:val="686A38E1"/>
    <w:rsid w:val="6AB23FF9"/>
    <w:rsid w:val="6ABF2868"/>
    <w:rsid w:val="6BE835ED"/>
    <w:rsid w:val="6CB54F22"/>
    <w:rsid w:val="6CC26E5A"/>
    <w:rsid w:val="6D142D9C"/>
    <w:rsid w:val="6D5C7DF2"/>
    <w:rsid w:val="6D906CB9"/>
    <w:rsid w:val="6DCD1376"/>
    <w:rsid w:val="6F573267"/>
    <w:rsid w:val="6F76382E"/>
    <w:rsid w:val="6F8F4A85"/>
    <w:rsid w:val="707D037F"/>
    <w:rsid w:val="72E310E7"/>
    <w:rsid w:val="7312260B"/>
    <w:rsid w:val="73880EAC"/>
    <w:rsid w:val="75AE760D"/>
    <w:rsid w:val="76312863"/>
    <w:rsid w:val="773773E3"/>
    <w:rsid w:val="77C33297"/>
    <w:rsid w:val="77F39143"/>
    <w:rsid w:val="7A0822E6"/>
    <w:rsid w:val="7A490822"/>
    <w:rsid w:val="7A8148CE"/>
    <w:rsid w:val="7B3630FE"/>
    <w:rsid w:val="7C66401C"/>
    <w:rsid w:val="7CFFA8AF"/>
    <w:rsid w:val="7E202B6D"/>
    <w:rsid w:val="7F3C5D98"/>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ED4E2E-0D1A-43F6-9DEA-140EF204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2023-06-08T08:18:00Z</dcterms:created>
  <dcterms:modified xsi:type="dcterms:W3CDTF">2023-06-08T08:19:00Z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