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59" w:rsidRDefault="00C43559">
      <w:pPr>
        <w:spacing w:line="360" w:lineRule="auto"/>
        <w:jc w:val="center"/>
        <w:rPr>
          <w:rFonts w:ascii="宋体" w:eastAsia="宋体" w:hAnsi="宋体"/>
          <w:b/>
          <w:szCs w:val="21"/>
        </w:rPr>
      </w:pPr>
    </w:p>
    <w:p w:rsidR="00C43559" w:rsidRDefault="00A76AAD">
      <w:pPr>
        <w:spacing w:line="360" w:lineRule="auto"/>
        <w:jc w:val="center"/>
        <w:rPr>
          <w:rFonts w:ascii="宋体" w:eastAsia="宋体" w:hAnsi="宋体"/>
          <w:b/>
          <w:sz w:val="28"/>
          <w:szCs w:val="28"/>
        </w:rPr>
      </w:pPr>
      <w:r>
        <w:rPr>
          <w:rFonts w:ascii="宋体" w:eastAsia="宋体" w:hAnsi="宋体" w:cs="宋体" w:hint="eastAsia"/>
          <w:b/>
          <w:bCs/>
          <w:kern w:val="0"/>
          <w:sz w:val="28"/>
          <w:szCs w:val="28"/>
        </w:rPr>
        <w:t>番禺中心医院集团绿化养护管理项目用户需求书</w:t>
      </w:r>
    </w:p>
    <w:p w:rsidR="00C43559" w:rsidRDefault="00A76AAD">
      <w:pPr>
        <w:pStyle w:val="1"/>
        <w:rPr>
          <w:rStyle w:val="af0"/>
          <w:rFonts w:ascii="宋体" w:eastAsia="宋体" w:hAnsi="宋体"/>
          <w:sz w:val="24"/>
          <w:szCs w:val="24"/>
        </w:rPr>
      </w:pPr>
      <w:r>
        <w:rPr>
          <w:rStyle w:val="af0"/>
          <w:rFonts w:ascii="宋体" w:eastAsia="宋体" w:hAnsi="宋体" w:hint="eastAsia"/>
          <w:sz w:val="24"/>
          <w:szCs w:val="24"/>
        </w:rPr>
        <w:t>一、项目</w:t>
      </w:r>
      <w:r>
        <w:rPr>
          <w:rStyle w:val="af0"/>
          <w:rFonts w:ascii="宋体" w:eastAsia="宋体" w:hAnsi="宋体"/>
          <w:sz w:val="24"/>
          <w:szCs w:val="24"/>
        </w:rPr>
        <w:t>概况</w:t>
      </w:r>
    </w:p>
    <w:p w:rsidR="00C43559" w:rsidRDefault="00A76AAD">
      <w:pPr>
        <w:pStyle w:val="af2"/>
        <w:tabs>
          <w:tab w:val="left" w:pos="709"/>
        </w:tabs>
        <w:spacing w:line="360" w:lineRule="auto"/>
        <w:ind w:firstLine="480"/>
        <w:rPr>
          <w:rFonts w:ascii="宋体" w:eastAsia="宋体" w:hAnsi="宋体"/>
          <w:sz w:val="24"/>
          <w:szCs w:val="24"/>
        </w:rPr>
      </w:pPr>
      <w:r>
        <w:rPr>
          <w:rFonts w:ascii="宋体" w:eastAsia="宋体" w:hAnsi="宋体" w:hint="eastAsia"/>
          <w:sz w:val="24"/>
          <w:szCs w:val="24"/>
        </w:rPr>
        <w:t>番禺区中心医院位于广州市番禺区桥南街福愉东路，占地面积约</w:t>
      </w:r>
      <w:r>
        <w:rPr>
          <w:rFonts w:ascii="宋体" w:eastAsia="宋体" w:hAnsi="宋体"/>
          <w:sz w:val="24"/>
          <w:szCs w:val="24"/>
        </w:rPr>
        <w:t>220</w:t>
      </w:r>
      <w:r>
        <w:rPr>
          <w:rFonts w:ascii="宋体" w:eastAsia="宋体" w:hAnsi="宋体" w:hint="eastAsia"/>
          <w:sz w:val="24"/>
          <w:szCs w:val="24"/>
        </w:rPr>
        <w:t>亩，院区内总绿化养护面积约</w:t>
      </w:r>
      <w:r>
        <w:rPr>
          <w:rFonts w:ascii="宋体" w:eastAsia="宋体" w:hAnsi="宋体"/>
          <w:sz w:val="24"/>
          <w:szCs w:val="24"/>
        </w:rPr>
        <w:t>47528</w:t>
      </w:r>
      <w:r>
        <w:rPr>
          <w:rFonts w:ascii="宋体" w:eastAsia="宋体" w:hAnsi="宋体" w:hint="eastAsia"/>
          <w:sz w:val="24"/>
          <w:szCs w:val="24"/>
        </w:rPr>
        <w:t>㎡，其中包括：室外绿化（绿化面积约</w:t>
      </w:r>
      <w:r>
        <w:rPr>
          <w:rFonts w:ascii="宋体" w:eastAsia="宋体" w:hAnsi="宋体"/>
          <w:sz w:val="24"/>
          <w:szCs w:val="24"/>
        </w:rPr>
        <w:t>25758</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，包括东西区绿化地带）、天面绿化（绿化面积约</w:t>
      </w:r>
      <w:r>
        <w:rPr>
          <w:rFonts w:ascii="宋体" w:eastAsia="宋体" w:hAnsi="宋体"/>
          <w:sz w:val="24"/>
          <w:szCs w:val="24"/>
        </w:rPr>
        <w:t>3000</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）、河涌两岸绿化（绿化面积约</w:t>
      </w:r>
      <w:r>
        <w:rPr>
          <w:rFonts w:ascii="宋体" w:eastAsia="宋体" w:hAnsi="宋体"/>
          <w:sz w:val="24"/>
          <w:szCs w:val="24"/>
        </w:rPr>
        <w:t>18770</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鲜花摆设管理</w:t>
      </w:r>
      <w:r>
        <w:rPr>
          <w:rFonts w:ascii="宋体" w:eastAsia="宋体" w:hAnsi="宋体" w:hint="eastAsia"/>
          <w:sz w:val="24"/>
          <w:szCs w:val="24"/>
        </w:rPr>
        <w:t>及</w:t>
      </w:r>
      <w:r>
        <w:rPr>
          <w:rFonts w:ascii="宋体" w:eastAsia="宋体" w:hAnsi="宋体" w:hint="eastAsia"/>
          <w:sz w:val="24"/>
          <w:szCs w:val="24"/>
        </w:rPr>
        <w:t>现有室内绿化维护管理。</w:t>
      </w:r>
    </w:p>
    <w:p w:rsidR="00C43559" w:rsidRDefault="00A76AAD">
      <w:pPr>
        <w:pStyle w:val="af2"/>
        <w:tabs>
          <w:tab w:val="left" w:pos="709"/>
        </w:tabs>
        <w:spacing w:line="360" w:lineRule="auto"/>
        <w:ind w:firstLine="480"/>
        <w:rPr>
          <w:rFonts w:ascii="宋体" w:eastAsia="宋体" w:hAnsi="宋体"/>
          <w:sz w:val="24"/>
          <w:szCs w:val="24"/>
        </w:rPr>
      </w:pPr>
      <w:r>
        <w:rPr>
          <w:rFonts w:ascii="宋体" w:eastAsia="宋体" w:hAnsi="宋体" w:hint="eastAsia"/>
          <w:sz w:val="24"/>
          <w:szCs w:val="24"/>
        </w:rPr>
        <w:t>番禺区第七人民医</w:t>
      </w:r>
      <w:r>
        <w:rPr>
          <w:rFonts w:ascii="宋体" w:eastAsia="宋体" w:hAnsi="宋体" w:hint="eastAsia"/>
          <w:sz w:val="24"/>
          <w:szCs w:val="24"/>
        </w:rPr>
        <w:t>院位于广州市番禺区石楼镇人民路</w:t>
      </w:r>
      <w:r>
        <w:rPr>
          <w:rFonts w:ascii="宋体" w:eastAsia="宋体" w:hAnsi="宋体" w:hint="eastAsia"/>
          <w:sz w:val="24"/>
          <w:szCs w:val="24"/>
        </w:rPr>
        <w:t>149</w:t>
      </w:r>
      <w:r>
        <w:rPr>
          <w:rFonts w:ascii="宋体" w:eastAsia="宋体" w:hAnsi="宋体" w:hint="eastAsia"/>
          <w:sz w:val="24"/>
          <w:szCs w:val="24"/>
        </w:rPr>
        <w:t>号，</w:t>
      </w:r>
      <w:r>
        <w:rPr>
          <w:rFonts w:ascii="宋体" w:eastAsia="宋体" w:hAnsi="宋体" w:hint="eastAsia"/>
          <w:sz w:val="24"/>
          <w:szCs w:val="24"/>
        </w:rPr>
        <w:t>院区内总</w:t>
      </w:r>
      <w:r>
        <w:rPr>
          <w:rFonts w:ascii="宋体" w:eastAsia="宋体" w:hAnsi="宋体" w:hint="eastAsia"/>
          <w:sz w:val="24"/>
          <w:szCs w:val="24"/>
        </w:rPr>
        <w:t>绿化面积约</w:t>
      </w:r>
      <w:r>
        <w:rPr>
          <w:rFonts w:ascii="宋体" w:eastAsia="宋体" w:hAnsi="宋体" w:hint="eastAsia"/>
          <w:sz w:val="24"/>
          <w:szCs w:val="24"/>
        </w:rPr>
        <w:t>5561</w:t>
      </w:r>
      <w:r>
        <w:rPr>
          <w:rFonts w:ascii="宋体" w:eastAsia="宋体" w:hAnsi="宋体" w:hint="eastAsia"/>
          <w:sz w:val="24"/>
          <w:szCs w:val="24"/>
        </w:rPr>
        <w:t>㎡</w:t>
      </w:r>
      <w:r>
        <w:rPr>
          <w:rFonts w:ascii="宋体" w:eastAsia="宋体" w:hAnsi="宋体" w:hint="eastAsia"/>
          <w:sz w:val="24"/>
          <w:szCs w:val="24"/>
        </w:rPr>
        <w:t>，其中包括旧院区绿化</w:t>
      </w:r>
      <w:r>
        <w:rPr>
          <w:rFonts w:ascii="宋体" w:eastAsia="宋体" w:hAnsi="宋体" w:hint="eastAsia"/>
          <w:sz w:val="24"/>
          <w:szCs w:val="24"/>
        </w:rPr>
        <w:t>（绿化面积</w:t>
      </w:r>
      <w:r>
        <w:rPr>
          <w:rFonts w:ascii="宋体" w:eastAsia="宋体" w:hAnsi="宋体" w:hint="eastAsia"/>
          <w:sz w:val="24"/>
          <w:szCs w:val="24"/>
        </w:rPr>
        <w:t>约</w:t>
      </w:r>
      <w:r>
        <w:rPr>
          <w:rFonts w:ascii="宋体" w:eastAsia="宋体" w:hAnsi="宋体"/>
          <w:sz w:val="24"/>
          <w:szCs w:val="24"/>
        </w:rPr>
        <w:t>2761</w:t>
      </w:r>
      <w:r>
        <w:rPr>
          <w:rFonts w:ascii="宋体" w:eastAsia="宋体" w:hAnsi="宋体"/>
          <w:sz w:val="24"/>
          <w:szCs w:val="24"/>
        </w:rPr>
        <w:t>㎡</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新住院楼及周边绿化</w:t>
      </w:r>
      <w:r>
        <w:rPr>
          <w:rFonts w:ascii="宋体" w:eastAsia="宋体" w:hAnsi="宋体" w:hint="eastAsia"/>
          <w:sz w:val="24"/>
          <w:szCs w:val="24"/>
        </w:rPr>
        <w:t>（绿化</w:t>
      </w:r>
      <w:r>
        <w:rPr>
          <w:rFonts w:ascii="宋体" w:eastAsia="宋体" w:hAnsi="宋体" w:hint="eastAsia"/>
          <w:sz w:val="24"/>
          <w:szCs w:val="24"/>
        </w:rPr>
        <w:t>面积</w:t>
      </w:r>
      <w:r>
        <w:rPr>
          <w:rFonts w:ascii="宋体" w:eastAsia="宋体" w:hAnsi="宋体" w:hint="eastAsia"/>
          <w:sz w:val="24"/>
          <w:szCs w:val="24"/>
        </w:rPr>
        <w:t>约</w:t>
      </w:r>
      <w:r>
        <w:rPr>
          <w:rFonts w:ascii="宋体" w:eastAsia="宋体" w:hAnsi="宋体"/>
          <w:sz w:val="24"/>
          <w:szCs w:val="24"/>
        </w:rPr>
        <w:t>2800</w:t>
      </w:r>
      <w:r>
        <w:rPr>
          <w:rFonts w:ascii="宋体" w:eastAsia="宋体" w:hAnsi="宋体"/>
          <w:sz w:val="24"/>
          <w:szCs w:val="24"/>
        </w:rPr>
        <w:t>㎡</w:t>
      </w:r>
      <w:r>
        <w:rPr>
          <w:rFonts w:ascii="宋体" w:eastAsia="宋体" w:hAnsi="宋体" w:hint="eastAsia"/>
          <w:sz w:val="24"/>
          <w:szCs w:val="24"/>
        </w:rPr>
        <w:t>）</w:t>
      </w:r>
      <w:r>
        <w:rPr>
          <w:rFonts w:ascii="宋体" w:eastAsia="宋体" w:hAnsi="宋体" w:hint="eastAsia"/>
          <w:sz w:val="24"/>
          <w:szCs w:val="24"/>
        </w:rPr>
        <w:t>、鲜花摆设管理及</w:t>
      </w:r>
      <w:r>
        <w:rPr>
          <w:rFonts w:ascii="宋体" w:eastAsia="宋体" w:hAnsi="宋体" w:hint="eastAsia"/>
          <w:sz w:val="24"/>
          <w:szCs w:val="24"/>
        </w:rPr>
        <w:t>现有室内绿化维护管理</w:t>
      </w:r>
      <w:r>
        <w:rPr>
          <w:rFonts w:ascii="宋体" w:eastAsia="宋体" w:hAnsi="宋体" w:hint="eastAsia"/>
          <w:sz w:val="24"/>
          <w:szCs w:val="24"/>
        </w:rPr>
        <w:t>。</w:t>
      </w:r>
    </w:p>
    <w:p w:rsidR="00C43559" w:rsidRDefault="00A76AAD">
      <w:pPr>
        <w:pStyle w:val="1"/>
        <w:rPr>
          <w:rStyle w:val="af0"/>
          <w:rFonts w:ascii="宋体" w:eastAsia="宋体" w:hAnsi="宋体"/>
          <w:sz w:val="24"/>
          <w:szCs w:val="24"/>
        </w:rPr>
      </w:pPr>
      <w:r>
        <w:rPr>
          <w:rStyle w:val="af0"/>
          <w:rFonts w:ascii="宋体" w:eastAsia="宋体" w:hAnsi="宋体" w:hint="eastAsia"/>
          <w:sz w:val="24"/>
          <w:szCs w:val="24"/>
        </w:rPr>
        <w:t>二、报价范围的定义</w:t>
      </w:r>
    </w:p>
    <w:p w:rsidR="00C43559" w:rsidRDefault="00A76AAD">
      <w:pPr>
        <w:pStyle w:val="af2"/>
        <w:tabs>
          <w:tab w:val="left" w:pos="709"/>
        </w:tabs>
        <w:spacing w:line="360" w:lineRule="auto"/>
        <w:ind w:firstLine="480"/>
        <w:rPr>
          <w:rFonts w:ascii="宋体" w:eastAsia="宋体" w:hAnsi="宋体"/>
          <w:sz w:val="24"/>
          <w:szCs w:val="24"/>
        </w:rPr>
      </w:pPr>
      <w:r>
        <w:rPr>
          <w:rFonts w:ascii="宋体" w:eastAsia="宋体" w:hAnsi="宋体" w:hint="eastAsia"/>
          <w:sz w:val="24"/>
          <w:szCs w:val="24"/>
        </w:rPr>
        <w:t>本项目报价包含但不限于人工、税费、工人服装、消耗材料（化肥、农药）、工具、交通运输、</w:t>
      </w:r>
      <w:r>
        <w:rPr>
          <w:rFonts w:ascii="宋体" w:eastAsia="宋体" w:hAnsi="宋体" w:cs="楷体_GB2312" w:hint="eastAsia"/>
          <w:kern w:val="0"/>
          <w:sz w:val="24"/>
          <w:szCs w:val="24"/>
        </w:rPr>
        <w:t>台风自然灾害应急修剪高大乔木高枝</w:t>
      </w:r>
      <w:r>
        <w:rPr>
          <w:rFonts w:ascii="宋体" w:eastAsia="宋体" w:hAnsi="宋体" w:hint="eastAsia"/>
          <w:sz w:val="24"/>
          <w:szCs w:val="24"/>
        </w:rPr>
        <w:t>等。</w:t>
      </w:r>
    </w:p>
    <w:p w:rsidR="00C43559" w:rsidRDefault="00A76AAD">
      <w:pPr>
        <w:pStyle w:val="1"/>
        <w:rPr>
          <w:rStyle w:val="af0"/>
          <w:rFonts w:ascii="宋体" w:eastAsia="宋体" w:hAnsi="宋体"/>
          <w:sz w:val="24"/>
          <w:szCs w:val="24"/>
        </w:rPr>
      </w:pPr>
      <w:r>
        <w:rPr>
          <w:rStyle w:val="af0"/>
          <w:rFonts w:ascii="宋体" w:eastAsia="宋体" w:hAnsi="宋体" w:hint="eastAsia"/>
          <w:sz w:val="24"/>
          <w:szCs w:val="24"/>
        </w:rPr>
        <w:t>三、</w:t>
      </w:r>
      <w:r>
        <w:rPr>
          <w:rStyle w:val="af0"/>
          <w:rFonts w:ascii="宋体" w:eastAsia="宋体" w:hAnsi="宋体"/>
          <w:sz w:val="24"/>
          <w:szCs w:val="24"/>
        </w:rPr>
        <w:t>资格要求</w:t>
      </w:r>
      <w:r>
        <w:rPr>
          <w:rStyle w:val="af0"/>
          <w:rFonts w:ascii="宋体" w:eastAsia="宋体" w:hAnsi="宋体" w:hint="eastAsia"/>
          <w:sz w:val="24"/>
          <w:szCs w:val="24"/>
        </w:rPr>
        <w:t>及政策</w:t>
      </w:r>
      <w:r>
        <w:rPr>
          <w:rStyle w:val="af0"/>
          <w:rFonts w:ascii="宋体" w:eastAsia="宋体" w:hAnsi="宋体"/>
          <w:sz w:val="24"/>
          <w:szCs w:val="24"/>
        </w:rPr>
        <w:t>要求</w:t>
      </w:r>
    </w:p>
    <w:p w:rsidR="00C43559" w:rsidRDefault="00A76AAD">
      <w:pPr>
        <w:pStyle w:val="af2"/>
        <w:tabs>
          <w:tab w:val="left" w:pos="709"/>
        </w:tabs>
        <w:spacing w:line="360" w:lineRule="auto"/>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、投标人必须是独立承担民事责任能力的在中华人民共和国境内注册的法人或在民政部门登记的从事社会工作服务的民办非企业单位或其它组织，投标人营业执照经营范围必须具备物业管理或绿化养护服务；</w:t>
      </w:r>
    </w:p>
    <w:p w:rsidR="00C43559" w:rsidRDefault="00A76AAD">
      <w:pPr>
        <w:pStyle w:val="af2"/>
        <w:tabs>
          <w:tab w:val="left" w:pos="709"/>
        </w:tabs>
        <w:spacing w:line="360" w:lineRule="auto"/>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按照《中华人民共和国劳动法》的相关规定发放工资，服务人员工资不得低于广州市企业职工最低工资标准（工资不含按国家规定供应商必须支付的社会保险及其他应付费用）；按照《中华人民共和国社会保险法》和《住房公积金管理条例》的相关规定，支付国家规定必须购买的社会保险费用和缴存住房公积金等；</w:t>
      </w:r>
    </w:p>
    <w:p w:rsidR="00C43559" w:rsidRDefault="00A76AAD">
      <w:pPr>
        <w:pStyle w:val="af2"/>
        <w:tabs>
          <w:tab w:val="left" w:pos="709"/>
        </w:tabs>
        <w:spacing w:line="360" w:lineRule="auto"/>
        <w:ind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、投标人没有列入失信被执行人、重大税收违法案件当事人名单、政府采</w:t>
      </w:r>
      <w:r>
        <w:rPr>
          <w:rFonts w:ascii="宋体" w:eastAsia="宋体" w:hAnsi="宋体" w:hint="eastAsia"/>
          <w:sz w:val="24"/>
          <w:szCs w:val="24"/>
        </w:rPr>
        <w:lastRenderedPageBreak/>
        <w:t>购严重违法失信行为记录名单，相关主体信用记录通过“信用中国”网站（</w:t>
      </w:r>
      <w:r>
        <w:rPr>
          <w:rFonts w:ascii="宋体" w:eastAsia="宋体" w:hAnsi="宋体" w:hint="eastAsia"/>
          <w:sz w:val="24"/>
          <w:szCs w:val="24"/>
        </w:rPr>
        <w:t>www.creditchina.gov.cn</w:t>
      </w:r>
      <w:r>
        <w:rPr>
          <w:rFonts w:ascii="宋体" w:eastAsia="宋体" w:hAnsi="宋体" w:hint="eastAsia"/>
          <w:sz w:val="24"/>
          <w:szCs w:val="24"/>
        </w:rPr>
        <w:t>）、中国政府采购网（</w:t>
      </w:r>
      <w:r>
        <w:rPr>
          <w:rFonts w:ascii="宋体" w:eastAsia="宋体" w:hAnsi="宋体" w:hint="eastAsia"/>
          <w:sz w:val="24"/>
          <w:szCs w:val="24"/>
        </w:rPr>
        <w:t>www.ccgp.gov.cn</w:t>
      </w:r>
      <w:r>
        <w:rPr>
          <w:rFonts w:ascii="宋体" w:eastAsia="宋体" w:hAnsi="宋体" w:hint="eastAsia"/>
          <w:sz w:val="24"/>
          <w:szCs w:val="24"/>
        </w:rPr>
        <w:t>）</w:t>
      </w:r>
      <w:r>
        <w:rPr>
          <w:rFonts w:ascii="宋体" w:eastAsia="宋体" w:hAnsi="宋体" w:hint="eastAsia"/>
          <w:sz w:val="24"/>
          <w:szCs w:val="24"/>
        </w:rPr>
        <w:t>等渠道查询。</w:t>
      </w:r>
    </w:p>
    <w:p w:rsidR="00C43559" w:rsidRDefault="00A76AAD">
      <w:pPr>
        <w:pStyle w:val="1"/>
        <w:rPr>
          <w:rStyle w:val="af0"/>
          <w:rFonts w:ascii="宋体" w:eastAsia="宋体" w:hAnsi="宋体"/>
          <w:sz w:val="24"/>
          <w:szCs w:val="24"/>
        </w:rPr>
      </w:pPr>
      <w:r>
        <w:rPr>
          <w:rStyle w:val="af0"/>
          <w:rFonts w:ascii="宋体" w:eastAsia="宋体" w:hAnsi="宋体" w:hint="eastAsia"/>
          <w:sz w:val="24"/>
          <w:szCs w:val="24"/>
        </w:rPr>
        <w:t>四、是否</w:t>
      </w:r>
      <w:r>
        <w:rPr>
          <w:rStyle w:val="af0"/>
          <w:rFonts w:ascii="宋体" w:eastAsia="宋体" w:hAnsi="宋体"/>
          <w:sz w:val="24"/>
          <w:szCs w:val="24"/>
        </w:rPr>
        <w:t>面向中小企业</w:t>
      </w:r>
      <w:r>
        <w:rPr>
          <w:rStyle w:val="af0"/>
          <w:rFonts w:ascii="宋体" w:eastAsia="宋体" w:hAnsi="宋体" w:hint="eastAsia"/>
          <w:sz w:val="24"/>
          <w:szCs w:val="24"/>
        </w:rPr>
        <w:t>或</w:t>
      </w:r>
      <w:r>
        <w:rPr>
          <w:rStyle w:val="af0"/>
          <w:rFonts w:ascii="宋体" w:eastAsia="宋体" w:hAnsi="宋体"/>
          <w:sz w:val="24"/>
          <w:szCs w:val="24"/>
        </w:rPr>
        <w:t>小微企业</w:t>
      </w:r>
    </w:p>
    <w:p w:rsidR="00C43559" w:rsidRDefault="00A76AAD">
      <w:pPr>
        <w:pStyle w:val="af2"/>
        <w:tabs>
          <w:tab w:val="left" w:pos="709"/>
        </w:tabs>
        <w:spacing w:line="360" w:lineRule="auto"/>
        <w:ind w:firstLineChars="0" w:firstLine="0"/>
        <w:rPr>
          <w:rFonts w:ascii="宋体" w:eastAsia="宋体" w:hAnsi="宋体"/>
          <w:sz w:val="24"/>
          <w:szCs w:val="24"/>
        </w:rPr>
      </w:pPr>
      <w:r>
        <w:rPr>
          <w:rFonts w:ascii="宋体" w:eastAsia="宋体" w:hAnsi="宋体" w:hint="eastAsia"/>
          <w:sz w:val="24"/>
          <w:szCs w:val="24"/>
        </w:rPr>
        <w:t>本项目面向中小企业或小微企业。</w:t>
      </w:r>
      <w:r>
        <w:rPr>
          <w:rFonts w:ascii="宋体" w:eastAsia="宋体" w:hAnsi="宋体" w:hint="eastAsia"/>
          <w:sz w:val="24"/>
          <w:szCs w:val="24"/>
        </w:rPr>
        <w:t xml:space="preserve">   </w:t>
      </w:r>
    </w:p>
    <w:p w:rsidR="00C43559" w:rsidRDefault="00A76AAD">
      <w:pPr>
        <w:pStyle w:val="1"/>
        <w:rPr>
          <w:rStyle w:val="af0"/>
          <w:rFonts w:ascii="宋体" w:eastAsia="宋体" w:hAnsi="宋体"/>
          <w:sz w:val="24"/>
          <w:szCs w:val="24"/>
        </w:rPr>
      </w:pPr>
      <w:r>
        <w:rPr>
          <w:rStyle w:val="af0"/>
          <w:rFonts w:ascii="宋体" w:eastAsia="宋体" w:hAnsi="宋体" w:hint="eastAsia"/>
          <w:sz w:val="24"/>
          <w:szCs w:val="24"/>
        </w:rPr>
        <w:t>五、是否</w:t>
      </w:r>
      <w:r>
        <w:rPr>
          <w:rStyle w:val="af0"/>
          <w:rFonts w:ascii="宋体" w:eastAsia="宋体" w:hAnsi="宋体"/>
          <w:sz w:val="24"/>
          <w:szCs w:val="24"/>
        </w:rPr>
        <w:t>接受</w:t>
      </w:r>
      <w:r>
        <w:rPr>
          <w:rStyle w:val="af0"/>
          <w:rFonts w:ascii="宋体" w:eastAsia="宋体" w:hAnsi="宋体" w:hint="eastAsia"/>
          <w:sz w:val="24"/>
          <w:szCs w:val="24"/>
        </w:rPr>
        <w:t>联合体</w:t>
      </w:r>
      <w:r>
        <w:rPr>
          <w:rStyle w:val="af0"/>
          <w:rFonts w:ascii="宋体" w:eastAsia="宋体" w:hAnsi="宋体"/>
          <w:sz w:val="24"/>
          <w:szCs w:val="24"/>
        </w:rPr>
        <w:t>投标</w:t>
      </w:r>
    </w:p>
    <w:p w:rsidR="00C43559" w:rsidRDefault="00A76AAD">
      <w:pPr>
        <w:pStyle w:val="af2"/>
        <w:tabs>
          <w:tab w:val="left" w:pos="709"/>
        </w:tabs>
        <w:spacing w:line="360" w:lineRule="auto"/>
        <w:ind w:firstLineChars="0" w:firstLine="0"/>
        <w:rPr>
          <w:rFonts w:ascii="宋体" w:eastAsia="宋体" w:hAnsi="宋体"/>
          <w:sz w:val="24"/>
          <w:szCs w:val="24"/>
        </w:rPr>
      </w:pPr>
      <w:r>
        <w:rPr>
          <w:rFonts w:ascii="宋体" w:eastAsia="宋体" w:hAnsi="宋体" w:hint="eastAsia"/>
          <w:sz w:val="24"/>
          <w:szCs w:val="24"/>
        </w:rPr>
        <w:t>本项目不接受联合体投标。</w:t>
      </w:r>
      <w:r>
        <w:rPr>
          <w:rFonts w:ascii="宋体" w:eastAsia="宋体" w:hAnsi="宋体" w:hint="eastAsia"/>
          <w:b/>
          <w:sz w:val="24"/>
          <w:szCs w:val="24"/>
        </w:rPr>
        <w:t xml:space="preserve">   </w:t>
      </w:r>
    </w:p>
    <w:p w:rsidR="00C43559" w:rsidRDefault="00A76AAD">
      <w:pPr>
        <w:pStyle w:val="1"/>
        <w:rPr>
          <w:rStyle w:val="af0"/>
          <w:rFonts w:ascii="宋体" w:eastAsia="宋体" w:hAnsi="宋体"/>
          <w:sz w:val="24"/>
          <w:szCs w:val="24"/>
        </w:rPr>
      </w:pPr>
      <w:r>
        <w:rPr>
          <w:rStyle w:val="af0"/>
          <w:rFonts w:ascii="宋体" w:eastAsia="宋体" w:hAnsi="宋体" w:hint="eastAsia"/>
          <w:sz w:val="24"/>
          <w:szCs w:val="24"/>
        </w:rPr>
        <w:t>六、技术</w:t>
      </w:r>
      <w:r>
        <w:rPr>
          <w:rStyle w:val="af0"/>
          <w:rFonts w:ascii="宋体" w:eastAsia="宋体" w:hAnsi="宋体" w:hint="eastAsia"/>
          <w:sz w:val="24"/>
          <w:szCs w:val="24"/>
        </w:rPr>
        <w:t>/</w:t>
      </w:r>
      <w:r>
        <w:rPr>
          <w:rStyle w:val="af0"/>
          <w:rFonts w:ascii="宋体" w:eastAsia="宋体" w:hAnsi="宋体" w:hint="eastAsia"/>
          <w:sz w:val="24"/>
          <w:szCs w:val="24"/>
        </w:rPr>
        <w:t>服务要求</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b/>
          <w:bCs/>
          <w:kern w:val="0"/>
          <w:sz w:val="24"/>
          <w:szCs w:val="24"/>
        </w:rPr>
        <w:t>1</w:t>
      </w:r>
      <w:r>
        <w:rPr>
          <w:rFonts w:ascii="宋体" w:eastAsia="宋体" w:hAnsi="宋体" w:cs="楷体_GB2312" w:hint="eastAsia"/>
          <w:b/>
          <w:bCs/>
          <w:kern w:val="0"/>
          <w:sz w:val="24"/>
          <w:szCs w:val="24"/>
        </w:rPr>
        <w:t>、绿化管理养护范围：</w:t>
      </w:r>
      <w:r>
        <w:rPr>
          <w:rFonts w:ascii="宋体" w:eastAsia="宋体" w:hAnsi="宋体" w:cs="楷体_GB2312" w:hint="eastAsia"/>
          <w:kern w:val="0"/>
          <w:sz w:val="24"/>
          <w:szCs w:val="24"/>
        </w:rPr>
        <w:t>全院内的灌木和乔木及草被等植物的管理维护，服务清单详见附件</w:t>
      </w:r>
      <w:r>
        <w:rPr>
          <w:rFonts w:ascii="宋体" w:eastAsia="宋体" w:hAnsi="宋体" w:cs="楷体_GB2312" w:hint="eastAsia"/>
          <w:kern w:val="0"/>
          <w:sz w:val="24"/>
          <w:szCs w:val="24"/>
        </w:rPr>
        <w:t>3</w:t>
      </w:r>
      <w:r>
        <w:rPr>
          <w:rFonts w:ascii="宋体" w:eastAsia="宋体" w:hAnsi="宋体" w:cs="楷体_GB2312" w:hint="eastAsia"/>
          <w:kern w:val="0"/>
          <w:sz w:val="24"/>
          <w:szCs w:val="24"/>
        </w:rPr>
        <w:t>。</w:t>
      </w:r>
    </w:p>
    <w:p w:rsidR="00C43559" w:rsidRDefault="00A76AAD">
      <w:pPr>
        <w:pStyle w:val="af2"/>
        <w:tabs>
          <w:tab w:val="left" w:pos="709"/>
        </w:tabs>
        <w:spacing w:line="360" w:lineRule="auto"/>
        <w:ind w:firstLineChars="0" w:firstLine="0"/>
        <w:rPr>
          <w:rFonts w:ascii="宋体" w:eastAsia="宋体" w:hAnsi="宋体" w:cs="楷体_GB2312"/>
          <w:b/>
          <w:bCs/>
          <w:kern w:val="0"/>
          <w:sz w:val="24"/>
          <w:szCs w:val="24"/>
        </w:rPr>
      </w:pPr>
      <w:r>
        <w:rPr>
          <w:rFonts w:ascii="宋体" w:eastAsia="宋体" w:hAnsi="宋体" w:cs="楷体_GB2312" w:hint="eastAsia"/>
          <w:b/>
          <w:bCs/>
          <w:kern w:val="0"/>
          <w:sz w:val="24"/>
          <w:szCs w:val="24"/>
        </w:rPr>
        <w:t>2</w:t>
      </w:r>
      <w:r>
        <w:rPr>
          <w:rFonts w:ascii="宋体" w:eastAsia="宋体" w:hAnsi="宋体" w:cs="楷体_GB2312" w:hint="eastAsia"/>
          <w:b/>
          <w:bCs/>
          <w:kern w:val="0"/>
          <w:sz w:val="24"/>
          <w:szCs w:val="24"/>
        </w:rPr>
        <w:t>、养护管理要求</w:t>
      </w:r>
    </w:p>
    <w:p w:rsidR="00C43559" w:rsidRDefault="00A76AAD">
      <w:pPr>
        <w:pStyle w:val="af2"/>
        <w:tabs>
          <w:tab w:val="left" w:pos="709"/>
        </w:tabs>
        <w:spacing w:line="360" w:lineRule="auto"/>
        <w:ind w:firstLineChars="0" w:firstLine="0"/>
        <w:rPr>
          <w:rFonts w:ascii="宋体" w:eastAsia="宋体" w:hAnsi="宋体" w:cs="楷体_GB2312"/>
          <w:b/>
          <w:bCs/>
          <w:kern w:val="0"/>
          <w:sz w:val="24"/>
          <w:szCs w:val="24"/>
        </w:rPr>
      </w:pPr>
      <w:r>
        <w:rPr>
          <w:rFonts w:ascii="宋体" w:eastAsia="宋体" w:hAnsi="宋体" w:cs="楷体_GB2312" w:hint="eastAsia"/>
          <w:b/>
          <w:bCs/>
          <w:kern w:val="0"/>
          <w:sz w:val="24"/>
          <w:szCs w:val="24"/>
        </w:rPr>
        <w:t>2.1</w:t>
      </w:r>
      <w:r>
        <w:rPr>
          <w:rFonts w:ascii="宋体" w:eastAsia="宋体" w:hAnsi="宋体" w:cs="楷体_GB2312" w:hint="eastAsia"/>
          <w:b/>
          <w:bCs/>
          <w:kern w:val="0"/>
          <w:sz w:val="24"/>
          <w:szCs w:val="24"/>
        </w:rPr>
        <w:t>对草被植物的养护管理要求</w:t>
      </w:r>
    </w:p>
    <w:p w:rsidR="00C43559" w:rsidRDefault="00A76AAD">
      <w:pPr>
        <w:pStyle w:val="af2"/>
        <w:numPr>
          <w:ilvl w:val="0"/>
          <w:numId w:val="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除杂草：生长季节每月除杂草</w:t>
      </w:r>
      <w:r>
        <w:rPr>
          <w:rFonts w:ascii="宋体" w:eastAsia="宋体" w:hAnsi="宋体" w:cs="楷体_GB2312" w:hint="eastAsia"/>
          <w:kern w:val="0"/>
          <w:sz w:val="24"/>
          <w:szCs w:val="24"/>
        </w:rPr>
        <w:t>3</w:t>
      </w:r>
      <w:r>
        <w:rPr>
          <w:rFonts w:ascii="宋体" w:eastAsia="宋体" w:hAnsi="宋体" w:cs="楷体_GB2312" w:hint="eastAsia"/>
          <w:kern w:val="0"/>
          <w:sz w:val="24"/>
          <w:szCs w:val="24"/>
        </w:rPr>
        <w:t>次，非生长季节每月除杂草</w:t>
      </w:r>
      <w:r>
        <w:rPr>
          <w:rFonts w:ascii="宋体" w:eastAsia="宋体" w:hAnsi="宋体" w:cs="楷体_GB2312" w:hint="eastAsia"/>
          <w:kern w:val="0"/>
          <w:sz w:val="24"/>
          <w:szCs w:val="24"/>
        </w:rPr>
        <w:t>1</w:t>
      </w: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次。要求连根拨除。</w:t>
      </w:r>
    </w:p>
    <w:p w:rsidR="00C43559" w:rsidRDefault="00A76AAD">
      <w:pPr>
        <w:pStyle w:val="af2"/>
        <w:numPr>
          <w:ilvl w:val="0"/>
          <w:numId w:val="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修剪修边：草</w:t>
      </w:r>
      <w:r>
        <w:rPr>
          <w:rFonts w:ascii="宋体" w:eastAsia="宋体" w:hAnsi="宋体" w:cs="楷体_GB2312" w:hint="eastAsia"/>
          <w:kern w:val="0"/>
          <w:sz w:val="24"/>
          <w:szCs w:val="24"/>
        </w:rPr>
        <w:t>10cm</w:t>
      </w:r>
      <w:r>
        <w:rPr>
          <w:rFonts w:ascii="宋体" w:eastAsia="宋体" w:hAnsi="宋体" w:cs="楷体_GB2312" w:hint="eastAsia"/>
          <w:kern w:val="0"/>
          <w:sz w:val="24"/>
          <w:szCs w:val="24"/>
        </w:rPr>
        <w:t>以上即须安排修剪，将长出路牙的草及时修剪。</w:t>
      </w:r>
    </w:p>
    <w:p w:rsidR="00C43559" w:rsidRDefault="00A76AAD">
      <w:pPr>
        <w:pStyle w:val="af2"/>
        <w:numPr>
          <w:ilvl w:val="0"/>
          <w:numId w:val="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平整草地：对受破坏的草坪，及时进行平整，对大面积的草坪，利用冬季保绿铺沙填平，以保持绿地平坦。</w:t>
      </w:r>
    </w:p>
    <w:p w:rsidR="00C43559" w:rsidRDefault="00A76AAD">
      <w:pPr>
        <w:pStyle w:val="af2"/>
        <w:numPr>
          <w:ilvl w:val="0"/>
          <w:numId w:val="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补植：对因各种原因造成的裸露地，及时密植草地并加强保护。</w:t>
      </w:r>
    </w:p>
    <w:p w:rsidR="00C43559" w:rsidRDefault="00A76AAD">
      <w:pPr>
        <w:pStyle w:val="af2"/>
        <w:numPr>
          <w:ilvl w:val="0"/>
          <w:numId w:val="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淋水、施肥：草地淋水主要安排在少雨天气，</w:t>
      </w:r>
      <w:r>
        <w:rPr>
          <w:rFonts w:ascii="宋体" w:eastAsia="宋体" w:hAnsi="宋体" w:cs="楷体_GB2312" w:hint="eastAsia"/>
          <w:kern w:val="0"/>
          <w:sz w:val="24"/>
          <w:szCs w:val="24"/>
        </w:rPr>
        <w:t>1</w:t>
      </w: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天淋水</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次，一般每月撒肥</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次以保持良好的长势（休眠期除外）。</w:t>
      </w:r>
    </w:p>
    <w:p w:rsidR="00C43559" w:rsidRDefault="00A76AAD">
      <w:pPr>
        <w:pStyle w:val="af2"/>
        <w:numPr>
          <w:ilvl w:val="0"/>
          <w:numId w:val="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达到标准：草地覆盖率</w:t>
      </w:r>
      <w:r>
        <w:rPr>
          <w:rFonts w:ascii="宋体" w:eastAsia="宋体" w:hAnsi="宋体" w:cs="楷体_GB2312" w:hint="eastAsia"/>
          <w:kern w:val="0"/>
          <w:sz w:val="24"/>
          <w:szCs w:val="24"/>
        </w:rPr>
        <w:t>98%</w:t>
      </w:r>
      <w:r>
        <w:rPr>
          <w:rFonts w:ascii="宋体" w:eastAsia="宋体" w:hAnsi="宋体" w:cs="楷体_GB2312" w:hint="eastAsia"/>
          <w:kern w:val="0"/>
          <w:sz w:val="24"/>
          <w:szCs w:val="24"/>
        </w:rPr>
        <w:t>，平整无裸露及无坑洼，杂草率低于</w:t>
      </w:r>
      <w:r>
        <w:rPr>
          <w:rFonts w:ascii="宋体" w:eastAsia="宋体" w:hAnsi="宋体" w:cs="楷体_GB2312" w:hint="eastAsia"/>
          <w:kern w:val="0"/>
          <w:sz w:val="24"/>
          <w:szCs w:val="24"/>
        </w:rPr>
        <w:t>3%</w:t>
      </w:r>
      <w:r>
        <w:rPr>
          <w:rFonts w:ascii="宋体" w:eastAsia="宋体" w:hAnsi="宋体" w:cs="楷体_GB2312" w:hint="eastAsia"/>
          <w:kern w:val="0"/>
          <w:sz w:val="24"/>
          <w:szCs w:val="24"/>
        </w:rPr>
        <w:t>，草坪长势旺盛，四季常绿。草不超过</w:t>
      </w:r>
      <w:r>
        <w:rPr>
          <w:rFonts w:ascii="宋体" w:eastAsia="宋体" w:hAnsi="宋体" w:cs="楷体_GB2312" w:hint="eastAsia"/>
          <w:kern w:val="0"/>
          <w:sz w:val="24"/>
          <w:szCs w:val="24"/>
        </w:rPr>
        <w:t>10cm</w:t>
      </w:r>
      <w:r>
        <w:rPr>
          <w:rFonts w:ascii="宋体" w:eastAsia="宋体" w:hAnsi="宋体" w:cs="楷体_GB2312" w:hint="eastAsia"/>
          <w:kern w:val="0"/>
          <w:sz w:val="24"/>
          <w:szCs w:val="24"/>
        </w:rPr>
        <w:t>。草地无杂物、垃圾树叶。</w:t>
      </w:r>
    </w:p>
    <w:p w:rsidR="00C43559" w:rsidRDefault="00A76AAD">
      <w:pPr>
        <w:pStyle w:val="af2"/>
        <w:tabs>
          <w:tab w:val="left" w:pos="709"/>
        </w:tabs>
        <w:spacing w:line="360" w:lineRule="auto"/>
        <w:ind w:firstLineChars="0" w:firstLine="0"/>
        <w:rPr>
          <w:rFonts w:ascii="宋体" w:eastAsia="宋体" w:hAnsi="宋体" w:cs="楷体_GB2312"/>
          <w:b/>
          <w:bCs/>
          <w:kern w:val="0"/>
          <w:sz w:val="24"/>
          <w:szCs w:val="24"/>
        </w:rPr>
      </w:pPr>
      <w:r>
        <w:rPr>
          <w:rFonts w:ascii="宋体" w:eastAsia="宋体" w:hAnsi="宋体" w:cs="楷体_GB2312" w:hint="eastAsia"/>
          <w:b/>
          <w:bCs/>
          <w:kern w:val="0"/>
          <w:sz w:val="24"/>
          <w:szCs w:val="24"/>
        </w:rPr>
        <w:t>2.2</w:t>
      </w:r>
      <w:r>
        <w:rPr>
          <w:rFonts w:ascii="宋体" w:eastAsia="宋体" w:hAnsi="宋体" w:cs="楷体_GB2312" w:hint="eastAsia"/>
          <w:b/>
          <w:bCs/>
          <w:kern w:val="0"/>
          <w:sz w:val="24"/>
          <w:szCs w:val="24"/>
        </w:rPr>
        <w:t>对灌木绿篱的养护管理要求</w:t>
      </w:r>
    </w:p>
    <w:p w:rsidR="00C43559" w:rsidRDefault="00A76AAD">
      <w:pPr>
        <w:pStyle w:val="af2"/>
        <w:numPr>
          <w:ilvl w:val="0"/>
          <w:numId w:val="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松土除杂草：对未郁闭的绿篱每月松土除杂草</w:t>
      </w:r>
      <w:r>
        <w:rPr>
          <w:rFonts w:ascii="宋体" w:eastAsia="宋体" w:hAnsi="宋体" w:cs="楷体_GB2312" w:hint="eastAsia"/>
          <w:kern w:val="0"/>
          <w:sz w:val="24"/>
          <w:szCs w:val="24"/>
        </w:rPr>
        <w:t>2</w:t>
      </w:r>
      <w:r>
        <w:rPr>
          <w:rFonts w:ascii="宋体" w:eastAsia="宋体" w:hAnsi="宋体" w:cs="楷体_GB2312" w:hint="eastAsia"/>
          <w:kern w:val="0"/>
          <w:sz w:val="24"/>
          <w:szCs w:val="24"/>
        </w:rPr>
        <w:t>次；已郁闭的绿篱每月</w:t>
      </w:r>
      <w:r>
        <w:rPr>
          <w:rFonts w:ascii="宋体" w:eastAsia="宋体" w:hAnsi="宋体" w:cs="楷体_GB2312" w:hint="eastAsia"/>
          <w:kern w:val="0"/>
          <w:sz w:val="24"/>
          <w:szCs w:val="24"/>
        </w:rPr>
        <w:lastRenderedPageBreak/>
        <w:t>清除寄生藤</w:t>
      </w:r>
      <w:r>
        <w:rPr>
          <w:rFonts w:ascii="宋体" w:eastAsia="宋体" w:hAnsi="宋体" w:cs="楷体_GB2312" w:hint="eastAsia"/>
          <w:kern w:val="0"/>
          <w:sz w:val="24"/>
          <w:szCs w:val="24"/>
        </w:rPr>
        <w:t>2</w:t>
      </w: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次，养护面松土除杂草</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w:t>
      </w:r>
    </w:p>
    <w:p w:rsidR="00C43559" w:rsidRDefault="00A76AAD">
      <w:pPr>
        <w:pStyle w:val="af2"/>
        <w:numPr>
          <w:ilvl w:val="0"/>
          <w:numId w:val="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修剪整形：保持设计苗高，上面平整、边角整齐、线条流畅，新梢</w:t>
      </w:r>
      <w:r>
        <w:rPr>
          <w:rFonts w:ascii="宋体" w:eastAsia="宋体" w:hAnsi="宋体" w:cs="楷体_GB2312" w:hint="eastAsia"/>
          <w:kern w:val="0"/>
          <w:sz w:val="24"/>
          <w:szCs w:val="24"/>
        </w:rPr>
        <w:t>10cm</w:t>
      </w:r>
      <w:r>
        <w:rPr>
          <w:rFonts w:ascii="宋体" w:eastAsia="宋体" w:hAnsi="宋体" w:cs="楷体_GB2312" w:hint="eastAsia"/>
          <w:kern w:val="0"/>
          <w:sz w:val="24"/>
          <w:szCs w:val="24"/>
        </w:rPr>
        <w:t>以上即修剪。对开花植物，只进行轻度蓄枝修剪，以保证开花。</w:t>
      </w:r>
    </w:p>
    <w:p w:rsidR="00C43559" w:rsidRDefault="00A76AAD">
      <w:pPr>
        <w:pStyle w:val="af2"/>
        <w:numPr>
          <w:ilvl w:val="0"/>
          <w:numId w:val="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施肥：每月追肥</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次，结合雨天进行，根据其长势和覆盖率适当施肥，施肥方法以撒施为主，注意施肥勿施入叶面上，以免烧伤叶片。</w:t>
      </w:r>
    </w:p>
    <w:p w:rsidR="00C43559" w:rsidRDefault="00A76AAD">
      <w:pPr>
        <w:pStyle w:val="af2"/>
        <w:numPr>
          <w:ilvl w:val="0"/>
          <w:numId w:val="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补植：出现绿篱断层，须及时补植，尽量用盆苗或袋苗。</w:t>
      </w:r>
    </w:p>
    <w:p w:rsidR="00C43559" w:rsidRDefault="00A76AAD">
      <w:pPr>
        <w:pStyle w:val="af2"/>
        <w:numPr>
          <w:ilvl w:val="0"/>
          <w:numId w:val="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淋水：施肥和补植需加强淋水，补植后一星期内每天淋水</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次，干旱季节一般安排</w:t>
      </w:r>
      <w:r>
        <w:rPr>
          <w:rFonts w:ascii="宋体" w:eastAsia="宋体" w:hAnsi="宋体" w:cs="楷体_GB2312" w:hint="eastAsia"/>
          <w:kern w:val="0"/>
          <w:sz w:val="24"/>
          <w:szCs w:val="24"/>
        </w:rPr>
        <w:t>2</w:t>
      </w: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天淋水</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w:t>
      </w:r>
    </w:p>
    <w:p w:rsidR="00C43559" w:rsidRDefault="00A76AAD">
      <w:pPr>
        <w:pStyle w:val="af2"/>
        <w:numPr>
          <w:ilvl w:val="0"/>
          <w:numId w:val="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达到标准：生长良好，无断层缺株，上面平整、边角线棱角分明、有艺术美感，无杂草、寄生藤，绿篱内无垃圾和枯叶落叶堆积。</w:t>
      </w:r>
    </w:p>
    <w:p w:rsidR="00C43559" w:rsidRDefault="00A76AAD">
      <w:pPr>
        <w:pStyle w:val="af2"/>
        <w:tabs>
          <w:tab w:val="left" w:pos="709"/>
        </w:tabs>
        <w:spacing w:line="360" w:lineRule="auto"/>
        <w:ind w:firstLineChars="0" w:firstLine="0"/>
        <w:rPr>
          <w:rFonts w:ascii="宋体" w:eastAsia="宋体" w:hAnsi="宋体" w:cs="楷体_GB2312"/>
          <w:b/>
          <w:bCs/>
          <w:kern w:val="0"/>
          <w:sz w:val="24"/>
          <w:szCs w:val="24"/>
        </w:rPr>
      </w:pPr>
      <w:r>
        <w:rPr>
          <w:rFonts w:ascii="宋体" w:eastAsia="宋体" w:hAnsi="宋体" w:cs="楷体_GB2312" w:hint="eastAsia"/>
          <w:b/>
          <w:bCs/>
          <w:kern w:val="0"/>
          <w:sz w:val="24"/>
          <w:szCs w:val="24"/>
        </w:rPr>
        <w:t>2.3</w:t>
      </w:r>
      <w:r>
        <w:rPr>
          <w:rFonts w:ascii="宋体" w:eastAsia="宋体" w:hAnsi="宋体" w:cs="楷体_GB2312" w:hint="eastAsia"/>
          <w:b/>
          <w:bCs/>
          <w:kern w:val="0"/>
          <w:sz w:val="24"/>
          <w:szCs w:val="24"/>
        </w:rPr>
        <w:t>对乔木的养护管理要求</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修剪：主要修剪荫枝、下垂枝、干枯枝、侧缘线以及下缘线，开花植物应在花芽萌动前进行，乔木整形要与周围环境协调，以增强园林美化效果。</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施肥：施肥量根据树木种类和生长情况而定，依树冠投影地面的外缘</w:t>
      </w:r>
      <w:r>
        <w:rPr>
          <w:rFonts w:ascii="宋体" w:eastAsia="宋体" w:hAnsi="宋体" w:cs="楷体_GB2312" w:hint="eastAsia"/>
          <w:kern w:val="0"/>
          <w:sz w:val="24"/>
          <w:szCs w:val="24"/>
        </w:rPr>
        <w:t>30</w:t>
      </w:r>
      <w:r>
        <w:rPr>
          <w:rFonts w:ascii="宋体" w:eastAsia="宋体" w:hAnsi="宋体" w:cs="楷体_GB2312" w:hint="eastAsia"/>
          <w:kern w:val="0"/>
          <w:sz w:val="24"/>
          <w:szCs w:val="24"/>
        </w:rPr>
        <w:t>～</w:t>
      </w:r>
      <w:r>
        <w:rPr>
          <w:rFonts w:ascii="宋体" w:eastAsia="宋体" w:hAnsi="宋体" w:cs="楷体_GB2312" w:hint="eastAsia"/>
          <w:kern w:val="0"/>
          <w:sz w:val="24"/>
          <w:szCs w:val="24"/>
        </w:rPr>
        <w:t>40cm</w:t>
      </w:r>
      <w:r>
        <w:rPr>
          <w:rFonts w:ascii="宋体" w:eastAsia="宋体" w:hAnsi="宋体" w:cs="楷体_GB2312" w:hint="eastAsia"/>
          <w:kern w:val="0"/>
          <w:sz w:val="24"/>
          <w:szCs w:val="24"/>
        </w:rPr>
        <w:t>的环形沟，深度</w:t>
      </w:r>
      <w:r>
        <w:rPr>
          <w:rFonts w:ascii="宋体" w:eastAsia="宋体" w:hAnsi="宋体" w:cs="楷体_GB2312" w:hint="eastAsia"/>
          <w:kern w:val="0"/>
          <w:sz w:val="24"/>
          <w:szCs w:val="24"/>
        </w:rPr>
        <w:t>20</w:t>
      </w:r>
      <w:r>
        <w:rPr>
          <w:rFonts w:ascii="宋体" w:eastAsia="宋体" w:hAnsi="宋体" w:cs="楷体_GB2312" w:hint="eastAsia"/>
          <w:kern w:val="0"/>
          <w:sz w:val="24"/>
          <w:szCs w:val="24"/>
        </w:rPr>
        <w:t>～</w:t>
      </w:r>
      <w:r>
        <w:rPr>
          <w:rFonts w:ascii="宋体" w:eastAsia="宋体" w:hAnsi="宋体" w:cs="楷体_GB2312" w:hint="eastAsia"/>
          <w:kern w:val="0"/>
          <w:sz w:val="24"/>
          <w:szCs w:val="24"/>
        </w:rPr>
        <w:t>50cm</w:t>
      </w:r>
      <w:r>
        <w:rPr>
          <w:rFonts w:ascii="宋体" w:eastAsia="宋体" w:hAnsi="宋体" w:cs="楷体_GB2312" w:hint="eastAsia"/>
          <w:kern w:val="0"/>
          <w:sz w:val="24"/>
          <w:szCs w:val="24"/>
        </w:rPr>
        <w:t>，将肥料均匀撒入沟内，然后填土平沟。一般</w:t>
      </w:r>
      <w:r>
        <w:rPr>
          <w:rFonts w:ascii="宋体" w:eastAsia="宋体" w:hAnsi="宋体" w:cs="楷体_GB2312" w:hint="eastAsia"/>
          <w:kern w:val="0"/>
          <w:sz w:val="24"/>
          <w:szCs w:val="24"/>
        </w:rPr>
        <w:t>1</w:t>
      </w: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公斤</w:t>
      </w:r>
      <w:r>
        <w:rPr>
          <w:rFonts w:ascii="宋体" w:eastAsia="宋体" w:hAnsi="宋体" w:cs="楷体_GB2312" w:hint="eastAsia"/>
          <w:kern w:val="0"/>
          <w:sz w:val="24"/>
          <w:szCs w:val="24"/>
        </w:rPr>
        <w:t>/</w:t>
      </w:r>
      <w:r>
        <w:rPr>
          <w:rFonts w:ascii="宋体" w:eastAsia="宋体" w:hAnsi="宋体" w:cs="楷体_GB2312" w:hint="eastAsia"/>
          <w:kern w:val="0"/>
          <w:sz w:val="24"/>
          <w:szCs w:val="24"/>
        </w:rPr>
        <w:t>株，可采用复合肥与花生麸等基肥相结合。</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补植：对因各种原因造成死亡的树木，应及时清走</w:t>
      </w:r>
      <w:r>
        <w:rPr>
          <w:rFonts w:ascii="宋体" w:eastAsia="宋体" w:hAnsi="宋体" w:cs="楷体_GB2312" w:hint="eastAsia"/>
          <w:kern w:val="0"/>
          <w:sz w:val="24"/>
          <w:szCs w:val="24"/>
        </w:rPr>
        <w:t>并补植。</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防寒防冻：对于一些怕冻地花及露天阴生植物可用薄膜遮盖。</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加护树桩（板）和绑带：护树桩受到损坏或歪斜须及时进行扶正、加固或更换，定期将护树绑带放松，以防止橡皮带嵌入树皮内。</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松土、整理养护穴：新植乔木及棕榈科植物保留植穴径</w:t>
      </w:r>
      <w:r>
        <w:rPr>
          <w:rFonts w:ascii="宋体" w:eastAsia="宋体" w:hAnsi="宋体" w:cs="楷体_GB2312" w:hint="eastAsia"/>
          <w:kern w:val="0"/>
          <w:sz w:val="24"/>
          <w:szCs w:val="24"/>
        </w:rPr>
        <w:t>80cm</w:t>
      </w:r>
      <w:r>
        <w:rPr>
          <w:rFonts w:ascii="宋体" w:eastAsia="宋体" w:hAnsi="宋体" w:cs="楷体_GB2312" w:hint="eastAsia"/>
          <w:kern w:val="0"/>
          <w:sz w:val="24"/>
          <w:szCs w:val="24"/>
        </w:rPr>
        <w:t>，于次年进行</w:t>
      </w:r>
      <w:r>
        <w:rPr>
          <w:rFonts w:ascii="宋体" w:eastAsia="宋体" w:hAnsi="宋体" w:cs="楷体_GB2312" w:hint="eastAsia"/>
          <w:kern w:val="0"/>
          <w:sz w:val="24"/>
          <w:szCs w:val="24"/>
        </w:rPr>
        <w:t>1</w:t>
      </w: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次松土、培土。</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淋水：新种乔木及施肥时，要保证足够的水分。新补植乔木应浇足定根水，</w:t>
      </w:r>
      <w:r>
        <w:rPr>
          <w:rFonts w:ascii="宋体" w:eastAsia="宋体" w:hAnsi="宋体" w:cs="楷体_GB2312" w:hint="eastAsia"/>
          <w:kern w:val="0"/>
          <w:sz w:val="24"/>
          <w:szCs w:val="24"/>
        </w:rPr>
        <w:t>1</w:t>
      </w:r>
      <w:r>
        <w:rPr>
          <w:rFonts w:ascii="宋体" w:eastAsia="宋体" w:hAnsi="宋体" w:cs="楷体_GB2312" w:hint="eastAsia"/>
          <w:kern w:val="0"/>
          <w:sz w:val="24"/>
          <w:szCs w:val="24"/>
        </w:rPr>
        <w:t>周内每天淋水</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w:t>
      </w:r>
      <w:r>
        <w:rPr>
          <w:rFonts w:ascii="宋体" w:eastAsia="宋体" w:hAnsi="宋体" w:cs="楷体_GB2312" w:hint="eastAsia"/>
          <w:kern w:val="0"/>
          <w:sz w:val="24"/>
          <w:szCs w:val="24"/>
        </w:rPr>
        <w:t xml:space="preserve"> </w:t>
      </w:r>
    </w:p>
    <w:p w:rsidR="00C43559" w:rsidRDefault="00A76AAD">
      <w:pPr>
        <w:pStyle w:val="af2"/>
        <w:numPr>
          <w:ilvl w:val="0"/>
          <w:numId w:val="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达到标准：长势旺盛，枝叶健壮，树形美观，下缘线整齐，修剪适度，干直冠美，无死树缺树，景观效果好。</w:t>
      </w:r>
    </w:p>
    <w:p w:rsidR="00C43559" w:rsidRDefault="00A76AAD">
      <w:pPr>
        <w:pStyle w:val="af2"/>
        <w:tabs>
          <w:tab w:val="left" w:pos="709"/>
        </w:tabs>
        <w:spacing w:line="360" w:lineRule="auto"/>
        <w:ind w:firstLineChars="0" w:firstLine="0"/>
        <w:rPr>
          <w:rFonts w:ascii="宋体" w:eastAsia="宋体" w:hAnsi="宋体" w:cs="楷体_GB2312"/>
          <w:b/>
          <w:bCs/>
          <w:kern w:val="0"/>
          <w:sz w:val="24"/>
          <w:szCs w:val="24"/>
        </w:rPr>
      </w:pPr>
      <w:r>
        <w:rPr>
          <w:rFonts w:ascii="宋体" w:eastAsia="宋体" w:hAnsi="宋体" w:cs="楷体_GB2312" w:hint="eastAsia"/>
          <w:b/>
          <w:bCs/>
          <w:kern w:val="0"/>
          <w:sz w:val="24"/>
          <w:szCs w:val="24"/>
        </w:rPr>
        <w:t>2.4</w:t>
      </w:r>
      <w:r>
        <w:rPr>
          <w:rFonts w:ascii="宋体" w:eastAsia="宋体" w:hAnsi="宋体" w:cs="楷体_GB2312" w:hint="eastAsia"/>
          <w:b/>
          <w:bCs/>
          <w:kern w:val="0"/>
          <w:sz w:val="24"/>
          <w:szCs w:val="24"/>
        </w:rPr>
        <w:t>对地被植物的养护管理要求</w:t>
      </w:r>
    </w:p>
    <w:p w:rsidR="00C43559" w:rsidRDefault="00A76AAD">
      <w:pPr>
        <w:pStyle w:val="af2"/>
        <w:numPr>
          <w:ilvl w:val="0"/>
          <w:numId w:val="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与草地边缘注意种植视觉艺术效果并做好日常修剪工作。</w:t>
      </w:r>
    </w:p>
    <w:p w:rsidR="00C43559" w:rsidRDefault="00A76AAD">
      <w:pPr>
        <w:pStyle w:val="af2"/>
        <w:numPr>
          <w:ilvl w:val="0"/>
          <w:numId w:val="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对残缺裸露地及时补植，杂草及时清疏。</w:t>
      </w:r>
    </w:p>
    <w:p w:rsidR="00C43559" w:rsidRDefault="00A76AAD">
      <w:pPr>
        <w:pStyle w:val="af2"/>
        <w:numPr>
          <w:ilvl w:val="0"/>
          <w:numId w:val="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lastRenderedPageBreak/>
        <w:t>旱季时需水量大的植物每天淋水</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次，每季施肥</w:t>
      </w:r>
      <w:r>
        <w:rPr>
          <w:rFonts w:ascii="宋体" w:eastAsia="宋体" w:hAnsi="宋体" w:cs="楷体_GB2312" w:hint="eastAsia"/>
          <w:kern w:val="0"/>
          <w:sz w:val="24"/>
          <w:szCs w:val="24"/>
        </w:rPr>
        <w:t>1</w:t>
      </w:r>
      <w:r>
        <w:rPr>
          <w:rFonts w:ascii="宋体" w:eastAsia="宋体" w:hAnsi="宋体" w:cs="楷体_GB2312" w:hint="eastAsia"/>
          <w:kern w:val="0"/>
          <w:sz w:val="24"/>
          <w:szCs w:val="24"/>
        </w:rPr>
        <w:t>次，并依“以防为主”的原则及时做好病虫害防治。</w:t>
      </w:r>
    </w:p>
    <w:p w:rsidR="00C43559" w:rsidRDefault="00A76AAD">
      <w:pPr>
        <w:pStyle w:val="af2"/>
        <w:numPr>
          <w:ilvl w:val="0"/>
          <w:numId w:val="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达到标准：选种配置合理，生态良好，与草地边缘线清晰，视觉效果好。对生长多年的地被植物进行清疏、修剪。</w:t>
      </w:r>
    </w:p>
    <w:p w:rsidR="00C43559" w:rsidRDefault="00A76AAD">
      <w:pPr>
        <w:pStyle w:val="af2"/>
        <w:tabs>
          <w:tab w:val="left" w:pos="709"/>
        </w:tabs>
        <w:spacing w:line="360" w:lineRule="auto"/>
        <w:ind w:firstLineChars="0" w:firstLine="0"/>
        <w:rPr>
          <w:rFonts w:ascii="宋体" w:eastAsia="宋体" w:hAnsi="宋体" w:cs="楷体_GB2312"/>
          <w:b/>
          <w:bCs/>
          <w:kern w:val="0"/>
          <w:sz w:val="24"/>
          <w:szCs w:val="24"/>
        </w:rPr>
      </w:pPr>
      <w:r>
        <w:rPr>
          <w:rFonts w:ascii="宋体" w:eastAsia="宋体" w:hAnsi="宋体" w:cs="楷体_GB2312" w:hint="eastAsia"/>
          <w:b/>
          <w:bCs/>
          <w:kern w:val="0"/>
          <w:sz w:val="24"/>
          <w:szCs w:val="24"/>
        </w:rPr>
        <w:t>3</w:t>
      </w:r>
      <w:r>
        <w:rPr>
          <w:rFonts w:ascii="宋体" w:eastAsia="宋体" w:hAnsi="宋体" w:cs="楷体_GB2312" w:hint="eastAsia"/>
          <w:b/>
          <w:bCs/>
          <w:kern w:val="0"/>
          <w:sz w:val="24"/>
          <w:szCs w:val="24"/>
        </w:rPr>
        <w:t>、绿化工作要求</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3.1</w:t>
      </w:r>
      <w:r>
        <w:rPr>
          <w:rFonts w:ascii="宋体" w:eastAsia="宋体" w:hAnsi="宋体" w:cs="楷体_GB2312" w:hint="eastAsia"/>
          <w:b/>
          <w:kern w:val="0"/>
          <w:sz w:val="24"/>
          <w:szCs w:val="24"/>
        </w:rPr>
        <w:t>常用农药、除草剂配制工作要求</w:t>
      </w:r>
    </w:p>
    <w:p w:rsidR="00C43559" w:rsidRDefault="00A76AAD">
      <w:pPr>
        <w:pStyle w:val="af2"/>
        <w:numPr>
          <w:ilvl w:val="0"/>
          <w:numId w:val="5"/>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目视常用农药、除草剂配制工具，确保完好无损。</w:t>
      </w:r>
    </w:p>
    <w:p w:rsidR="00C43559" w:rsidRDefault="00A76AAD">
      <w:pPr>
        <w:pStyle w:val="af2"/>
        <w:numPr>
          <w:ilvl w:val="0"/>
          <w:numId w:val="5"/>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配制过程中，需配带口罩、胶手套等防护工具。</w:t>
      </w:r>
    </w:p>
    <w:p w:rsidR="00C43559" w:rsidRDefault="00A76AAD">
      <w:pPr>
        <w:pStyle w:val="af2"/>
        <w:numPr>
          <w:ilvl w:val="0"/>
          <w:numId w:val="5"/>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按规定量出药量，倒入胶桶中的药量不得遗漏。</w:t>
      </w:r>
    </w:p>
    <w:p w:rsidR="00C43559" w:rsidRDefault="00A76AAD">
      <w:pPr>
        <w:pStyle w:val="af2"/>
        <w:numPr>
          <w:ilvl w:val="0"/>
          <w:numId w:val="5"/>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严禁使用金属桶配制农药、除草剂。</w:t>
      </w:r>
    </w:p>
    <w:p w:rsidR="00C43559" w:rsidRDefault="00A76AAD">
      <w:pPr>
        <w:pStyle w:val="af2"/>
        <w:numPr>
          <w:ilvl w:val="0"/>
          <w:numId w:val="5"/>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倒入清</w:t>
      </w:r>
      <w:r>
        <w:rPr>
          <w:rFonts w:ascii="宋体" w:eastAsia="宋体" w:hAnsi="宋体" w:cs="楷体_GB2312" w:hint="eastAsia"/>
          <w:kern w:val="0"/>
          <w:sz w:val="24"/>
          <w:szCs w:val="24"/>
        </w:rPr>
        <w:t>水后，药剂要完全溶解在水中。</w:t>
      </w:r>
    </w:p>
    <w:p w:rsidR="00C43559" w:rsidRDefault="00A76AAD">
      <w:pPr>
        <w:pStyle w:val="af2"/>
        <w:numPr>
          <w:ilvl w:val="0"/>
          <w:numId w:val="5"/>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农药、除草剂配制的浓度要准确适宜。</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3.2</w:t>
      </w:r>
      <w:r>
        <w:rPr>
          <w:rFonts w:ascii="宋体" w:eastAsia="宋体" w:hAnsi="宋体" w:cs="楷体_GB2312" w:hint="eastAsia"/>
          <w:b/>
          <w:kern w:val="0"/>
          <w:sz w:val="24"/>
          <w:szCs w:val="24"/>
        </w:rPr>
        <w:t>时令草花生产工作要求</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选择易于生长、花期长、花朵艳丽无病虫害的品种。</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培养土选择保水保肥性强、疏松透气的土壤。</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大粒土放在盆底，细土放在上面，培养土不得装满盆。</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花苗种入盆中要覆土</w:t>
      </w:r>
      <w:r>
        <w:rPr>
          <w:rFonts w:ascii="宋体" w:eastAsia="宋体" w:hAnsi="宋体" w:cs="楷体_GB2312" w:hint="eastAsia"/>
          <w:kern w:val="0"/>
          <w:sz w:val="24"/>
          <w:szCs w:val="24"/>
        </w:rPr>
        <w:t>1-2</w:t>
      </w:r>
      <w:r>
        <w:rPr>
          <w:rFonts w:ascii="宋体" w:eastAsia="宋体" w:hAnsi="宋体" w:cs="楷体_GB2312" w:hint="eastAsia"/>
          <w:kern w:val="0"/>
          <w:sz w:val="24"/>
          <w:szCs w:val="24"/>
        </w:rPr>
        <w:t>公分，花苗挺立，不倾斜。</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淋花苗水管要套用孔密而细的花洒头。</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施肥要少量多次，避免肥重损苗。</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病虫以预防为主，每个星期喷一次农药。</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摘心打顶手要轻，用拇指轻轻折断芽头。</w:t>
      </w:r>
    </w:p>
    <w:p w:rsidR="00C43559" w:rsidRDefault="00A76AAD">
      <w:pPr>
        <w:pStyle w:val="af2"/>
        <w:numPr>
          <w:ilvl w:val="0"/>
          <w:numId w:val="6"/>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成苗的盆花枝、叶生长正常，花朵在规定时间开放。</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3.3</w:t>
      </w:r>
      <w:r>
        <w:rPr>
          <w:rFonts w:ascii="宋体" w:eastAsia="宋体" w:hAnsi="宋体" w:cs="楷体_GB2312" w:hint="eastAsia"/>
          <w:b/>
          <w:kern w:val="0"/>
          <w:sz w:val="24"/>
          <w:szCs w:val="24"/>
        </w:rPr>
        <w:t>病虫防治工作要求</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1</w:t>
      </w:r>
      <w:r>
        <w:rPr>
          <w:rFonts w:ascii="宋体" w:eastAsia="宋体" w:hAnsi="宋体" w:cs="楷体_GB2312" w:hint="eastAsia"/>
          <w:kern w:val="0"/>
          <w:sz w:val="24"/>
          <w:szCs w:val="24"/>
        </w:rPr>
        <w:t>）目视喷药机具，确保完好无损。</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）正确确定病或虫类型。</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）选择环保型农药防治病虫。</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4</w:t>
      </w:r>
      <w:r>
        <w:rPr>
          <w:rFonts w:ascii="宋体" w:eastAsia="宋体" w:hAnsi="宋体" w:cs="楷体_GB2312" w:hint="eastAsia"/>
          <w:kern w:val="0"/>
          <w:sz w:val="24"/>
          <w:szCs w:val="24"/>
        </w:rPr>
        <w:t>）选择早晨或傍晚进行喷药。</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5</w:t>
      </w:r>
      <w:r>
        <w:rPr>
          <w:rFonts w:ascii="宋体" w:eastAsia="宋体" w:hAnsi="宋体" w:cs="楷体_GB2312" w:hint="eastAsia"/>
          <w:kern w:val="0"/>
          <w:sz w:val="24"/>
          <w:szCs w:val="24"/>
        </w:rPr>
        <w:t>）确保植物大部份叶面、叶背都有药液。</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6</w:t>
      </w:r>
      <w:r>
        <w:rPr>
          <w:rFonts w:ascii="宋体" w:eastAsia="宋体" w:hAnsi="宋体" w:cs="楷体_GB2312" w:hint="eastAsia"/>
          <w:kern w:val="0"/>
          <w:sz w:val="24"/>
          <w:szCs w:val="24"/>
        </w:rPr>
        <w:t>）病虫一经发现，立即喷药，</w:t>
      </w:r>
      <w:r>
        <w:rPr>
          <w:rFonts w:ascii="宋体" w:eastAsia="宋体" w:hAnsi="宋体" w:cs="楷体_GB2312" w:hint="eastAsia"/>
          <w:kern w:val="0"/>
          <w:sz w:val="24"/>
          <w:szCs w:val="24"/>
        </w:rPr>
        <w:t>3</w:t>
      </w:r>
      <w:r>
        <w:rPr>
          <w:rFonts w:ascii="宋体" w:eastAsia="宋体" w:hAnsi="宋体" w:cs="楷体_GB2312" w:hint="eastAsia"/>
          <w:kern w:val="0"/>
          <w:sz w:val="24"/>
          <w:szCs w:val="24"/>
        </w:rPr>
        <w:t>株以下用喷壶，</w:t>
      </w:r>
      <w:r>
        <w:rPr>
          <w:rFonts w:ascii="宋体" w:eastAsia="宋体" w:hAnsi="宋体" w:cs="楷体_GB2312" w:hint="eastAsia"/>
          <w:kern w:val="0"/>
          <w:sz w:val="24"/>
          <w:szCs w:val="24"/>
        </w:rPr>
        <w:t>3</w:t>
      </w:r>
      <w:r>
        <w:rPr>
          <w:rFonts w:ascii="宋体" w:eastAsia="宋体" w:hAnsi="宋体" w:cs="楷体_GB2312" w:hint="eastAsia"/>
          <w:kern w:val="0"/>
          <w:sz w:val="24"/>
          <w:szCs w:val="24"/>
        </w:rPr>
        <w:t>株以上用背式喷雾器，树高</w:t>
      </w:r>
      <w:r>
        <w:rPr>
          <w:rFonts w:ascii="宋体" w:eastAsia="宋体" w:hAnsi="宋体" w:cs="楷体_GB2312" w:hint="eastAsia"/>
          <w:kern w:val="0"/>
          <w:sz w:val="24"/>
          <w:szCs w:val="24"/>
        </w:rPr>
        <w:lastRenderedPageBreak/>
        <w:t>5</w:t>
      </w:r>
      <w:r>
        <w:rPr>
          <w:rFonts w:ascii="宋体" w:eastAsia="宋体" w:hAnsi="宋体" w:cs="楷体_GB2312" w:hint="eastAsia"/>
          <w:kern w:val="0"/>
          <w:sz w:val="24"/>
          <w:szCs w:val="24"/>
        </w:rPr>
        <w:t>米以上用高压喷药机。</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7</w:t>
      </w:r>
      <w:r>
        <w:rPr>
          <w:rFonts w:ascii="宋体" w:eastAsia="宋体" w:hAnsi="宋体" w:cs="楷体_GB2312" w:hint="eastAsia"/>
          <w:kern w:val="0"/>
          <w:sz w:val="24"/>
          <w:szCs w:val="24"/>
        </w:rPr>
        <w:t>）为预防病虫危害，每</w:t>
      </w:r>
      <w:r>
        <w:rPr>
          <w:rFonts w:ascii="宋体" w:eastAsia="宋体" w:hAnsi="宋体" w:cs="楷体_GB2312" w:hint="eastAsia"/>
          <w:kern w:val="0"/>
          <w:sz w:val="24"/>
          <w:szCs w:val="24"/>
        </w:rPr>
        <w:t>1</w:t>
      </w:r>
      <w:r>
        <w:rPr>
          <w:rFonts w:ascii="宋体" w:eastAsia="宋体" w:hAnsi="宋体" w:cs="楷体_GB2312" w:hint="eastAsia"/>
          <w:kern w:val="0"/>
          <w:sz w:val="24"/>
          <w:szCs w:val="24"/>
        </w:rPr>
        <w:t>至</w:t>
      </w:r>
      <w:r>
        <w:rPr>
          <w:rFonts w:ascii="宋体" w:eastAsia="宋体" w:hAnsi="宋体" w:cs="楷体_GB2312" w:hint="eastAsia"/>
          <w:kern w:val="0"/>
          <w:sz w:val="24"/>
          <w:szCs w:val="24"/>
        </w:rPr>
        <w:t>2</w:t>
      </w:r>
      <w:r>
        <w:rPr>
          <w:rFonts w:ascii="宋体" w:eastAsia="宋体" w:hAnsi="宋体" w:cs="楷体_GB2312" w:hint="eastAsia"/>
          <w:kern w:val="0"/>
          <w:sz w:val="24"/>
          <w:szCs w:val="24"/>
        </w:rPr>
        <w:t>月对绿地全面进行喷药。</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8</w:t>
      </w:r>
      <w:r>
        <w:rPr>
          <w:rFonts w:ascii="宋体" w:eastAsia="宋体" w:hAnsi="宋体" w:cs="楷体_GB2312" w:hint="eastAsia"/>
          <w:kern w:val="0"/>
          <w:sz w:val="24"/>
          <w:szCs w:val="24"/>
        </w:rPr>
        <w:t>）病虫危害最严重在</w:t>
      </w:r>
      <w:r>
        <w:rPr>
          <w:rFonts w:ascii="宋体" w:eastAsia="宋体" w:hAnsi="宋体" w:cs="楷体_GB2312" w:hint="eastAsia"/>
          <w:kern w:val="0"/>
          <w:sz w:val="24"/>
          <w:szCs w:val="24"/>
        </w:rPr>
        <w:t>5</w:t>
      </w:r>
      <w:r>
        <w:rPr>
          <w:rFonts w:ascii="宋体" w:eastAsia="宋体" w:hAnsi="宋体" w:cs="楷体_GB2312" w:hint="eastAsia"/>
          <w:kern w:val="0"/>
          <w:sz w:val="24"/>
          <w:szCs w:val="24"/>
        </w:rPr>
        <w:t>％以下，单株受害程度在</w:t>
      </w:r>
      <w:r>
        <w:rPr>
          <w:rFonts w:ascii="宋体" w:eastAsia="宋体" w:hAnsi="宋体" w:cs="楷体_GB2312" w:hint="eastAsia"/>
          <w:kern w:val="0"/>
          <w:sz w:val="24"/>
          <w:szCs w:val="24"/>
        </w:rPr>
        <w:t>5</w:t>
      </w:r>
      <w:r>
        <w:rPr>
          <w:rFonts w:ascii="宋体" w:eastAsia="宋体" w:hAnsi="宋体" w:cs="楷体_GB2312" w:hint="eastAsia"/>
          <w:kern w:val="0"/>
          <w:sz w:val="24"/>
          <w:szCs w:val="24"/>
        </w:rPr>
        <w:t>％以下。</w:t>
      </w:r>
      <w:r>
        <w:rPr>
          <w:rFonts w:ascii="宋体" w:eastAsia="宋体" w:hAnsi="宋体" w:cs="楷体_GB2312" w:hint="eastAsia"/>
          <w:kern w:val="0"/>
          <w:sz w:val="24"/>
          <w:szCs w:val="24"/>
        </w:rPr>
        <w:t xml:space="preserve">    </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3.4</w:t>
      </w:r>
      <w:r>
        <w:rPr>
          <w:rFonts w:ascii="宋体" w:eastAsia="宋体" w:hAnsi="宋体" w:cs="楷体_GB2312" w:hint="eastAsia"/>
          <w:b/>
          <w:kern w:val="0"/>
          <w:sz w:val="24"/>
          <w:szCs w:val="24"/>
        </w:rPr>
        <w:t>补植工作要求</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1</w:t>
      </w:r>
      <w:r>
        <w:rPr>
          <w:rFonts w:ascii="宋体" w:eastAsia="宋体" w:hAnsi="宋体" w:cs="楷体_GB2312" w:hint="eastAsia"/>
          <w:kern w:val="0"/>
          <w:sz w:val="24"/>
          <w:szCs w:val="24"/>
        </w:rPr>
        <w:t>）目视补植工具，确保完好无损。</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）补草整地保证土要细、松、平。</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）淋水压实后目视整片草坪要平整</w:t>
      </w:r>
      <w:r>
        <w:rPr>
          <w:rFonts w:ascii="宋体" w:eastAsia="宋体" w:hAnsi="宋体" w:cs="楷体_GB2312" w:hint="eastAsia"/>
          <w:kern w:val="0"/>
          <w:sz w:val="24"/>
          <w:szCs w:val="24"/>
        </w:rPr>
        <w:t>，当天不得再淋水。</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4</w:t>
      </w:r>
      <w:r>
        <w:rPr>
          <w:rFonts w:ascii="宋体" w:eastAsia="宋体" w:hAnsi="宋体" w:cs="楷体_GB2312" w:hint="eastAsia"/>
          <w:kern w:val="0"/>
          <w:sz w:val="24"/>
          <w:szCs w:val="24"/>
        </w:rPr>
        <w:t>）乔灌木绿篱花坛挖坑深度、宽度要超过补植苗木土球长、宽度。</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5</w:t>
      </w:r>
      <w:r>
        <w:rPr>
          <w:rFonts w:ascii="宋体" w:eastAsia="宋体" w:hAnsi="宋体" w:cs="楷体_GB2312" w:hint="eastAsia"/>
          <w:kern w:val="0"/>
          <w:sz w:val="24"/>
          <w:szCs w:val="24"/>
        </w:rPr>
        <w:t>）相同品种的草皮及绿篱、花坛内补植相同品种的苗木。</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6</w:t>
      </w:r>
      <w:r>
        <w:rPr>
          <w:rFonts w:ascii="宋体" w:eastAsia="宋体" w:hAnsi="宋体" w:cs="楷体_GB2312" w:hint="eastAsia"/>
          <w:kern w:val="0"/>
          <w:sz w:val="24"/>
          <w:szCs w:val="24"/>
        </w:rPr>
        <w:t>）把回填土压实，使苗木根系与土充分接触。</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7</w:t>
      </w:r>
      <w:r>
        <w:rPr>
          <w:rFonts w:ascii="宋体" w:eastAsia="宋体" w:hAnsi="宋体" w:cs="楷体_GB2312" w:hint="eastAsia"/>
          <w:kern w:val="0"/>
          <w:sz w:val="24"/>
          <w:szCs w:val="24"/>
        </w:rPr>
        <w:t>）乔灌木补种完后做水盘，淋完定根水后做成树盘。</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8</w:t>
      </w:r>
      <w:r>
        <w:rPr>
          <w:rFonts w:ascii="宋体" w:eastAsia="宋体" w:hAnsi="宋体" w:cs="楷体_GB2312" w:hint="eastAsia"/>
          <w:kern w:val="0"/>
          <w:sz w:val="24"/>
          <w:szCs w:val="24"/>
        </w:rPr>
        <w:t>）裸地要求在一个星期内补植完，补植成活率达</w:t>
      </w:r>
      <w:r>
        <w:rPr>
          <w:rFonts w:ascii="宋体" w:eastAsia="宋体" w:hAnsi="宋体" w:cs="楷体_GB2312" w:hint="eastAsia"/>
          <w:kern w:val="0"/>
          <w:sz w:val="24"/>
          <w:szCs w:val="24"/>
        </w:rPr>
        <w:t>90</w:t>
      </w:r>
      <w:r>
        <w:rPr>
          <w:rFonts w:ascii="宋体" w:eastAsia="宋体" w:hAnsi="宋体" w:cs="楷体_GB2312" w:hint="eastAsia"/>
          <w:kern w:val="0"/>
          <w:sz w:val="24"/>
          <w:szCs w:val="24"/>
        </w:rPr>
        <w:t>％以上。</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3.5</w:t>
      </w:r>
      <w:r>
        <w:rPr>
          <w:rFonts w:ascii="宋体" w:eastAsia="宋体" w:hAnsi="宋体" w:cs="楷体_GB2312" w:hint="eastAsia"/>
          <w:b/>
          <w:kern w:val="0"/>
          <w:sz w:val="24"/>
          <w:szCs w:val="24"/>
        </w:rPr>
        <w:t>除杂草工作要求</w:t>
      </w:r>
      <w:r>
        <w:rPr>
          <w:rFonts w:ascii="宋体" w:eastAsia="宋体" w:hAnsi="宋体" w:cs="楷体_GB2312" w:hint="eastAsia"/>
          <w:b/>
          <w:kern w:val="0"/>
          <w:sz w:val="24"/>
          <w:szCs w:val="24"/>
        </w:rPr>
        <w:t xml:space="preserve">  </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1</w:t>
      </w:r>
      <w:r>
        <w:rPr>
          <w:rFonts w:ascii="宋体" w:eastAsia="宋体" w:hAnsi="宋体" w:cs="楷体_GB2312" w:hint="eastAsia"/>
          <w:kern w:val="0"/>
          <w:sz w:val="24"/>
          <w:szCs w:val="24"/>
        </w:rPr>
        <w:t>）目视除杂草工具，确保完好无损。</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）经常除杂草，使草坪目的草种纯度达到养护效果，新接管的绿地要求在一年内达标。</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）除杂草一定要连根拔起，尽量少带土。</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4</w:t>
      </w:r>
      <w:r>
        <w:rPr>
          <w:rFonts w:ascii="宋体" w:eastAsia="宋体" w:hAnsi="宋体" w:cs="楷体_GB2312" w:hint="eastAsia"/>
          <w:kern w:val="0"/>
          <w:sz w:val="24"/>
          <w:szCs w:val="24"/>
        </w:rPr>
        <w:t>）目视绿篱花坛内无杂草</w:t>
      </w:r>
      <w:r>
        <w:rPr>
          <w:rFonts w:ascii="宋体" w:eastAsia="宋体" w:hAnsi="宋体" w:cs="楷体_GB2312" w:hint="eastAsia"/>
          <w:kern w:val="0"/>
          <w:sz w:val="24"/>
          <w:szCs w:val="24"/>
        </w:rPr>
        <w:t>。</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5</w:t>
      </w:r>
      <w:r>
        <w:rPr>
          <w:rFonts w:ascii="宋体" w:eastAsia="宋体" w:hAnsi="宋体" w:cs="楷体_GB2312" w:hint="eastAsia"/>
          <w:kern w:val="0"/>
          <w:sz w:val="24"/>
          <w:szCs w:val="24"/>
        </w:rPr>
        <w:t>）目视乔灌木树盘内无杂草。</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6</w:t>
      </w:r>
      <w:r>
        <w:rPr>
          <w:rFonts w:ascii="宋体" w:eastAsia="宋体" w:hAnsi="宋体" w:cs="楷体_GB2312" w:hint="eastAsia"/>
          <w:kern w:val="0"/>
          <w:sz w:val="24"/>
          <w:szCs w:val="24"/>
        </w:rPr>
        <w:t>）除杂草不得伤根及造成根系裸露。</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7</w:t>
      </w:r>
      <w:r>
        <w:rPr>
          <w:rFonts w:ascii="宋体" w:eastAsia="宋体" w:hAnsi="宋体" w:cs="楷体_GB2312" w:hint="eastAsia"/>
          <w:kern w:val="0"/>
          <w:sz w:val="24"/>
          <w:szCs w:val="24"/>
        </w:rPr>
        <w:t>）拔出的杂草要及时装垃圾袋清理干净。</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3.6</w:t>
      </w:r>
      <w:r>
        <w:rPr>
          <w:rFonts w:ascii="宋体" w:eastAsia="宋体" w:hAnsi="宋体" w:cs="楷体_GB2312" w:hint="eastAsia"/>
          <w:b/>
          <w:kern w:val="0"/>
          <w:sz w:val="24"/>
          <w:szCs w:val="24"/>
        </w:rPr>
        <w:t>淋水施肥工作要求</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1</w:t>
      </w:r>
      <w:r>
        <w:rPr>
          <w:rFonts w:ascii="宋体" w:eastAsia="宋体" w:hAnsi="宋体" w:cs="楷体_GB2312" w:hint="eastAsia"/>
          <w:kern w:val="0"/>
          <w:sz w:val="24"/>
          <w:szCs w:val="24"/>
        </w:rPr>
        <w:t>）目视淋水施肥工具，确保完好无损。</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）每年春、秋季对乔灌林全面施肥各一次。其他季节施肥视植物长势而定</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）穴施肥料不得外露，撤施肥料不得在植物叶面上附着。</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4</w:t>
      </w:r>
      <w:r>
        <w:rPr>
          <w:rFonts w:ascii="宋体" w:eastAsia="宋体" w:hAnsi="宋体" w:cs="楷体_GB2312" w:hint="eastAsia"/>
          <w:kern w:val="0"/>
          <w:sz w:val="24"/>
          <w:szCs w:val="24"/>
        </w:rPr>
        <w:t>）施完肥后要淋透水，不得产生烧根、烧叶现象。</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5</w:t>
      </w:r>
      <w:r>
        <w:rPr>
          <w:rFonts w:ascii="宋体" w:eastAsia="宋体" w:hAnsi="宋体" w:cs="楷体_GB2312" w:hint="eastAsia"/>
          <w:kern w:val="0"/>
          <w:sz w:val="24"/>
          <w:szCs w:val="24"/>
        </w:rPr>
        <w:t>）淋水要淋到植物根部最低处，过深过浅都不行。</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6</w:t>
      </w:r>
      <w:r>
        <w:rPr>
          <w:rFonts w:ascii="宋体" w:eastAsia="宋体" w:hAnsi="宋体" w:cs="楷体_GB2312" w:hint="eastAsia"/>
          <w:kern w:val="0"/>
          <w:sz w:val="24"/>
          <w:szCs w:val="24"/>
        </w:rPr>
        <w:t>）检查</w:t>
      </w:r>
      <w:r>
        <w:rPr>
          <w:rFonts w:ascii="宋体" w:eastAsia="宋体" w:hAnsi="宋体" w:cs="楷体_GB2312" w:hint="eastAsia"/>
          <w:kern w:val="0"/>
          <w:sz w:val="24"/>
          <w:szCs w:val="24"/>
        </w:rPr>
        <w:t>10</w:t>
      </w:r>
      <w:r>
        <w:rPr>
          <w:rFonts w:ascii="宋体" w:eastAsia="宋体" w:hAnsi="宋体" w:cs="楷体_GB2312" w:hint="eastAsia"/>
          <w:kern w:val="0"/>
          <w:sz w:val="24"/>
          <w:szCs w:val="24"/>
        </w:rPr>
        <w:t>公分以下表土层干即要进行淋水。</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3.7</w:t>
      </w:r>
      <w:r>
        <w:rPr>
          <w:rFonts w:ascii="宋体" w:eastAsia="宋体" w:hAnsi="宋体" w:cs="楷体_GB2312" w:hint="eastAsia"/>
          <w:b/>
          <w:kern w:val="0"/>
          <w:sz w:val="24"/>
          <w:szCs w:val="24"/>
        </w:rPr>
        <w:t>起树盘工作要求</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lastRenderedPageBreak/>
        <w:t>（</w:t>
      </w:r>
      <w:r>
        <w:rPr>
          <w:rFonts w:ascii="宋体" w:eastAsia="宋体" w:hAnsi="宋体" w:cs="楷体_GB2312" w:hint="eastAsia"/>
          <w:kern w:val="0"/>
          <w:sz w:val="24"/>
          <w:szCs w:val="24"/>
        </w:rPr>
        <w:t>1</w:t>
      </w:r>
      <w:r>
        <w:rPr>
          <w:rFonts w:ascii="宋体" w:eastAsia="宋体" w:hAnsi="宋体" w:cs="楷体_GB2312" w:hint="eastAsia"/>
          <w:kern w:val="0"/>
          <w:sz w:val="24"/>
          <w:szCs w:val="24"/>
        </w:rPr>
        <w:t>）目视起树盘工具，确保完好无损。</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）树盘直径</w:t>
      </w:r>
      <w:r>
        <w:rPr>
          <w:rFonts w:ascii="宋体" w:eastAsia="宋体" w:hAnsi="宋体" w:cs="楷体_GB2312" w:hint="eastAsia"/>
          <w:kern w:val="0"/>
          <w:sz w:val="24"/>
          <w:szCs w:val="24"/>
        </w:rPr>
        <w:t>50-80</w:t>
      </w:r>
      <w:r>
        <w:rPr>
          <w:rFonts w:ascii="宋体" w:eastAsia="宋体" w:hAnsi="宋体" w:cs="楷体_GB2312" w:hint="eastAsia"/>
          <w:kern w:val="0"/>
          <w:sz w:val="24"/>
          <w:szCs w:val="24"/>
        </w:rPr>
        <w:t>公分，不得过大、过小。</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）树盘边缘要圆滑，目视无凹凸不平。</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4</w:t>
      </w:r>
      <w:r>
        <w:rPr>
          <w:rFonts w:ascii="宋体" w:eastAsia="宋体" w:hAnsi="宋体" w:cs="楷体_GB2312" w:hint="eastAsia"/>
          <w:kern w:val="0"/>
          <w:sz w:val="24"/>
          <w:szCs w:val="24"/>
        </w:rPr>
        <w:t>）每年整理树盘三次（</w:t>
      </w:r>
      <w:r>
        <w:rPr>
          <w:rFonts w:ascii="宋体" w:eastAsia="宋体" w:hAnsi="宋体" w:cs="楷体_GB2312" w:hint="eastAsia"/>
          <w:kern w:val="0"/>
          <w:sz w:val="24"/>
          <w:szCs w:val="24"/>
        </w:rPr>
        <w:t>3-5</w:t>
      </w:r>
      <w:r>
        <w:rPr>
          <w:rFonts w:ascii="宋体" w:eastAsia="宋体" w:hAnsi="宋体" w:cs="楷体_GB2312" w:hint="eastAsia"/>
          <w:kern w:val="0"/>
          <w:sz w:val="24"/>
          <w:szCs w:val="24"/>
        </w:rPr>
        <w:t>月一次、</w:t>
      </w:r>
      <w:r>
        <w:rPr>
          <w:rFonts w:ascii="宋体" w:eastAsia="宋体" w:hAnsi="宋体" w:cs="楷体_GB2312" w:hint="eastAsia"/>
          <w:kern w:val="0"/>
          <w:sz w:val="24"/>
          <w:szCs w:val="24"/>
        </w:rPr>
        <w:t>6-8</w:t>
      </w:r>
      <w:r>
        <w:rPr>
          <w:rFonts w:ascii="宋体" w:eastAsia="宋体" w:hAnsi="宋体" w:cs="楷体_GB2312" w:hint="eastAsia"/>
          <w:kern w:val="0"/>
          <w:sz w:val="24"/>
          <w:szCs w:val="24"/>
        </w:rPr>
        <w:t>月一次、</w:t>
      </w:r>
      <w:r>
        <w:rPr>
          <w:rFonts w:ascii="宋体" w:eastAsia="宋体" w:hAnsi="宋体" w:cs="楷体_GB2312" w:hint="eastAsia"/>
          <w:kern w:val="0"/>
          <w:sz w:val="24"/>
          <w:szCs w:val="24"/>
        </w:rPr>
        <w:t>9-11</w:t>
      </w:r>
      <w:r>
        <w:rPr>
          <w:rFonts w:ascii="宋体" w:eastAsia="宋体" w:hAnsi="宋体" w:cs="楷体_GB2312" w:hint="eastAsia"/>
          <w:kern w:val="0"/>
          <w:sz w:val="24"/>
          <w:szCs w:val="24"/>
        </w:rPr>
        <w:t>月一次）。</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5</w:t>
      </w:r>
      <w:r>
        <w:rPr>
          <w:rFonts w:ascii="宋体" w:eastAsia="宋体" w:hAnsi="宋体" w:cs="楷体_GB2312" w:hint="eastAsia"/>
          <w:kern w:val="0"/>
          <w:sz w:val="24"/>
          <w:szCs w:val="24"/>
        </w:rPr>
        <w:t>）树盘内的土要细而松。</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6</w:t>
      </w:r>
      <w:r>
        <w:rPr>
          <w:rFonts w:ascii="宋体" w:eastAsia="宋体" w:hAnsi="宋体" w:cs="楷体_GB2312" w:hint="eastAsia"/>
          <w:kern w:val="0"/>
          <w:sz w:val="24"/>
          <w:szCs w:val="24"/>
        </w:rPr>
        <w:t>）树盘中间高，四周低。</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7</w:t>
      </w:r>
      <w:r>
        <w:rPr>
          <w:rFonts w:ascii="宋体" w:eastAsia="宋体" w:hAnsi="宋体" w:cs="楷体_GB2312" w:hint="eastAsia"/>
          <w:kern w:val="0"/>
          <w:sz w:val="24"/>
          <w:szCs w:val="24"/>
        </w:rPr>
        <w:t>）孤植树要做树盘。</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3.8</w:t>
      </w:r>
      <w:r>
        <w:rPr>
          <w:rFonts w:ascii="宋体" w:eastAsia="宋体" w:hAnsi="宋体" w:cs="楷体_GB2312" w:hint="eastAsia"/>
          <w:b/>
          <w:kern w:val="0"/>
          <w:sz w:val="24"/>
          <w:szCs w:val="24"/>
        </w:rPr>
        <w:t>修剪工作要求</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1</w:t>
      </w:r>
      <w:r>
        <w:rPr>
          <w:rFonts w:ascii="宋体" w:eastAsia="宋体" w:hAnsi="宋体" w:cs="楷体_GB2312" w:hint="eastAsia"/>
          <w:kern w:val="0"/>
          <w:sz w:val="24"/>
          <w:szCs w:val="24"/>
        </w:rPr>
        <w:t>）目视修剪工具，确保完好无损。</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2</w:t>
      </w:r>
      <w:r>
        <w:rPr>
          <w:rFonts w:ascii="宋体" w:eastAsia="宋体" w:hAnsi="宋体" w:cs="楷体_GB2312" w:hint="eastAsia"/>
          <w:kern w:val="0"/>
          <w:sz w:val="24"/>
          <w:szCs w:val="24"/>
        </w:rPr>
        <w:t>）草皮长到</w:t>
      </w:r>
      <w:r>
        <w:rPr>
          <w:rFonts w:ascii="宋体" w:eastAsia="宋体" w:hAnsi="宋体" w:cs="楷体_GB2312" w:hint="eastAsia"/>
          <w:kern w:val="0"/>
          <w:sz w:val="24"/>
          <w:szCs w:val="24"/>
        </w:rPr>
        <w:t>11</w:t>
      </w:r>
      <w:r>
        <w:rPr>
          <w:rFonts w:ascii="宋体" w:eastAsia="宋体" w:hAnsi="宋体" w:cs="楷体_GB2312" w:hint="eastAsia"/>
          <w:kern w:val="0"/>
          <w:sz w:val="24"/>
          <w:szCs w:val="24"/>
        </w:rPr>
        <w:t>公分高时需进行修剪。</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3</w:t>
      </w:r>
      <w:r>
        <w:rPr>
          <w:rFonts w:ascii="宋体" w:eastAsia="宋体" w:hAnsi="宋体" w:cs="楷体_GB2312" w:hint="eastAsia"/>
          <w:kern w:val="0"/>
          <w:sz w:val="24"/>
          <w:szCs w:val="24"/>
        </w:rPr>
        <w:t>）草坪修剪要使草的高度一致，边缘整齐。</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4</w:t>
      </w:r>
      <w:r>
        <w:rPr>
          <w:rFonts w:ascii="宋体" w:eastAsia="宋体" w:hAnsi="宋体" w:cs="楷体_GB2312" w:hint="eastAsia"/>
          <w:kern w:val="0"/>
          <w:sz w:val="24"/>
          <w:szCs w:val="24"/>
        </w:rPr>
        <w:t>）草坪每年修剪</w:t>
      </w:r>
      <w:r>
        <w:rPr>
          <w:rFonts w:ascii="宋体" w:eastAsia="宋体" w:hAnsi="宋体" w:cs="楷体_GB2312" w:hint="eastAsia"/>
          <w:kern w:val="0"/>
          <w:sz w:val="24"/>
          <w:szCs w:val="24"/>
        </w:rPr>
        <w:t>3-4</w:t>
      </w:r>
      <w:r>
        <w:rPr>
          <w:rFonts w:ascii="宋体" w:eastAsia="宋体" w:hAnsi="宋体" w:cs="楷体_GB2312" w:hint="eastAsia"/>
          <w:kern w:val="0"/>
          <w:sz w:val="24"/>
          <w:szCs w:val="24"/>
        </w:rPr>
        <w:t>次。</w:t>
      </w:r>
      <w:r>
        <w:rPr>
          <w:rFonts w:ascii="宋体" w:eastAsia="宋体" w:hAnsi="宋体" w:cs="楷体_GB2312" w:hint="eastAsia"/>
          <w:kern w:val="0"/>
          <w:sz w:val="24"/>
          <w:szCs w:val="24"/>
        </w:rPr>
        <w:t>400</w:t>
      </w:r>
      <w:r>
        <w:rPr>
          <w:rFonts w:ascii="宋体" w:eastAsia="宋体" w:hAnsi="宋体" w:cs="楷体_GB2312" w:hint="eastAsia"/>
          <w:kern w:val="0"/>
          <w:sz w:val="24"/>
          <w:szCs w:val="24"/>
        </w:rPr>
        <w:t>米跑道草坪每年修剪</w:t>
      </w:r>
      <w:r>
        <w:rPr>
          <w:rFonts w:ascii="宋体" w:eastAsia="宋体" w:hAnsi="宋体" w:cs="楷体_GB2312" w:hint="eastAsia"/>
          <w:kern w:val="0"/>
          <w:sz w:val="24"/>
          <w:szCs w:val="24"/>
        </w:rPr>
        <w:t>7-9</w:t>
      </w:r>
      <w:r>
        <w:rPr>
          <w:rFonts w:ascii="宋体" w:eastAsia="宋体" w:hAnsi="宋体" w:cs="楷体_GB2312" w:hint="eastAsia"/>
          <w:kern w:val="0"/>
          <w:sz w:val="24"/>
          <w:szCs w:val="24"/>
        </w:rPr>
        <w:t>次。</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5</w:t>
      </w:r>
      <w:r>
        <w:rPr>
          <w:rFonts w:ascii="宋体" w:eastAsia="宋体" w:hAnsi="宋体" w:cs="楷体_GB2312" w:hint="eastAsia"/>
          <w:kern w:val="0"/>
          <w:sz w:val="24"/>
          <w:szCs w:val="24"/>
        </w:rPr>
        <w:t>）绿篱嫩枝长到</w:t>
      </w:r>
      <w:r>
        <w:rPr>
          <w:rFonts w:ascii="宋体" w:eastAsia="宋体" w:hAnsi="宋体" w:cs="楷体_GB2312" w:hint="eastAsia"/>
          <w:kern w:val="0"/>
          <w:sz w:val="24"/>
          <w:szCs w:val="24"/>
        </w:rPr>
        <w:t>10-20</w:t>
      </w:r>
      <w:r>
        <w:rPr>
          <w:rFonts w:ascii="宋体" w:eastAsia="宋体" w:hAnsi="宋体" w:cs="楷体_GB2312" w:hint="eastAsia"/>
          <w:kern w:val="0"/>
          <w:sz w:val="24"/>
          <w:szCs w:val="24"/>
        </w:rPr>
        <w:t>公分，灌木球类嫩枝长到</w:t>
      </w:r>
      <w:r>
        <w:rPr>
          <w:rFonts w:ascii="宋体" w:eastAsia="宋体" w:hAnsi="宋体" w:cs="楷体_GB2312" w:hint="eastAsia"/>
          <w:kern w:val="0"/>
          <w:sz w:val="24"/>
          <w:szCs w:val="24"/>
        </w:rPr>
        <w:t>15-30</w:t>
      </w:r>
      <w:r>
        <w:rPr>
          <w:rFonts w:ascii="宋体" w:eastAsia="宋体" w:hAnsi="宋体" w:cs="楷体_GB2312" w:hint="eastAsia"/>
          <w:kern w:val="0"/>
          <w:sz w:val="24"/>
          <w:szCs w:val="24"/>
        </w:rPr>
        <w:t>公分，即</w:t>
      </w:r>
      <w:r>
        <w:rPr>
          <w:rFonts w:ascii="宋体" w:eastAsia="宋体" w:hAnsi="宋体" w:cs="楷体_GB2312" w:hint="eastAsia"/>
          <w:kern w:val="0"/>
          <w:sz w:val="24"/>
          <w:szCs w:val="24"/>
        </w:rPr>
        <w:t>进行修剪，剪口要平，不能高低不平。</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6</w:t>
      </w:r>
      <w:r>
        <w:rPr>
          <w:rFonts w:ascii="宋体" w:eastAsia="宋体" w:hAnsi="宋体" w:cs="楷体_GB2312" w:hint="eastAsia"/>
          <w:kern w:val="0"/>
          <w:sz w:val="24"/>
          <w:szCs w:val="24"/>
        </w:rPr>
        <w:t>）乔木枯枝、枯叶要及时清除，每半年修剪乔木萌芽枝、下垂枝、徒长枝。剪口要整齐，与树干齐平。</w:t>
      </w:r>
    </w:p>
    <w:p w:rsidR="00C43559" w:rsidRDefault="00A76AAD">
      <w:pPr>
        <w:pStyle w:val="af2"/>
        <w:tabs>
          <w:tab w:val="left" w:pos="709"/>
        </w:tabs>
        <w:spacing w:line="360" w:lineRule="auto"/>
        <w:ind w:firstLineChars="0" w:firstLine="0"/>
        <w:rPr>
          <w:rFonts w:ascii="宋体" w:eastAsia="宋体" w:hAnsi="宋体" w:cs="楷体_GB2312"/>
          <w:kern w:val="0"/>
          <w:sz w:val="24"/>
          <w:szCs w:val="24"/>
        </w:rPr>
      </w:pPr>
      <w:r>
        <w:rPr>
          <w:rFonts w:ascii="宋体" w:eastAsia="宋体" w:hAnsi="宋体" w:cs="楷体_GB2312" w:hint="eastAsia"/>
          <w:kern w:val="0"/>
          <w:sz w:val="24"/>
          <w:szCs w:val="24"/>
        </w:rPr>
        <w:t>（</w:t>
      </w:r>
      <w:r>
        <w:rPr>
          <w:rFonts w:ascii="宋体" w:eastAsia="宋体" w:hAnsi="宋体" w:cs="楷体_GB2312" w:hint="eastAsia"/>
          <w:kern w:val="0"/>
          <w:sz w:val="24"/>
          <w:szCs w:val="24"/>
        </w:rPr>
        <w:t>7</w:t>
      </w:r>
      <w:r>
        <w:rPr>
          <w:rFonts w:ascii="宋体" w:eastAsia="宋体" w:hAnsi="宋体" w:cs="楷体_GB2312" w:hint="eastAsia"/>
          <w:kern w:val="0"/>
          <w:sz w:val="24"/>
          <w:szCs w:val="24"/>
        </w:rPr>
        <w:t>）乔灌木、绿篱、草皮修剪出的枝条、草屑当天要清理完毕，不得遗留。</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bookmarkStart w:id="0" w:name="_Toc7990"/>
      <w:bookmarkStart w:id="1" w:name="_Toc23295"/>
      <w:r>
        <w:rPr>
          <w:rFonts w:ascii="宋体" w:eastAsia="宋体" w:hAnsi="宋体" w:cs="楷体_GB2312" w:hint="eastAsia"/>
          <w:b/>
          <w:kern w:val="0"/>
          <w:sz w:val="24"/>
          <w:szCs w:val="24"/>
        </w:rPr>
        <w:t>4.</w:t>
      </w:r>
      <w:r>
        <w:rPr>
          <w:rFonts w:ascii="宋体" w:eastAsia="宋体" w:hAnsi="宋体" w:cs="楷体_GB2312" w:hint="eastAsia"/>
          <w:b/>
          <w:kern w:val="0"/>
          <w:sz w:val="24"/>
          <w:szCs w:val="24"/>
        </w:rPr>
        <w:t>完善的绿化应急处理方案</w:t>
      </w:r>
      <w:bookmarkEnd w:id="0"/>
      <w:bookmarkEnd w:id="1"/>
    </w:p>
    <w:p w:rsidR="00C43559" w:rsidRDefault="00A76AAD">
      <w:pPr>
        <w:pStyle w:val="af2"/>
        <w:tabs>
          <w:tab w:val="left" w:pos="709"/>
        </w:tabs>
        <w:spacing w:line="360" w:lineRule="auto"/>
        <w:ind w:firstLine="480"/>
        <w:rPr>
          <w:rFonts w:ascii="宋体" w:eastAsia="宋体" w:hAnsi="宋体" w:cs="楷体_GB2312"/>
          <w:kern w:val="0"/>
          <w:sz w:val="24"/>
          <w:szCs w:val="24"/>
        </w:rPr>
      </w:pPr>
      <w:bookmarkStart w:id="2" w:name="_Toc16720"/>
      <w:bookmarkStart w:id="3" w:name="_Toc17449"/>
      <w:r>
        <w:rPr>
          <w:rFonts w:ascii="宋体" w:eastAsia="宋体" w:hAnsi="宋体" w:cs="楷体_GB2312" w:hint="eastAsia"/>
          <w:kern w:val="0"/>
          <w:sz w:val="24"/>
          <w:szCs w:val="24"/>
        </w:rPr>
        <w:t>包括防风抗旱排涝、绿化苗木抗冻防冻措施、绿化苗木冻害后的补救方法、台风前后绿化苗木补救措施、绿化苗木遭受药害后的补救措施、树木受自然灾害后恢复措施等。</w:t>
      </w:r>
      <w:bookmarkEnd w:id="2"/>
      <w:bookmarkEnd w:id="3"/>
    </w:p>
    <w:p w:rsidR="00C43559" w:rsidRDefault="00A76AAD">
      <w:pPr>
        <w:pStyle w:val="1"/>
        <w:rPr>
          <w:rStyle w:val="af0"/>
          <w:rFonts w:ascii="宋体" w:eastAsia="宋体" w:hAnsi="宋体" w:cs="Times New Roman"/>
          <w:sz w:val="24"/>
          <w:szCs w:val="24"/>
        </w:rPr>
      </w:pPr>
      <w:bookmarkStart w:id="4" w:name="_Toc25893"/>
      <w:bookmarkStart w:id="5" w:name="_Toc32008"/>
      <w:r>
        <w:rPr>
          <w:rStyle w:val="af0"/>
          <w:rFonts w:ascii="宋体" w:eastAsia="宋体" w:hAnsi="宋体" w:hint="eastAsia"/>
          <w:sz w:val="24"/>
          <w:szCs w:val="24"/>
        </w:rPr>
        <w:t>七、</w:t>
      </w:r>
      <w:r>
        <w:rPr>
          <w:rStyle w:val="af0"/>
          <w:rFonts w:ascii="宋体" w:eastAsia="宋体" w:hAnsi="宋体" w:cs="Times New Roman" w:hint="eastAsia"/>
          <w:sz w:val="24"/>
          <w:szCs w:val="24"/>
        </w:rPr>
        <w:t>人员要求</w:t>
      </w:r>
      <w:bookmarkStart w:id="6" w:name="_GoBack"/>
      <w:bookmarkEnd w:id="4"/>
      <w:bookmarkEnd w:id="5"/>
      <w:bookmarkEnd w:id="6"/>
    </w:p>
    <w:p w:rsidR="00C43559" w:rsidRDefault="00A76AAD">
      <w:pPr>
        <w:pStyle w:val="af2"/>
        <w:numPr>
          <w:ilvl w:val="0"/>
          <w:numId w:val="7"/>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所有到院的专业养护人员应无刑事犯罪等不良记录。</w:t>
      </w:r>
    </w:p>
    <w:p w:rsidR="00C43559" w:rsidRDefault="00A76AAD">
      <w:pPr>
        <w:pStyle w:val="af2"/>
        <w:numPr>
          <w:ilvl w:val="0"/>
          <w:numId w:val="7"/>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工作人员统一着装，言行规范，注意仪容仪表和公众形象，并要求有一套服务规范和文明用语。</w:t>
      </w:r>
    </w:p>
    <w:p w:rsidR="00C43559" w:rsidRDefault="00A76AAD">
      <w:pPr>
        <w:pStyle w:val="af2"/>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5</w:t>
      </w:r>
      <w:r>
        <w:rPr>
          <w:rFonts w:ascii="宋体" w:eastAsia="宋体" w:hAnsi="宋体" w:cs="楷体_GB2312" w:hint="eastAsia"/>
          <w:kern w:val="0"/>
          <w:sz w:val="24"/>
          <w:szCs w:val="24"/>
        </w:rPr>
        <w:t>、工作职责</w:t>
      </w:r>
    </w:p>
    <w:p w:rsidR="00C43559" w:rsidRDefault="00A76AAD">
      <w:pPr>
        <w:pStyle w:val="af2"/>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5.1</w:t>
      </w:r>
      <w:r>
        <w:rPr>
          <w:rFonts w:ascii="宋体" w:eastAsia="宋体" w:hAnsi="宋体" w:cs="楷体_GB2312" w:hint="eastAsia"/>
          <w:kern w:val="0"/>
          <w:sz w:val="24"/>
          <w:szCs w:val="24"/>
        </w:rPr>
        <w:t>提高绿化养护的知识和技能，熟悉花草树林的品种、名称、特性和栽培</w:t>
      </w:r>
      <w:r>
        <w:rPr>
          <w:rFonts w:ascii="宋体" w:eastAsia="宋体" w:hAnsi="宋体" w:cs="楷体_GB2312" w:hint="eastAsia"/>
          <w:kern w:val="0"/>
          <w:sz w:val="24"/>
          <w:szCs w:val="24"/>
        </w:rPr>
        <w:lastRenderedPageBreak/>
        <w:t>管理法、掌握花草病虫害的防治办法。</w:t>
      </w:r>
    </w:p>
    <w:p w:rsidR="00C43559" w:rsidRDefault="00A76AAD">
      <w:pPr>
        <w:pStyle w:val="af2"/>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5.2</w:t>
      </w:r>
      <w:r>
        <w:rPr>
          <w:rFonts w:ascii="宋体" w:eastAsia="宋体" w:hAnsi="宋体" w:cs="楷体_GB2312" w:hint="eastAsia"/>
          <w:kern w:val="0"/>
          <w:sz w:val="24"/>
          <w:szCs w:val="24"/>
        </w:rPr>
        <w:t>按绿化养护管理标准和技术要求进行养护工作。</w:t>
      </w:r>
    </w:p>
    <w:p w:rsidR="00C43559" w:rsidRDefault="00A76AAD">
      <w:pPr>
        <w:pStyle w:val="af2"/>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5.3</w:t>
      </w:r>
      <w:r>
        <w:rPr>
          <w:rFonts w:ascii="宋体" w:eastAsia="宋体" w:hAnsi="宋体" w:cs="楷体_GB2312" w:hint="eastAsia"/>
          <w:kern w:val="0"/>
          <w:sz w:val="24"/>
          <w:szCs w:val="24"/>
        </w:rPr>
        <w:t>对发现的绿化养问题及时处理。</w:t>
      </w:r>
    </w:p>
    <w:p w:rsidR="00C43559" w:rsidRDefault="00A76AAD">
      <w:pPr>
        <w:pStyle w:val="af2"/>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5.4</w:t>
      </w:r>
      <w:r>
        <w:rPr>
          <w:rFonts w:ascii="宋体" w:eastAsia="宋体" w:hAnsi="宋体" w:cs="楷体_GB2312" w:hint="eastAsia"/>
          <w:kern w:val="0"/>
          <w:sz w:val="24"/>
          <w:szCs w:val="24"/>
        </w:rPr>
        <w:t>及时申购绿化养护所需物资物品。</w:t>
      </w:r>
    </w:p>
    <w:p w:rsidR="00C43559" w:rsidRDefault="00C43559">
      <w:pPr>
        <w:pStyle w:val="af2"/>
        <w:tabs>
          <w:tab w:val="left" w:pos="709"/>
        </w:tabs>
        <w:spacing w:line="360" w:lineRule="auto"/>
        <w:ind w:firstLineChars="0" w:firstLine="0"/>
        <w:rPr>
          <w:rFonts w:ascii="宋体" w:eastAsia="宋体" w:hAnsi="宋体" w:cs="楷体_GB2312"/>
          <w:kern w:val="0"/>
          <w:sz w:val="24"/>
          <w:szCs w:val="24"/>
        </w:rPr>
      </w:pPr>
    </w:p>
    <w:p w:rsidR="00C43559" w:rsidRDefault="00A76AAD">
      <w:pPr>
        <w:pStyle w:val="af2"/>
        <w:tabs>
          <w:tab w:val="left" w:pos="709"/>
        </w:tabs>
        <w:spacing w:line="360" w:lineRule="auto"/>
        <w:ind w:firstLine="480"/>
        <w:rPr>
          <w:rFonts w:ascii="宋体" w:eastAsia="宋体" w:hAnsi="宋体" w:cs="楷体_GB2312"/>
          <w:kern w:val="0"/>
          <w:sz w:val="24"/>
          <w:szCs w:val="24"/>
        </w:rPr>
      </w:pPr>
      <w:bookmarkStart w:id="7" w:name="_Toc30658"/>
      <w:bookmarkStart w:id="8" w:name="_Toc10731"/>
      <w:r>
        <w:rPr>
          <w:rFonts w:ascii="宋体" w:eastAsia="宋体" w:hAnsi="宋体" w:cs="楷体_GB2312" w:hint="eastAsia"/>
          <w:kern w:val="0"/>
          <w:sz w:val="24"/>
          <w:szCs w:val="24"/>
        </w:rPr>
        <w:t>八</w:t>
      </w:r>
      <w:bookmarkEnd w:id="7"/>
      <w:bookmarkEnd w:id="8"/>
    </w:p>
    <w:p w:rsidR="00C43559" w:rsidRDefault="00A76AAD">
      <w:pPr>
        <w:pStyle w:val="1"/>
        <w:rPr>
          <w:rStyle w:val="af0"/>
          <w:rFonts w:ascii="宋体" w:eastAsia="宋体" w:hAnsi="宋体" w:cs="Times New Roman"/>
          <w:sz w:val="24"/>
          <w:szCs w:val="24"/>
        </w:rPr>
      </w:pPr>
      <w:bookmarkStart w:id="9" w:name="_Toc7866"/>
      <w:bookmarkStart w:id="10" w:name="_Toc20544"/>
      <w:r>
        <w:rPr>
          <w:rStyle w:val="af0"/>
          <w:rFonts w:ascii="宋体" w:eastAsia="宋体" w:hAnsi="宋体" w:hint="eastAsia"/>
          <w:sz w:val="24"/>
          <w:szCs w:val="24"/>
        </w:rPr>
        <w:t>八、</w:t>
      </w:r>
      <w:r>
        <w:rPr>
          <w:rStyle w:val="af0"/>
          <w:rFonts w:ascii="宋体" w:eastAsia="宋体" w:hAnsi="宋体" w:cs="Times New Roman" w:hint="eastAsia"/>
          <w:sz w:val="24"/>
          <w:szCs w:val="24"/>
        </w:rPr>
        <w:t>养护标准</w:t>
      </w:r>
      <w:bookmarkEnd w:id="9"/>
      <w:bookmarkEnd w:id="10"/>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1</w:t>
      </w:r>
      <w:r>
        <w:rPr>
          <w:rFonts w:ascii="宋体" w:eastAsia="宋体" w:hAnsi="宋体" w:cs="楷体_GB2312" w:hint="eastAsia"/>
          <w:b/>
          <w:kern w:val="0"/>
          <w:sz w:val="24"/>
          <w:szCs w:val="24"/>
        </w:rPr>
        <w:t>、室内盆栽植物养护标准</w:t>
      </w:r>
    </w:p>
    <w:p w:rsidR="00C43559" w:rsidRDefault="00A76AAD">
      <w:pPr>
        <w:pStyle w:val="af2"/>
        <w:numPr>
          <w:ilvl w:val="0"/>
          <w:numId w:val="8"/>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室内盆栽植物养护工具，确保完好无损。</w:t>
      </w:r>
    </w:p>
    <w:p w:rsidR="00C43559" w:rsidRDefault="00A76AAD">
      <w:pPr>
        <w:pStyle w:val="af2"/>
        <w:numPr>
          <w:ilvl w:val="0"/>
          <w:numId w:val="8"/>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室内盆栽植物要无枯枝、黄叶，无病虫害，一旦发现病虫害搬出室外喷药防治。</w:t>
      </w:r>
    </w:p>
    <w:p w:rsidR="00C43559" w:rsidRDefault="00A76AAD">
      <w:pPr>
        <w:pStyle w:val="af2"/>
        <w:numPr>
          <w:ilvl w:val="0"/>
          <w:numId w:val="8"/>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室内盆栽植物一般每周淋</w:t>
      </w:r>
      <w:r>
        <w:rPr>
          <w:rFonts w:ascii="宋体" w:eastAsia="宋体" w:hAnsi="宋体" w:cs="楷体_GB2312" w:hint="eastAsia"/>
          <w:kern w:val="0"/>
          <w:sz w:val="24"/>
          <w:szCs w:val="24"/>
        </w:rPr>
        <w:t>2-3</w:t>
      </w:r>
      <w:r>
        <w:rPr>
          <w:rFonts w:ascii="宋体" w:eastAsia="宋体" w:hAnsi="宋体" w:cs="楷体_GB2312" w:hint="eastAsia"/>
          <w:kern w:val="0"/>
          <w:sz w:val="24"/>
          <w:szCs w:val="24"/>
        </w:rPr>
        <w:t>次水，以表土层（</w:t>
      </w:r>
      <w:r>
        <w:rPr>
          <w:rFonts w:ascii="宋体" w:eastAsia="宋体" w:hAnsi="宋体" w:cs="楷体_GB2312" w:hint="eastAsia"/>
          <w:kern w:val="0"/>
          <w:sz w:val="24"/>
          <w:szCs w:val="24"/>
        </w:rPr>
        <w:t>10</w:t>
      </w:r>
      <w:r>
        <w:rPr>
          <w:rFonts w:ascii="宋体" w:eastAsia="宋体" w:hAnsi="宋体" w:cs="楷体_GB2312" w:hint="eastAsia"/>
          <w:kern w:val="0"/>
          <w:sz w:val="24"/>
          <w:szCs w:val="24"/>
        </w:rPr>
        <w:t>公分以下）是否干燥为淋水标准。</w:t>
      </w:r>
    </w:p>
    <w:p w:rsidR="00C43559" w:rsidRDefault="00A76AAD">
      <w:pPr>
        <w:pStyle w:val="af2"/>
        <w:numPr>
          <w:ilvl w:val="0"/>
          <w:numId w:val="8"/>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检查树叶、花盆无明显灰尘、污渍、花盆里无杂物。</w:t>
      </w:r>
    </w:p>
    <w:p w:rsidR="00C43559" w:rsidRDefault="00A76AAD">
      <w:pPr>
        <w:pStyle w:val="af2"/>
        <w:numPr>
          <w:ilvl w:val="0"/>
          <w:numId w:val="8"/>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室内盆栽植物在生命周期要保持生机勃勃，叶色浓绿。</w:t>
      </w:r>
    </w:p>
    <w:p w:rsidR="00C43559" w:rsidRDefault="00A76AAD">
      <w:pPr>
        <w:pStyle w:val="af2"/>
        <w:numPr>
          <w:ilvl w:val="0"/>
          <w:numId w:val="8"/>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定期拿到室外休养、松土、喷叶面肥。</w:t>
      </w:r>
    </w:p>
    <w:p w:rsidR="00C43559" w:rsidRDefault="00A76AAD">
      <w:pPr>
        <w:pStyle w:val="af2"/>
        <w:numPr>
          <w:ilvl w:val="0"/>
          <w:numId w:val="8"/>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养护期间，不得影响客人的正常活动。</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2</w:t>
      </w:r>
      <w:r>
        <w:rPr>
          <w:rFonts w:ascii="宋体" w:eastAsia="宋体" w:hAnsi="宋体" w:cs="楷体_GB2312" w:hint="eastAsia"/>
          <w:b/>
          <w:kern w:val="0"/>
          <w:sz w:val="24"/>
          <w:szCs w:val="24"/>
        </w:rPr>
        <w:t>、病虫防治标准</w:t>
      </w:r>
      <w:r>
        <w:rPr>
          <w:rFonts w:ascii="宋体" w:eastAsia="宋体" w:hAnsi="宋体" w:cs="楷体_GB2312" w:hint="eastAsia"/>
          <w:b/>
          <w:kern w:val="0"/>
          <w:sz w:val="24"/>
          <w:szCs w:val="24"/>
        </w:rPr>
        <w:t xml:space="preserve"> </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目视喷药机具，确保完好无损。</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正确确定病或虫类型。</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选择环保型农药防治病虫。</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一般选择晴天阴天无风的上午</w:t>
      </w:r>
      <w:r>
        <w:rPr>
          <w:rFonts w:ascii="宋体" w:eastAsia="宋体" w:hAnsi="宋体" w:cs="楷体_GB2312" w:hint="eastAsia"/>
          <w:kern w:val="0"/>
          <w:sz w:val="24"/>
          <w:szCs w:val="24"/>
        </w:rPr>
        <w:t>11</w:t>
      </w:r>
      <w:r>
        <w:rPr>
          <w:rFonts w:ascii="宋体" w:eastAsia="宋体" w:hAnsi="宋体" w:cs="楷体_GB2312" w:hint="eastAsia"/>
          <w:kern w:val="0"/>
          <w:sz w:val="24"/>
          <w:szCs w:val="24"/>
        </w:rPr>
        <w:t>时前或者下午</w:t>
      </w:r>
      <w:r>
        <w:rPr>
          <w:rFonts w:ascii="宋体" w:eastAsia="宋体" w:hAnsi="宋体" w:cs="楷体_GB2312" w:hint="eastAsia"/>
          <w:kern w:val="0"/>
          <w:sz w:val="24"/>
          <w:szCs w:val="24"/>
        </w:rPr>
        <w:t>3</w:t>
      </w:r>
      <w:r>
        <w:rPr>
          <w:rFonts w:ascii="宋体" w:eastAsia="宋体" w:hAnsi="宋体" w:cs="楷体_GB2312" w:hint="eastAsia"/>
          <w:kern w:val="0"/>
          <w:sz w:val="24"/>
          <w:szCs w:val="24"/>
        </w:rPr>
        <w:t>时以后。</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确保植物大部份叶面、叶背都有药液。</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病虫一经发现，立即喷药，</w:t>
      </w:r>
      <w:r>
        <w:rPr>
          <w:rFonts w:ascii="宋体" w:eastAsia="宋体" w:hAnsi="宋体" w:cs="楷体_GB2312" w:hint="eastAsia"/>
          <w:kern w:val="0"/>
          <w:sz w:val="24"/>
          <w:szCs w:val="24"/>
        </w:rPr>
        <w:t>3</w:t>
      </w:r>
      <w:r>
        <w:rPr>
          <w:rFonts w:ascii="宋体" w:eastAsia="宋体" w:hAnsi="宋体" w:cs="楷体_GB2312" w:hint="eastAsia"/>
          <w:kern w:val="0"/>
          <w:sz w:val="24"/>
          <w:szCs w:val="24"/>
        </w:rPr>
        <w:t>株以下用喷壶，</w:t>
      </w:r>
      <w:r>
        <w:rPr>
          <w:rFonts w:ascii="宋体" w:eastAsia="宋体" w:hAnsi="宋体" w:cs="楷体_GB2312" w:hint="eastAsia"/>
          <w:kern w:val="0"/>
          <w:sz w:val="24"/>
          <w:szCs w:val="24"/>
        </w:rPr>
        <w:t>3</w:t>
      </w:r>
      <w:r>
        <w:rPr>
          <w:rFonts w:ascii="宋体" w:eastAsia="宋体" w:hAnsi="宋体" w:cs="楷体_GB2312" w:hint="eastAsia"/>
          <w:kern w:val="0"/>
          <w:sz w:val="24"/>
          <w:szCs w:val="24"/>
        </w:rPr>
        <w:t>株以上用背式喷雾器。</w:t>
      </w:r>
      <w:r>
        <w:rPr>
          <w:rFonts w:ascii="宋体" w:eastAsia="宋体" w:hAnsi="宋体" w:cs="楷体_GB2312" w:hint="eastAsia"/>
          <w:kern w:val="0"/>
          <w:sz w:val="24"/>
          <w:szCs w:val="24"/>
        </w:rPr>
        <w:t xml:space="preserve">     </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树高</w:t>
      </w:r>
      <w:r>
        <w:rPr>
          <w:rFonts w:ascii="宋体" w:eastAsia="宋体" w:hAnsi="宋体" w:cs="楷体_GB2312" w:hint="eastAsia"/>
          <w:kern w:val="0"/>
          <w:sz w:val="24"/>
          <w:szCs w:val="24"/>
        </w:rPr>
        <w:t>5</w:t>
      </w:r>
      <w:r>
        <w:rPr>
          <w:rFonts w:ascii="宋体" w:eastAsia="宋体" w:hAnsi="宋体" w:cs="楷体_GB2312" w:hint="eastAsia"/>
          <w:kern w:val="0"/>
          <w:sz w:val="24"/>
          <w:szCs w:val="24"/>
        </w:rPr>
        <w:t>米以上用高压喷药机。</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为预防病虫危害，每</w:t>
      </w:r>
      <w:r>
        <w:rPr>
          <w:rFonts w:ascii="宋体" w:eastAsia="宋体" w:hAnsi="宋体" w:cs="楷体_GB2312" w:hint="eastAsia"/>
          <w:kern w:val="0"/>
          <w:sz w:val="24"/>
          <w:szCs w:val="24"/>
        </w:rPr>
        <w:t>1</w:t>
      </w:r>
      <w:r>
        <w:rPr>
          <w:rFonts w:ascii="宋体" w:eastAsia="宋体" w:hAnsi="宋体" w:cs="楷体_GB2312" w:hint="eastAsia"/>
          <w:kern w:val="0"/>
          <w:sz w:val="24"/>
          <w:szCs w:val="24"/>
        </w:rPr>
        <w:t>至</w:t>
      </w:r>
      <w:r>
        <w:rPr>
          <w:rFonts w:ascii="宋体" w:eastAsia="宋体" w:hAnsi="宋体" w:cs="楷体_GB2312" w:hint="eastAsia"/>
          <w:kern w:val="0"/>
          <w:sz w:val="24"/>
          <w:szCs w:val="24"/>
        </w:rPr>
        <w:t>2</w:t>
      </w:r>
      <w:r>
        <w:rPr>
          <w:rFonts w:ascii="宋体" w:eastAsia="宋体" w:hAnsi="宋体" w:cs="楷体_GB2312" w:hint="eastAsia"/>
          <w:kern w:val="0"/>
          <w:sz w:val="24"/>
          <w:szCs w:val="24"/>
        </w:rPr>
        <w:t>月对绿地全面进行喷药。</w:t>
      </w:r>
    </w:p>
    <w:p w:rsidR="00C43559" w:rsidRDefault="00A76AAD">
      <w:pPr>
        <w:pStyle w:val="af2"/>
        <w:numPr>
          <w:ilvl w:val="0"/>
          <w:numId w:val="9"/>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病虫危害最严重在</w:t>
      </w:r>
      <w:r>
        <w:rPr>
          <w:rFonts w:ascii="宋体" w:eastAsia="宋体" w:hAnsi="宋体" w:cs="楷体_GB2312" w:hint="eastAsia"/>
          <w:kern w:val="0"/>
          <w:sz w:val="24"/>
          <w:szCs w:val="24"/>
        </w:rPr>
        <w:t>5</w:t>
      </w:r>
      <w:r>
        <w:rPr>
          <w:rFonts w:ascii="宋体" w:eastAsia="宋体" w:hAnsi="宋体" w:cs="楷体_GB2312" w:hint="eastAsia"/>
          <w:kern w:val="0"/>
          <w:sz w:val="24"/>
          <w:szCs w:val="24"/>
        </w:rPr>
        <w:t>％以下，单株受害程度在</w:t>
      </w:r>
      <w:r>
        <w:rPr>
          <w:rFonts w:ascii="宋体" w:eastAsia="宋体" w:hAnsi="宋体" w:cs="楷体_GB2312" w:hint="eastAsia"/>
          <w:kern w:val="0"/>
          <w:sz w:val="24"/>
          <w:szCs w:val="24"/>
        </w:rPr>
        <w:t>5</w:t>
      </w:r>
      <w:r>
        <w:rPr>
          <w:rFonts w:ascii="宋体" w:eastAsia="宋体" w:hAnsi="宋体" w:cs="楷体_GB2312" w:hint="eastAsia"/>
          <w:kern w:val="0"/>
          <w:sz w:val="24"/>
          <w:szCs w:val="24"/>
        </w:rPr>
        <w:t>％以下。</w:t>
      </w:r>
      <w:r>
        <w:rPr>
          <w:rFonts w:ascii="宋体" w:eastAsia="宋体" w:hAnsi="宋体" w:cs="楷体_GB2312" w:hint="eastAsia"/>
          <w:kern w:val="0"/>
          <w:sz w:val="24"/>
          <w:szCs w:val="24"/>
        </w:rPr>
        <w:t xml:space="preserve">    </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lastRenderedPageBreak/>
        <w:t>3</w:t>
      </w:r>
      <w:r>
        <w:rPr>
          <w:rFonts w:ascii="宋体" w:eastAsia="宋体" w:hAnsi="宋体" w:cs="楷体_GB2312" w:hint="eastAsia"/>
          <w:b/>
          <w:kern w:val="0"/>
          <w:sz w:val="24"/>
          <w:szCs w:val="24"/>
        </w:rPr>
        <w:t>、补植标准</w:t>
      </w:r>
      <w:r>
        <w:rPr>
          <w:rFonts w:ascii="宋体" w:eastAsia="宋体" w:hAnsi="宋体" w:cs="楷体_GB2312" w:hint="eastAsia"/>
          <w:b/>
          <w:kern w:val="0"/>
          <w:sz w:val="24"/>
          <w:szCs w:val="24"/>
        </w:rPr>
        <w:t xml:space="preserve">  </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目视补植工具，确保完好无损。</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补草整地保证土要细、松、平。</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淋水压实后目视整片草坪要平整，当天不得再淋水。</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乔灌木绿篱花坛挖坑深度、宽度要超过补植苗木土球长、宽度。</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相同品种的草皮及绿篱、花坛内补植相同品种的苗木。</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把回填土压实，使苗木根系与土充公接触。</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乔灌木补种完后做水盘，淋完定根水后做成树盘。</w:t>
      </w:r>
    </w:p>
    <w:p w:rsidR="00C43559" w:rsidRDefault="00A76AAD">
      <w:pPr>
        <w:pStyle w:val="af2"/>
        <w:numPr>
          <w:ilvl w:val="0"/>
          <w:numId w:val="10"/>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裸地要求在一个星期内补植完，补植成活率达</w:t>
      </w:r>
      <w:r>
        <w:rPr>
          <w:rFonts w:ascii="宋体" w:eastAsia="宋体" w:hAnsi="宋体" w:cs="楷体_GB2312" w:hint="eastAsia"/>
          <w:kern w:val="0"/>
          <w:sz w:val="24"/>
          <w:szCs w:val="24"/>
        </w:rPr>
        <w:t>90</w:t>
      </w:r>
      <w:r>
        <w:rPr>
          <w:rFonts w:ascii="宋体" w:eastAsia="宋体" w:hAnsi="宋体" w:cs="楷体_GB2312" w:hint="eastAsia"/>
          <w:kern w:val="0"/>
          <w:sz w:val="24"/>
          <w:szCs w:val="24"/>
        </w:rPr>
        <w:t>％以上。</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4</w:t>
      </w:r>
      <w:r>
        <w:rPr>
          <w:rFonts w:ascii="宋体" w:eastAsia="宋体" w:hAnsi="宋体" w:cs="楷体_GB2312" w:hint="eastAsia"/>
          <w:b/>
          <w:kern w:val="0"/>
          <w:sz w:val="24"/>
          <w:szCs w:val="24"/>
        </w:rPr>
        <w:t>、除杂草标准</w:t>
      </w:r>
      <w:r>
        <w:rPr>
          <w:rFonts w:ascii="宋体" w:eastAsia="宋体" w:hAnsi="宋体" w:cs="楷体_GB2312" w:hint="eastAsia"/>
          <w:b/>
          <w:kern w:val="0"/>
          <w:sz w:val="24"/>
          <w:szCs w:val="24"/>
        </w:rPr>
        <w:t xml:space="preserve">  </w:t>
      </w:r>
    </w:p>
    <w:p w:rsidR="00C43559" w:rsidRDefault="00A76AAD">
      <w:pPr>
        <w:pStyle w:val="af2"/>
        <w:numPr>
          <w:ilvl w:val="0"/>
          <w:numId w:val="1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目视除杂草</w:t>
      </w:r>
      <w:r>
        <w:rPr>
          <w:rFonts w:ascii="宋体" w:eastAsia="宋体" w:hAnsi="宋体" w:cs="楷体_GB2312" w:hint="eastAsia"/>
          <w:kern w:val="0"/>
          <w:sz w:val="24"/>
          <w:szCs w:val="24"/>
        </w:rPr>
        <w:t>工具，确保完好无损。</w:t>
      </w:r>
    </w:p>
    <w:p w:rsidR="00C43559" w:rsidRDefault="00A76AAD">
      <w:pPr>
        <w:pStyle w:val="af2"/>
        <w:numPr>
          <w:ilvl w:val="0"/>
          <w:numId w:val="1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经常除杂草，使草坪目的草种纯度达到</w:t>
      </w:r>
      <w:r>
        <w:rPr>
          <w:rFonts w:ascii="宋体" w:eastAsia="宋体" w:hAnsi="宋体" w:cs="楷体_GB2312" w:hint="eastAsia"/>
          <w:kern w:val="0"/>
          <w:sz w:val="24"/>
          <w:szCs w:val="24"/>
        </w:rPr>
        <w:t>98%</w:t>
      </w:r>
      <w:r>
        <w:rPr>
          <w:rFonts w:ascii="宋体" w:eastAsia="宋体" w:hAnsi="宋体" w:cs="楷体_GB2312" w:hint="eastAsia"/>
          <w:kern w:val="0"/>
          <w:sz w:val="24"/>
          <w:szCs w:val="24"/>
        </w:rPr>
        <w:t>，新接管的绿地要求在一年内达标。</w:t>
      </w:r>
    </w:p>
    <w:p w:rsidR="00C43559" w:rsidRDefault="00A76AAD">
      <w:pPr>
        <w:pStyle w:val="af2"/>
        <w:numPr>
          <w:ilvl w:val="0"/>
          <w:numId w:val="1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除杂草一定要连根拔起，尽量少带土。</w:t>
      </w:r>
    </w:p>
    <w:p w:rsidR="00C43559" w:rsidRDefault="00A76AAD">
      <w:pPr>
        <w:pStyle w:val="af2"/>
        <w:numPr>
          <w:ilvl w:val="0"/>
          <w:numId w:val="1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目视绿篱花坛内无杂草。</w:t>
      </w:r>
    </w:p>
    <w:p w:rsidR="00C43559" w:rsidRDefault="00A76AAD">
      <w:pPr>
        <w:pStyle w:val="af2"/>
        <w:numPr>
          <w:ilvl w:val="0"/>
          <w:numId w:val="1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目视乔灌木树盘内无杂草。</w:t>
      </w:r>
    </w:p>
    <w:p w:rsidR="00C43559" w:rsidRDefault="00A76AAD">
      <w:pPr>
        <w:pStyle w:val="af2"/>
        <w:numPr>
          <w:ilvl w:val="0"/>
          <w:numId w:val="1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除杂草不得伤根及造成根系裸露。</w:t>
      </w:r>
    </w:p>
    <w:p w:rsidR="00C43559" w:rsidRDefault="00A76AAD">
      <w:pPr>
        <w:pStyle w:val="af2"/>
        <w:numPr>
          <w:ilvl w:val="0"/>
          <w:numId w:val="11"/>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拔出的杂草要及时装垃圾袋清理干净。</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5</w:t>
      </w:r>
      <w:r>
        <w:rPr>
          <w:rFonts w:ascii="宋体" w:eastAsia="宋体" w:hAnsi="宋体" w:cs="楷体_GB2312" w:hint="eastAsia"/>
          <w:b/>
          <w:kern w:val="0"/>
          <w:sz w:val="24"/>
          <w:szCs w:val="24"/>
        </w:rPr>
        <w:t>、淋水施肥标准</w:t>
      </w:r>
      <w:r>
        <w:rPr>
          <w:rFonts w:ascii="宋体" w:eastAsia="宋体" w:hAnsi="宋体" w:cs="楷体_GB2312" w:hint="eastAsia"/>
          <w:b/>
          <w:kern w:val="0"/>
          <w:sz w:val="24"/>
          <w:szCs w:val="24"/>
        </w:rPr>
        <w:t xml:space="preserve">  </w:t>
      </w:r>
    </w:p>
    <w:p w:rsidR="00C43559" w:rsidRDefault="00A76AAD">
      <w:pPr>
        <w:pStyle w:val="af2"/>
        <w:numPr>
          <w:ilvl w:val="0"/>
          <w:numId w:val="1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目视淋水施肥工具，确保完好无损。</w:t>
      </w:r>
    </w:p>
    <w:p w:rsidR="00C43559" w:rsidRDefault="00A76AAD">
      <w:pPr>
        <w:pStyle w:val="af2"/>
        <w:numPr>
          <w:ilvl w:val="0"/>
          <w:numId w:val="1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每年春、秋季对乔灌林全面施肥各一次。其他季节施肥视植物长势而定</w:t>
      </w:r>
    </w:p>
    <w:p w:rsidR="00C43559" w:rsidRDefault="00A76AAD">
      <w:pPr>
        <w:pStyle w:val="af2"/>
        <w:numPr>
          <w:ilvl w:val="0"/>
          <w:numId w:val="1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穴施肥肥料不得外露，撤施肥肥料不得在植物叶面上附着。</w:t>
      </w:r>
    </w:p>
    <w:p w:rsidR="00C43559" w:rsidRDefault="00A76AAD">
      <w:pPr>
        <w:pStyle w:val="af2"/>
        <w:numPr>
          <w:ilvl w:val="0"/>
          <w:numId w:val="1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施完肥后要淋透水，不得产生烧根、烧叶现象。</w:t>
      </w:r>
    </w:p>
    <w:p w:rsidR="00C43559" w:rsidRDefault="00A76AAD">
      <w:pPr>
        <w:pStyle w:val="af2"/>
        <w:numPr>
          <w:ilvl w:val="0"/>
          <w:numId w:val="1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淋水要淋到植物根部最低处，过深过浅都不行。</w:t>
      </w:r>
    </w:p>
    <w:p w:rsidR="00C43559" w:rsidRDefault="00A76AAD">
      <w:pPr>
        <w:pStyle w:val="af2"/>
        <w:numPr>
          <w:ilvl w:val="0"/>
          <w:numId w:val="12"/>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检查</w:t>
      </w:r>
      <w:r>
        <w:rPr>
          <w:rFonts w:ascii="宋体" w:eastAsia="宋体" w:hAnsi="宋体" w:cs="楷体_GB2312" w:hint="eastAsia"/>
          <w:kern w:val="0"/>
          <w:sz w:val="24"/>
          <w:szCs w:val="24"/>
        </w:rPr>
        <w:t>10</w:t>
      </w:r>
      <w:r>
        <w:rPr>
          <w:rFonts w:ascii="宋体" w:eastAsia="宋体" w:hAnsi="宋体" w:cs="楷体_GB2312" w:hint="eastAsia"/>
          <w:kern w:val="0"/>
          <w:sz w:val="24"/>
          <w:szCs w:val="24"/>
        </w:rPr>
        <w:t>公分以下表土层干即要进行淋水。</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6</w:t>
      </w:r>
      <w:r>
        <w:rPr>
          <w:rFonts w:ascii="宋体" w:eastAsia="宋体" w:hAnsi="宋体" w:cs="楷体_GB2312" w:hint="eastAsia"/>
          <w:b/>
          <w:kern w:val="0"/>
          <w:sz w:val="24"/>
          <w:szCs w:val="24"/>
        </w:rPr>
        <w:t>、起树盘标准</w:t>
      </w:r>
      <w:r>
        <w:rPr>
          <w:rFonts w:ascii="宋体" w:eastAsia="宋体" w:hAnsi="宋体" w:cs="楷体_GB2312" w:hint="eastAsia"/>
          <w:b/>
          <w:kern w:val="0"/>
          <w:sz w:val="24"/>
          <w:szCs w:val="24"/>
        </w:rPr>
        <w:t xml:space="preserve">  </w:t>
      </w:r>
    </w:p>
    <w:p w:rsidR="00C43559" w:rsidRDefault="00A76AAD">
      <w:pPr>
        <w:pStyle w:val="af2"/>
        <w:numPr>
          <w:ilvl w:val="0"/>
          <w:numId w:val="1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目视起树盘工具，确保完好无损。</w:t>
      </w:r>
    </w:p>
    <w:p w:rsidR="00C43559" w:rsidRDefault="00A76AAD">
      <w:pPr>
        <w:pStyle w:val="af2"/>
        <w:numPr>
          <w:ilvl w:val="0"/>
          <w:numId w:val="1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树盘直径</w:t>
      </w:r>
      <w:r>
        <w:rPr>
          <w:rFonts w:ascii="宋体" w:eastAsia="宋体" w:hAnsi="宋体" w:cs="楷体_GB2312" w:hint="eastAsia"/>
          <w:kern w:val="0"/>
          <w:sz w:val="24"/>
          <w:szCs w:val="24"/>
        </w:rPr>
        <w:t>50-80</w:t>
      </w:r>
      <w:r>
        <w:rPr>
          <w:rFonts w:ascii="宋体" w:eastAsia="宋体" w:hAnsi="宋体" w:cs="楷体_GB2312" w:hint="eastAsia"/>
          <w:kern w:val="0"/>
          <w:sz w:val="24"/>
          <w:szCs w:val="24"/>
        </w:rPr>
        <w:t>公分，不得过大、过小。</w:t>
      </w:r>
    </w:p>
    <w:p w:rsidR="00C43559" w:rsidRDefault="00A76AAD">
      <w:pPr>
        <w:pStyle w:val="af2"/>
        <w:numPr>
          <w:ilvl w:val="0"/>
          <w:numId w:val="1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树盘边缘要圆滑，目视无凹凸不平。</w:t>
      </w:r>
    </w:p>
    <w:p w:rsidR="00C43559" w:rsidRDefault="00A76AAD">
      <w:pPr>
        <w:pStyle w:val="af2"/>
        <w:numPr>
          <w:ilvl w:val="0"/>
          <w:numId w:val="1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lastRenderedPageBreak/>
        <w:t>每年整理树盘三次（</w:t>
      </w:r>
      <w:r>
        <w:rPr>
          <w:rFonts w:ascii="宋体" w:eastAsia="宋体" w:hAnsi="宋体" w:cs="楷体_GB2312" w:hint="eastAsia"/>
          <w:kern w:val="0"/>
          <w:sz w:val="24"/>
          <w:szCs w:val="24"/>
        </w:rPr>
        <w:t>3-5</w:t>
      </w:r>
      <w:r>
        <w:rPr>
          <w:rFonts w:ascii="宋体" w:eastAsia="宋体" w:hAnsi="宋体" w:cs="楷体_GB2312" w:hint="eastAsia"/>
          <w:kern w:val="0"/>
          <w:sz w:val="24"/>
          <w:szCs w:val="24"/>
        </w:rPr>
        <w:t>月一次、</w:t>
      </w:r>
      <w:r>
        <w:rPr>
          <w:rFonts w:ascii="宋体" w:eastAsia="宋体" w:hAnsi="宋体" w:cs="楷体_GB2312" w:hint="eastAsia"/>
          <w:kern w:val="0"/>
          <w:sz w:val="24"/>
          <w:szCs w:val="24"/>
        </w:rPr>
        <w:t>6-8</w:t>
      </w:r>
      <w:r>
        <w:rPr>
          <w:rFonts w:ascii="宋体" w:eastAsia="宋体" w:hAnsi="宋体" w:cs="楷体_GB2312" w:hint="eastAsia"/>
          <w:kern w:val="0"/>
          <w:sz w:val="24"/>
          <w:szCs w:val="24"/>
        </w:rPr>
        <w:t>月一次、</w:t>
      </w:r>
      <w:r>
        <w:rPr>
          <w:rFonts w:ascii="宋体" w:eastAsia="宋体" w:hAnsi="宋体" w:cs="楷体_GB2312" w:hint="eastAsia"/>
          <w:kern w:val="0"/>
          <w:sz w:val="24"/>
          <w:szCs w:val="24"/>
        </w:rPr>
        <w:t>9-11</w:t>
      </w:r>
      <w:r>
        <w:rPr>
          <w:rFonts w:ascii="宋体" w:eastAsia="宋体" w:hAnsi="宋体" w:cs="楷体_GB2312" w:hint="eastAsia"/>
          <w:kern w:val="0"/>
          <w:sz w:val="24"/>
          <w:szCs w:val="24"/>
        </w:rPr>
        <w:t>月一次）。</w:t>
      </w:r>
    </w:p>
    <w:p w:rsidR="00C43559" w:rsidRDefault="00A76AAD">
      <w:pPr>
        <w:pStyle w:val="af2"/>
        <w:numPr>
          <w:ilvl w:val="0"/>
          <w:numId w:val="1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树盘内的土要细而松。</w:t>
      </w:r>
    </w:p>
    <w:p w:rsidR="00C43559" w:rsidRDefault="00A76AAD">
      <w:pPr>
        <w:pStyle w:val="af2"/>
        <w:numPr>
          <w:ilvl w:val="0"/>
          <w:numId w:val="1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树盘中间高，四周低。</w:t>
      </w:r>
    </w:p>
    <w:p w:rsidR="00C43559" w:rsidRDefault="00A76AAD">
      <w:pPr>
        <w:pStyle w:val="af2"/>
        <w:numPr>
          <w:ilvl w:val="0"/>
          <w:numId w:val="13"/>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乔灌木要做树盘。</w:t>
      </w:r>
    </w:p>
    <w:p w:rsidR="00C43559" w:rsidRDefault="00A76AAD">
      <w:pPr>
        <w:pStyle w:val="af2"/>
        <w:tabs>
          <w:tab w:val="left" w:pos="709"/>
        </w:tabs>
        <w:spacing w:line="360" w:lineRule="auto"/>
        <w:ind w:firstLineChars="0" w:firstLine="0"/>
        <w:rPr>
          <w:rFonts w:ascii="宋体" w:eastAsia="宋体" w:hAnsi="宋体" w:cs="楷体_GB2312"/>
          <w:b/>
          <w:kern w:val="0"/>
          <w:sz w:val="24"/>
          <w:szCs w:val="24"/>
        </w:rPr>
      </w:pPr>
      <w:r>
        <w:rPr>
          <w:rFonts w:ascii="宋体" w:eastAsia="宋体" w:hAnsi="宋体" w:cs="楷体_GB2312" w:hint="eastAsia"/>
          <w:b/>
          <w:kern w:val="0"/>
          <w:sz w:val="24"/>
          <w:szCs w:val="24"/>
        </w:rPr>
        <w:t>7</w:t>
      </w:r>
      <w:r>
        <w:rPr>
          <w:rFonts w:ascii="宋体" w:eastAsia="宋体" w:hAnsi="宋体" w:cs="楷体_GB2312" w:hint="eastAsia"/>
          <w:b/>
          <w:kern w:val="0"/>
          <w:sz w:val="24"/>
          <w:szCs w:val="24"/>
        </w:rPr>
        <w:t>、修剪标准</w:t>
      </w:r>
      <w:r>
        <w:rPr>
          <w:rFonts w:ascii="宋体" w:eastAsia="宋体" w:hAnsi="宋体" w:cs="楷体_GB2312" w:hint="eastAsia"/>
          <w:b/>
          <w:kern w:val="0"/>
          <w:sz w:val="24"/>
          <w:szCs w:val="24"/>
        </w:rPr>
        <w:t xml:space="preserve">  </w:t>
      </w:r>
    </w:p>
    <w:p w:rsidR="00C43559" w:rsidRDefault="00A76AAD">
      <w:pPr>
        <w:pStyle w:val="af2"/>
        <w:numPr>
          <w:ilvl w:val="0"/>
          <w:numId w:val="1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目视修剪工具，确保完好无损。</w:t>
      </w:r>
    </w:p>
    <w:p w:rsidR="00C43559" w:rsidRDefault="00A76AAD">
      <w:pPr>
        <w:pStyle w:val="af2"/>
        <w:numPr>
          <w:ilvl w:val="0"/>
          <w:numId w:val="1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草皮长到</w:t>
      </w:r>
      <w:r>
        <w:rPr>
          <w:rFonts w:ascii="宋体" w:eastAsia="宋体" w:hAnsi="宋体" w:cs="楷体_GB2312" w:hint="eastAsia"/>
          <w:kern w:val="0"/>
          <w:sz w:val="24"/>
          <w:szCs w:val="24"/>
        </w:rPr>
        <w:t>11</w:t>
      </w:r>
      <w:r>
        <w:rPr>
          <w:rFonts w:ascii="宋体" w:eastAsia="宋体" w:hAnsi="宋体" w:cs="楷体_GB2312" w:hint="eastAsia"/>
          <w:kern w:val="0"/>
          <w:sz w:val="24"/>
          <w:szCs w:val="24"/>
        </w:rPr>
        <w:t>公分高时需进行修剪。</w:t>
      </w:r>
    </w:p>
    <w:p w:rsidR="00C43559" w:rsidRDefault="00A76AAD">
      <w:pPr>
        <w:pStyle w:val="af2"/>
        <w:numPr>
          <w:ilvl w:val="0"/>
          <w:numId w:val="1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草坪修剪要使草的高度一致，边缘整齐。</w:t>
      </w:r>
    </w:p>
    <w:p w:rsidR="00C43559" w:rsidRDefault="00A76AAD">
      <w:pPr>
        <w:pStyle w:val="af2"/>
        <w:numPr>
          <w:ilvl w:val="0"/>
          <w:numId w:val="1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草坪每年修剪</w:t>
      </w:r>
      <w:r>
        <w:rPr>
          <w:rFonts w:ascii="宋体" w:eastAsia="宋体" w:hAnsi="宋体" w:cs="楷体_GB2312" w:hint="eastAsia"/>
          <w:kern w:val="0"/>
          <w:sz w:val="24"/>
          <w:szCs w:val="24"/>
        </w:rPr>
        <w:t>3-4</w:t>
      </w:r>
      <w:r>
        <w:rPr>
          <w:rFonts w:ascii="宋体" w:eastAsia="宋体" w:hAnsi="宋体" w:cs="楷体_GB2312" w:hint="eastAsia"/>
          <w:kern w:val="0"/>
          <w:sz w:val="24"/>
          <w:szCs w:val="24"/>
        </w:rPr>
        <w:t>次。</w:t>
      </w:r>
      <w:r>
        <w:rPr>
          <w:rFonts w:ascii="宋体" w:eastAsia="宋体" w:hAnsi="宋体" w:cs="楷体_GB2312" w:hint="eastAsia"/>
          <w:kern w:val="0"/>
          <w:sz w:val="24"/>
          <w:szCs w:val="24"/>
        </w:rPr>
        <w:t>400</w:t>
      </w:r>
      <w:r>
        <w:rPr>
          <w:rFonts w:ascii="宋体" w:eastAsia="宋体" w:hAnsi="宋体" w:cs="楷体_GB2312" w:hint="eastAsia"/>
          <w:kern w:val="0"/>
          <w:sz w:val="24"/>
          <w:szCs w:val="24"/>
        </w:rPr>
        <w:t>米跑道草坪每年修剪</w:t>
      </w:r>
      <w:r>
        <w:rPr>
          <w:rFonts w:ascii="宋体" w:eastAsia="宋体" w:hAnsi="宋体" w:cs="楷体_GB2312" w:hint="eastAsia"/>
          <w:kern w:val="0"/>
          <w:sz w:val="24"/>
          <w:szCs w:val="24"/>
        </w:rPr>
        <w:t>7-9</w:t>
      </w:r>
      <w:r>
        <w:rPr>
          <w:rFonts w:ascii="宋体" w:eastAsia="宋体" w:hAnsi="宋体" w:cs="楷体_GB2312" w:hint="eastAsia"/>
          <w:kern w:val="0"/>
          <w:sz w:val="24"/>
          <w:szCs w:val="24"/>
        </w:rPr>
        <w:t>次。</w:t>
      </w:r>
    </w:p>
    <w:p w:rsidR="00C43559" w:rsidRDefault="00A76AAD">
      <w:pPr>
        <w:pStyle w:val="af2"/>
        <w:numPr>
          <w:ilvl w:val="0"/>
          <w:numId w:val="1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绿篱嫩枝长到</w:t>
      </w:r>
      <w:r>
        <w:rPr>
          <w:rFonts w:ascii="宋体" w:eastAsia="宋体" w:hAnsi="宋体" w:cs="楷体_GB2312" w:hint="eastAsia"/>
          <w:kern w:val="0"/>
          <w:sz w:val="24"/>
          <w:szCs w:val="24"/>
        </w:rPr>
        <w:t>10-20</w:t>
      </w:r>
      <w:r>
        <w:rPr>
          <w:rFonts w:ascii="宋体" w:eastAsia="宋体" w:hAnsi="宋体" w:cs="楷体_GB2312" w:hint="eastAsia"/>
          <w:kern w:val="0"/>
          <w:sz w:val="24"/>
          <w:szCs w:val="24"/>
        </w:rPr>
        <w:t>公分，灌木球类嫩枝长到</w:t>
      </w:r>
      <w:r>
        <w:rPr>
          <w:rFonts w:ascii="宋体" w:eastAsia="宋体" w:hAnsi="宋体" w:cs="楷体_GB2312" w:hint="eastAsia"/>
          <w:kern w:val="0"/>
          <w:sz w:val="24"/>
          <w:szCs w:val="24"/>
        </w:rPr>
        <w:t>15-30</w:t>
      </w:r>
      <w:r>
        <w:rPr>
          <w:rFonts w:ascii="宋体" w:eastAsia="宋体" w:hAnsi="宋体" w:cs="楷体_GB2312" w:hint="eastAsia"/>
          <w:kern w:val="0"/>
          <w:sz w:val="24"/>
          <w:szCs w:val="24"/>
        </w:rPr>
        <w:t>公分，</w:t>
      </w:r>
      <w:r>
        <w:rPr>
          <w:rFonts w:ascii="宋体" w:eastAsia="宋体" w:hAnsi="宋体" w:cs="楷体_GB2312" w:hint="eastAsia"/>
          <w:bCs/>
          <w:kern w:val="0"/>
          <w:sz w:val="24"/>
          <w:szCs w:val="24"/>
        </w:rPr>
        <w:t>片植灌木及造型绿篱修剪对整体造型影响美观过长枝，及妨碍行人、车辆通行的枝条。</w:t>
      </w:r>
      <w:r>
        <w:rPr>
          <w:rFonts w:ascii="宋体" w:eastAsia="宋体" w:hAnsi="宋体" w:cs="楷体_GB2312" w:hint="eastAsia"/>
          <w:kern w:val="0"/>
          <w:sz w:val="24"/>
          <w:szCs w:val="24"/>
        </w:rPr>
        <w:t>即进行修剪，剪口要平，不能高低不平。</w:t>
      </w:r>
      <w:r>
        <w:rPr>
          <w:rFonts w:ascii="宋体" w:eastAsia="宋体" w:hAnsi="宋体" w:cs="楷体_GB2312" w:hint="eastAsia"/>
          <w:kern w:val="0"/>
          <w:sz w:val="24"/>
          <w:szCs w:val="24"/>
        </w:rPr>
        <w:t xml:space="preserve"> </w:t>
      </w:r>
    </w:p>
    <w:p w:rsidR="00C43559" w:rsidRDefault="00A76AAD">
      <w:pPr>
        <w:pStyle w:val="af2"/>
        <w:numPr>
          <w:ilvl w:val="0"/>
          <w:numId w:val="1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乔木枯枝、枯叶要及时清除，每半年修剪乔木萌芽枝、下垂枝、徒长枝。剪口要整齐，与树干齐平。</w:t>
      </w:r>
    </w:p>
    <w:p w:rsidR="00C43559" w:rsidRDefault="00A76AAD">
      <w:pPr>
        <w:pStyle w:val="af2"/>
        <w:numPr>
          <w:ilvl w:val="0"/>
          <w:numId w:val="14"/>
        </w:numPr>
        <w:tabs>
          <w:tab w:val="left" w:pos="709"/>
        </w:tabs>
        <w:spacing w:line="360" w:lineRule="auto"/>
        <w:ind w:firstLine="480"/>
        <w:rPr>
          <w:rFonts w:ascii="宋体" w:eastAsia="宋体" w:hAnsi="宋体" w:cs="楷体_GB2312"/>
          <w:kern w:val="0"/>
          <w:sz w:val="24"/>
          <w:szCs w:val="24"/>
        </w:rPr>
      </w:pPr>
      <w:r>
        <w:rPr>
          <w:rFonts w:ascii="宋体" w:eastAsia="宋体" w:hAnsi="宋体" w:cs="楷体_GB2312" w:hint="eastAsia"/>
          <w:kern w:val="0"/>
          <w:sz w:val="24"/>
          <w:szCs w:val="24"/>
        </w:rPr>
        <w:t>乔灌木、绿篱、草皮修剪出的枝条、草屑当天要清理完毕，不得遗留。</w:t>
      </w:r>
    </w:p>
    <w:p w:rsidR="00C43559" w:rsidRDefault="00A76AAD">
      <w:pPr>
        <w:pStyle w:val="1"/>
        <w:rPr>
          <w:rStyle w:val="af0"/>
          <w:rFonts w:ascii="宋体" w:eastAsia="宋体" w:hAnsi="宋体"/>
          <w:sz w:val="24"/>
          <w:szCs w:val="24"/>
        </w:rPr>
      </w:pPr>
      <w:r>
        <w:rPr>
          <w:rStyle w:val="af0"/>
          <w:rFonts w:ascii="宋体" w:eastAsia="宋体" w:hAnsi="宋体" w:hint="eastAsia"/>
          <w:sz w:val="24"/>
          <w:szCs w:val="24"/>
        </w:rPr>
        <w:t>九、服务期限及付款方式</w:t>
      </w:r>
    </w:p>
    <w:p w:rsidR="00C43559" w:rsidRDefault="00A76AAD">
      <w:pPr>
        <w:numPr>
          <w:ilvl w:val="0"/>
          <w:numId w:val="15"/>
        </w:num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服务期限：</w:t>
      </w:r>
      <w:r>
        <w:rPr>
          <w:rFonts w:ascii="宋体" w:eastAsia="宋体" w:hAnsi="宋体" w:cs="宋体" w:hint="eastAsia"/>
          <w:sz w:val="24"/>
          <w:szCs w:val="24"/>
        </w:rPr>
        <w:t>合同签订之日起</w:t>
      </w:r>
      <w:r>
        <w:rPr>
          <w:rFonts w:ascii="宋体" w:eastAsia="宋体" w:hAnsi="宋体" w:cs="宋体" w:hint="eastAsia"/>
          <w:sz w:val="24"/>
          <w:szCs w:val="24"/>
        </w:rPr>
        <w:t>2</w:t>
      </w:r>
      <w:r>
        <w:rPr>
          <w:rFonts w:ascii="宋体" w:eastAsia="宋体" w:hAnsi="宋体" w:cs="宋体" w:hint="eastAsia"/>
          <w:sz w:val="24"/>
          <w:szCs w:val="24"/>
        </w:rPr>
        <w:t>年。</w:t>
      </w:r>
    </w:p>
    <w:p w:rsidR="00C43559" w:rsidRDefault="00A76AAD">
      <w:pPr>
        <w:numPr>
          <w:ilvl w:val="0"/>
          <w:numId w:val="15"/>
        </w:num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付款方式：</w:t>
      </w:r>
    </w:p>
    <w:p w:rsidR="00C43559" w:rsidRDefault="00A76AAD">
      <w:pPr>
        <w:pStyle w:val="af2"/>
        <w:widowControl/>
        <w:numPr>
          <w:ilvl w:val="0"/>
          <w:numId w:val="16"/>
        </w:numPr>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室外绿化、天面绿化、河涌两岸绿化服务费分</w:t>
      </w:r>
      <w:r>
        <w:rPr>
          <w:rFonts w:ascii="宋体" w:eastAsia="宋体" w:hAnsi="宋体" w:cs="宋体" w:hint="eastAsia"/>
          <w:sz w:val="24"/>
          <w:szCs w:val="24"/>
        </w:rPr>
        <w:t>24</w:t>
      </w:r>
      <w:r>
        <w:rPr>
          <w:rFonts w:ascii="宋体" w:eastAsia="宋体" w:hAnsi="宋体" w:cs="宋体" w:hint="eastAsia"/>
          <w:sz w:val="24"/>
          <w:szCs w:val="24"/>
        </w:rPr>
        <w:t>个月支付。</w:t>
      </w:r>
    </w:p>
    <w:p w:rsidR="00C43559" w:rsidRDefault="00A76AAD">
      <w:pPr>
        <w:pStyle w:val="af2"/>
        <w:widowControl/>
        <w:numPr>
          <w:ilvl w:val="0"/>
          <w:numId w:val="16"/>
        </w:numPr>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花卉、盆桔采购、摆设</w:t>
      </w:r>
      <w:r>
        <w:rPr>
          <w:rFonts w:ascii="宋体" w:eastAsia="宋体" w:hAnsi="宋体" w:cs="宋体" w:hint="eastAsia"/>
          <w:sz w:val="24"/>
          <w:szCs w:val="24"/>
        </w:rPr>
        <w:t>服务费用</w:t>
      </w:r>
      <w:r>
        <w:rPr>
          <w:rFonts w:ascii="宋体" w:eastAsia="宋体" w:hAnsi="宋体" w:cs="宋体"/>
          <w:sz w:val="24"/>
          <w:szCs w:val="24"/>
        </w:rPr>
        <w:t>，按</w:t>
      </w:r>
      <w:r>
        <w:rPr>
          <w:rFonts w:ascii="宋体" w:eastAsia="宋体" w:hAnsi="宋体" w:cs="宋体" w:hint="eastAsia"/>
          <w:sz w:val="24"/>
          <w:szCs w:val="24"/>
        </w:rPr>
        <w:t>成交单价</w:t>
      </w:r>
      <w:r>
        <w:rPr>
          <w:rFonts w:ascii="宋体" w:eastAsia="宋体" w:hAnsi="宋体" w:cs="宋体"/>
          <w:sz w:val="24"/>
          <w:szCs w:val="24"/>
        </w:rPr>
        <w:t>、实际数量签证</w:t>
      </w:r>
      <w:r>
        <w:rPr>
          <w:rFonts w:ascii="宋体" w:eastAsia="宋体" w:hAnsi="宋体" w:cs="宋体" w:hint="eastAsia"/>
          <w:sz w:val="24"/>
          <w:szCs w:val="24"/>
        </w:rPr>
        <w:t>支付</w:t>
      </w:r>
      <w:r>
        <w:rPr>
          <w:rFonts w:ascii="宋体" w:eastAsia="宋体" w:hAnsi="宋体" w:cs="宋体"/>
          <w:sz w:val="24"/>
          <w:szCs w:val="24"/>
        </w:rPr>
        <w:t>费用。</w:t>
      </w:r>
    </w:p>
    <w:p w:rsidR="00C43559" w:rsidRDefault="00A76AAD">
      <w:pPr>
        <w:pStyle w:val="af2"/>
        <w:widowControl/>
        <w:numPr>
          <w:ilvl w:val="0"/>
          <w:numId w:val="16"/>
        </w:numPr>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医院绿化品质提升服务费按实结算</w:t>
      </w:r>
      <w:r>
        <w:rPr>
          <w:rFonts w:ascii="宋体" w:eastAsia="宋体" w:hAnsi="宋体" w:cs="宋体" w:hint="eastAsia"/>
          <w:sz w:val="24"/>
          <w:szCs w:val="24"/>
        </w:rPr>
        <w:t>，</w:t>
      </w:r>
      <w:r>
        <w:rPr>
          <w:rFonts w:ascii="宋体" w:eastAsia="宋体" w:hAnsi="宋体" w:cs="宋体"/>
          <w:sz w:val="24"/>
          <w:szCs w:val="24"/>
        </w:rPr>
        <w:t>按进货</w:t>
      </w:r>
      <w:r>
        <w:rPr>
          <w:rFonts w:ascii="宋体" w:eastAsia="宋体" w:hAnsi="宋体" w:cs="宋体" w:hint="eastAsia"/>
          <w:sz w:val="24"/>
          <w:szCs w:val="24"/>
        </w:rPr>
        <w:t>单据</w:t>
      </w:r>
      <w:r>
        <w:rPr>
          <w:rFonts w:ascii="宋体" w:eastAsia="宋体" w:hAnsi="宋体" w:cs="宋体"/>
          <w:sz w:val="24"/>
          <w:szCs w:val="24"/>
        </w:rPr>
        <w:t>及签收</w:t>
      </w:r>
      <w:r>
        <w:rPr>
          <w:rFonts w:ascii="宋体" w:eastAsia="宋体" w:hAnsi="宋体" w:cs="宋体" w:hint="eastAsia"/>
          <w:sz w:val="24"/>
          <w:szCs w:val="24"/>
        </w:rPr>
        <w:t>作为付款凭证</w:t>
      </w:r>
      <w:r>
        <w:rPr>
          <w:rFonts w:ascii="宋体" w:eastAsia="宋体" w:hAnsi="宋体" w:cs="宋体"/>
          <w:sz w:val="24"/>
          <w:szCs w:val="24"/>
        </w:rPr>
        <w:t>。</w:t>
      </w:r>
    </w:p>
    <w:p w:rsidR="00C43559" w:rsidRDefault="00A76AAD">
      <w:pPr>
        <w:pStyle w:val="af2"/>
        <w:widowControl/>
        <w:numPr>
          <w:ilvl w:val="0"/>
          <w:numId w:val="16"/>
        </w:numPr>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每月</w:t>
      </w:r>
      <w:r>
        <w:rPr>
          <w:rFonts w:ascii="宋体" w:eastAsia="宋体" w:hAnsi="宋体" w:cs="宋体" w:hint="eastAsia"/>
          <w:sz w:val="24"/>
          <w:szCs w:val="24"/>
        </w:rPr>
        <w:t>5</w:t>
      </w:r>
      <w:r>
        <w:rPr>
          <w:rFonts w:ascii="宋体" w:eastAsia="宋体" w:hAnsi="宋体" w:cs="宋体" w:hint="eastAsia"/>
          <w:sz w:val="24"/>
          <w:szCs w:val="24"/>
        </w:rPr>
        <w:t>日前提交上月服务费发票及评价表，甲方以月付方式在收齐每月养护情况表、</w:t>
      </w:r>
      <w:r>
        <w:rPr>
          <w:rFonts w:ascii="宋体" w:eastAsia="宋体" w:hAnsi="宋体" w:cs="宋体"/>
          <w:sz w:val="24"/>
          <w:szCs w:val="24"/>
        </w:rPr>
        <w:t>增加签证的</w:t>
      </w:r>
      <w:r>
        <w:rPr>
          <w:rFonts w:ascii="宋体" w:eastAsia="宋体" w:hAnsi="宋体" w:cs="宋体" w:hint="eastAsia"/>
          <w:sz w:val="24"/>
          <w:szCs w:val="24"/>
        </w:rPr>
        <w:t>结算单据和考评表等所有资料后五个工作日内办理支付。</w:t>
      </w:r>
    </w:p>
    <w:p w:rsidR="00C43559" w:rsidRDefault="00A76AAD">
      <w:pPr>
        <w:pStyle w:val="1"/>
        <w:numPr>
          <w:ilvl w:val="255"/>
          <w:numId w:val="0"/>
        </w:numPr>
        <w:rPr>
          <w:rFonts w:ascii="宋体" w:eastAsia="宋体" w:hAnsi="宋体" w:cs="宋体"/>
          <w:b w:val="0"/>
          <w:sz w:val="24"/>
          <w:szCs w:val="24"/>
        </w:rPr>
      </w:pPr>
      <w:r>
        <w:rPr>
          <w:rFonts w:ascii="宋体" w:eastAsia="宋体" w:hAnsi="宋体" w:cs="宋体" w:hint="eastAsia"/>
          <w:b w:val="0"/>
          <w:sz w:val="24"/>
          <w:szCs w:val="24"/>
        </w:rPr>
        <w:lastRenderedPageBreak/>
        <w:t>十、考核</w:t>
      </w:r>
    </w:p>
    <w:p w:rsidR="00C43559" w:rsidRDefault="00A76AAD">
      <w:pPr>
        <w:tabs>
          <w:tab w:val="left" w:pos="63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（一）考评扣分标准</w:t>
      </w:r>
    </w:p>
    <w:p w:rsidR="00C43559" w:rsidRDefault="00A76AAD">
      <w:pPr>
        <w:tabs>
          <w:tab w:val="center" w:pos="4153"/>
        </w:tabs>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每月服务质量考评总分</w:t>
      </w:r>
      <w:r>
        <w:rPr>
          <w:rFonts w:ascii="宋体" w:eastAsia="宋体" w:hAnsi="宋体" w:cs="宋体" w:hint="eastAsia"/>
          <w:sz w:val="24"/>
          <w:szCs w:val="24"/>
        </w:rPr>
        <w:t xml:space="preserve"> 100 </w:t>
      </w:r>
      <w:r>
        <w:rPr>
          <w:rFonts w:ascii="宋体" w:eastAsia="宋体" w:hAnsi="宋体" w:cs="宋体" w:hint="eastAsia"/>
          <w:sz w:val="24"/>
          <w:szCs w:val="24"/>
        </w:rPr>
        <w:t>分，考评达</w:t>
      </w:r>
      <w:r>
        <w:rPr>
          <w:rFonts w:ascii="宋体" w:eastAsia="宋体" w:hAnsi="宋体" w:cs="宋体" w:hint="eastAsia"/>
          <w:sz w:val="24"/>
          <w:szCs w:val="24"/>
        </w:rPr>
        <w:t xml:space="preserve"> 85 </w:t>
      </w:r>
      <w:r>
        <w:rPr>
          <w:rFonts w:ascii="宋体" w:eastAsia="宋体" w:hAnsi="宋体" w:cs="宋体" w:hint="eastAsia"/>
          <w:sz w:val="24"/>
          <w:szCs w:val="24"/>
        </w:rPr>
        <w:t>分为合格，全额支付该月服务费；月考评低于</w:t>
      </w:r>
      <w:r>
        <w:rPr>
          <w:rFonts w:ascii="宋体" w:eastAsia="宋体" w:hAnsi="宋体" w:cs="宋体" w:hint="eastAsia"/>
          <w:sz w:val="24"/>
          <w:szCs w:val="24"/>
        </w:rPr>
        <w:t xml:space="preserve"> 85 </w:t>
      </w:r>
      <w:r>
        <w:rPr>
          <w:rFonts w:ascii="宋体" w:eastAsia="宋体" w:hAnsi="宋体" w:cs="宋体" w:hint="eastAsia"/>
          <w:sz w:val="24"/>
          <w:szCs w:val="24"/>
        </w:rPr>
        <w:t>分为不合格，</w:t>
      </w:r>
      <w:r>
        <w:rPr>
          <w:rFonts w:ascii="宋体" w:eastAsia="宋体" w:hAnsi="宋体" w:cs="宋体" w:hint="eastAsia"/>
          <w:sz w:val="24"/>
          <w:szCs w:val="24"/>
        </w:rPr>
        <w:t xml:space="preserve"> </w:t>
      </w:r>
      <w:r>
        <w:rPr>
          <w:rFonts w:ascii="宋体" w:eastAsia="宋体" w:hAnsi="宋体" w:cs="宋体" w:hint="eastAsia"/>
          <w:sz w:val="24"/>
          <w:szCs w:val="24"/>
        </w:rPr>
        <w:t>每下降</w:t>
      </w:r>
      <w:r>
        <w:rPr>
          <w:rFonts w:ascii="宋体" w:eastAsia="宋体" w:hAnsi="宋体" w:cs="宋体" w:hint="eastAsia"/>
          <w:sz w:val="24"/>
          <w:szCs w:val="24"/>
        </w:rPr>
        <w:t xml:space="preserve"> 1 </w:t>
      </w:r>
      <w:r>
        <w:rPr>
          <w:rFonts w:ascii="宋体" w:eastAsia="宋体" w:hAnsi="宋体" w:cs="宋体" w:hint="eastAsia"/>
          <w:sz w:val="24"/>
          <w:szCs w:val="24"/>
        </w:rPr>
        <w:t>分扣</w:t>
      </w:r>
      <w:r>
        <w:rPr>
          <w:rFonts w:ascii="宋体" w:eastAsia="宋体" w:hAnsi="宋体" w:cs="宋体" w:hint="eastAsia"/>
          <w:sz w:val="24"/>
          <w:szCs w:val="24"/>
        </w:rPr>
        <w:t xml:space="preserve"> </w:t>
      </w:r>
      <w:r>
        <w:rPr>
          <w:rFonts w:ascii="宋体" w:eastAsia="宋体" w:hAnsi="宋体" w:cs="宋体"/>
          <w:sz w:val="24"/>
          <w:szCs w:val="24"/>
        </w:rPr>
        <w:t>5</w:t>
      </w:r>
      <w:r>
        <w:rPr>
          <w:rFonts w:ascii="宋体" w:eastAsia="宋体" w:hAnsi="宋体" w:cs="宋体" w:hint="eastAsia"/>
          <w:sz w:val="24"/>
          <w:szCs w:val="24"/>
        </w:rPr>
        <w:t xml:space="preserve">00 </w:t>
      </w:r>
      <w:r>
        <w:rPr>
          <w:rFonts w:ascii="宋体" w:eastAsia="宋体" w:hAnsi="宋体" w:cs="宋体" w:hint="eastAsia"/>
          <w:sz w:val="24"/>
          <w:szCs w:val="24"/>
        </w:rPr>
        <w:t>元。</w:t>
      </w:r>
    </w:p>
    <w:p w:rsidR="00C43559" w:rsidRDefault="00A76AAD">
      <w:pPr>
        <w:pStyle w:val="00"/>
        <w:spacing w:beforeLines="50" w:before="156" w:afterLines="50" w:after="156" w:line="360" w:lineRule="auto"/>
        <w:ind w:rightChars="50" w:right="105" w:firstLineChars="200" w:firstLine="480"/>
        <w:outlineLvl w:val="1"/>
        <w:rPr>
          <w:rFonts w:ascii="宋体" w:hAnsi="宋体" w:cs="宋体"/>
          <w:bCs/>
          <w:sz w:val="24"/>
          <w:szCs w:val="24"/>
        </w:rPr>
      </w:pPr>
      <w:r>
        <w:rPr>
          <w:rFonts w:ascii="宋体" w:hAnsi="宋体" w:cs="宋体" w:hint="eastAsia"/>
          <w:bCs/>
          <w:sz w:val="24"/>
          <w:szCs w:val="24"/>
        </w:rPr>
        <w:t>（二）绿化养护服务质量考评表（月度）</w:t>
      </w:r>
    </w:p>
    <w:tbl>
      <w:tblPr>
        <w:tblW w:w="623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
        <w:gridCol w:w="3964"/>
        <w:gridCol w:w="1488"/>
        <w:gridCol w:w="2769"/>
        <w:gridCol w:w="993"/>
      </w:tblGrid>
      <w:tr w:rsidR="00C43559">
        <w:trPr>
          <w:trHeight w:val="472"/>
        </w:trPr>
        <w:tc>
          <w:tcPr>
            <w:tcW w:w="333" w:type="pct"/>
            <w:vAlign w:val="center"/>
          </w:tcPr>
          <w:p w:rsidR="00C43559" w:rsidRDefault="00A76AAD">
            <w:pPr>
              <w:pStyle w:val="0"/>
              <w:spacing w:line="360" w:lineRule="auto"/>
              <w:jc w:val="center"/>
              <w:rPr>
                <w:rFonts w:ascii="宋体" w:hAnsi="宋体" w:cs="宋体"/>
                <w:b/>
                <w:sz w:val="24"/>
                <w:szCs w:val="24"/>
              </w:rPr>
            </w:pPr>
            <w:r>
              <w:rPr>
                <w:rFonts w:ascii="宋体" w:hAnsi="宋体" w:cs="宋体" w:hint="eastAsia"/>
                <w:b/>
                <w:sz w:val="24"/>
                <w:szCs w:val="24"/>
              </w:rPr>
              <w:t>项目</w:t>
            </w:r>
          </w:p>
        </w:tc>
        <w:tc>
          <w:tcPr>
            <w:tcW w:w="334" w:type="pct"/>
            <w:vAlign w:val="center"/>
          </w:tcPr>
          <w:p w:rsidR="00C43559" w:rsidRDefault="00A76AAD">
            <w:pPr>
              <w:pStyle w:val="0"/>
              <w:spacing w:line="360" w:lineRule="auto"/>
              <w:jc w:val="center"/>
              <w:rPr>
                <w:rFonts w:ascii="宋体" w:hAnsi="宋体" w:cs="宋体"/>
                <w:b/>
                <w:sz w:val="24"/>
                <w:szCs w:val="24"/>
              </w:rPr>
            </w:pPr>
            <w:r>
              <w:rPr>
                <w:rFonts w:ascii="宋体" w:hAnsi="宋体" w:cs="宋体" w:hint="eastAsia"/>
                <w:b/>
                <w:sz w:val="24"/>
                <w:szCs w:val="24"/>
              </w:rPr>
              <w:t>分值</w:t>
            </w:r>
          </w:p>
        </w:tc>
        <w:tc>
          <w:tcPr>
            <w:tcW w:w="1864" w:type="pct"/>
            <w:vAlign w:val="center"/>
          </w:tcPr>
          <w:p w:rsidR="00C43559" w:rsidRDefault="00A76AAD">
            <w:pPr>
              <w:pStyle w:val="0"/>
              <w:spacing w:line="360" w:lineRule="auto"/>
              <w:jc w:val="center"/>
              <w:rPr>
                <w:rFonts w:ascii="宋体" w:hAnsi="宋体" w:cs="宋体"/>
                <w:b/>
                <w:sz w:val="24"/>
                <w:szCs w:val="24"/>
              </w:rPr>
            </w:pPr>
            <w:r>
              <w:rPr>
                <w:rFonts w:ascii="宋体" w:hAnsi="宋体" w:cs="宋体" w:hint="eastAsia"/>
                <w:b/>
                <w:sz w:val="24"/>
                <w:szCs w:val="24"/>
              </w:rPr>
              <w:t>考评内容</w:t>
            </w:r>
          </w:p>
        </w:tc>
        <w:tc>
          <w:tcPr>
            <w:tcW w:w="700" w:type="pct"/>
            <w:vAlign w:val="center"/>
          </w:tcPr>
          <w:p w:rsidR="00C43559" w:rsidRDefault="00A76AAD">
            <w:pPr>
              <w:pStyle w:val="0"/>
              <w:spacing w:line="360" w:lineRule="auto"/>
              <w:jc w:val="center"/>
              <w:rPr>
                <w:rFonts w:ascii="宋体" w:hAnsi="宋体" w:cs="宋体"/>
                <w:b/>
                <w:sz w:val="24"/>
                <w:szCs w:val="24"/>
              </w:rPr>
            </w:pPr>
            <w:r>
              <w:rPr>
                <w:rFonts w:ascii="宋体" w:hAnsi="宋体" w:cs="宋体" w:hint="eastAsia"/>
                <w:b/>
                <w:sz w:val="24"/>
                <w:szCs w:val="24"/>
              </w:rPr>
              <w:t>扣分细则</w:t>
            </w:r>
          </w:p>
        </w:tc>
        <w:tc>
          <w:tcPr>
            <w:tcW w:w="1302" w:type="pct"/>
            <w:vAlign w:val="center"/>
          </w:tcPr>
          <w:p w:rsidR="00C43559" w:rsidRDefault="00A76AAD">
            <w:pPr>
              <w:pStyle w:val="0"/>
              <w:spacing w:line="360" w:lineRule="auto"/>
              <w:jc w:val="center"/>
              <w:rPr>
                <w:rFonts w:ascii="宋体" w:hAnsi="宋体" w:cs="宋体"/>
                <w:b/>
                <w:sz w:val="24"/>
                <w:szCs w:val="24"/>
              </w:rPr>
            </w:pPr>
            <w:r>
              <w:rPr>
                <w:rFonts w:ascii="宋体" w:hAnsi="宋体" w:cs="宋体" w:hint="eastAsia"/>
                <w:b/>
                <w:sz w:val="24"/>
                <w:szCs w:val="24"/>
              </w:rPr>
              <w:t>存在问题</w:t>
            </w:r>
          </w:p>
        </w:tc>
        <w:tc>
          <w:tcPr>
            <w:tcW w:w="467" w:type="pct"/>
            <w:vAlign w:val="center"/>
          </w:tcPr>
          <w:p w:rsidR="00C43559" w:rsidRDefault="00A76AAD">
            <w:pPr>
              <w:pStyle w:val="0"/>
              <w:spacing w:line="360" w:lineRule="auto"/>
              <w:jc w:val="center"/>
              <w:rPr>
                <w:rFonts w:ascii="宋体" w:hAnsi="宋体" w:cs="宋体"/>
                <w:b/>
                <w:sz w:val="24"/>
                <w:szCs w:val="24"/>
              </w:rPr>
            </w:pPr>
            <w:r>
              <w:rPr>
                <w:rFonts w:ascii="宋体" w:hAnsi="宋体" w:cs="宋体" w:hint="eastAsia"/>
                <w:b/>
                <w:sz w:val="24"/>
                <w:szCs w:val="24"/>
              </w:rPr>
              <w:t>得分</w:t>
            </w:r>
          </w:p>
        </w:tc>
      </w:tr>
      <w:tr w:rsidR="00C43559">
        <w:trPr>
          <w:trHeight w:val="451"/>
        </w:trPr>
        <w:tc>
          <w:tcPr>
            <w:tcW w:w="333" w:type="pct"/>
            <w:vMerge w:val="restart"/>
            <w:vAlign w:val="center"/>
          </w:tcPr>
          <w:p w:rsidR="00C43559" w:rsidRDefault="00A76AAD">
            <w:pPr>
              <w:pStyle w:val="0"/>
              <w:spacing w:line="360" w:lineRule="auto"/>
              <w:jc w:val="center"/>
              <w:rPr>
                <w:rFonts w:ascii="宋体" w:hAnsi="宋体"/>
                <w:b/>
                <w:sz w:val="24"/>
                <w:szCs w:val="24"/>
              </w:rPr>
            </w:pPr>
            <w:r>
              <w:rPr>
                <w:rFonts w:ascii="宋体" w:hAnsi="宋体" w:hint="eastAsia"/>
                <w:b/>
                <w:sz w:val="24"/>
                <w:szCs w:val="24"/>
              </w:rPr>
              <w:t>树木</w:t>
            </w:r>
          </w:p>
        </w:tc>
        <w:tc>
          <w:tcPr>
            <w:tcW w:w="334" w:type="pct"/>
            <w:vMerge w:val="restart"/>
            <w:vAlign w:val="center"/>
          </w:tcPr>
          <w:p w:rsidR="00C43559" w:rsidRDefault="00A76AAD">
            <w:pPr>
              <w:pStyle w:val="0"/>
              <w:spacing w:line="360" w:lineRule="auto"/>
              <w:jc w:val="center"/>
              <w:rPr>
                <w:rFonts w:ascii="宋体" w:hAnsi="宋体"/>
                <w:sz w:val="24"/>
                <w:szCs w:val="24"/>
              </w:rPr>
            </w:pPr>
            <w:r>
              <w:rPr>
                <w:rFonts w:ascii="宋体" w:hAnsi="宋体" w:hint="eastAsia"/>
                <w:sz w:val="24"/>
                <w:szCs w:val="24"/>
              </w:rPr>
              <w:t>30</w:t>
            </w:r>
            <w:r>
              <w:rPr>
                <w:rFonts w:ascii="宋体" w:hAnsi="宋体" w:hint="eastAsia"/>
                <w:sz w:val="24"/>
                <w:szCs w:val="24"/>
              </w:rPr>
              <w:t>分</w:t>
            </w:r>
          </w:p>
        </w:tc>
        <w:tc>
          <w:tcPr>
            <w:tcW w:w="1864" w:type="pct"/>
          </w:tcPr>
          <w:p w:rsidR="00C43559" w:rsidRDefault="00A76AAD">
            <w:pPr>
              <w:pStyle w:val="0"/>
              <w:widowControl w:val="0"/>
              <w:numPr>
                <w:ilvl w:val="0"/>
                <w:numId w:val="17"/>
              </w:numPr>
              <w:tabs>
                <w:tab w:val="left" w:pos="360"/>
                <w:tab w:val="center" w:pos="4153"/>
              </w:tabs>
              <w:spacing w:line="360" w:lineRule="auto"/>
              <w:jc w:val="both"/>
              <w:rPr>
                <w:rFonts w:ascii="宋体" w:hAnsi="宋体"/>
                <w:sz w:val="24"/>
                <w:szCs w:val="24"/>
              </w:rPr>
            </w:pPr>
            <w:r>
              <w:rPr>
                <w:rFonts w:ascii="宋体" w:hAnsi="宋体" w:hint="eastAsia"/>
                <w:sz w:val="24"/>
                <w:szCs w:val="24"/>
              </w:rPr>
              <w:t>乔木主干直立</w:t>
            </w:r>
            <w:r>
              <w:rPr>
                <w:rFonts w:ascii="宋体" w:hAnsi="宋体" w:hint="eastAsia"/>
                <w:sz w:val="24"/>
                <w:szCs w:val="24"/>
              </w:rPr>
              <w:t>,</w:t>
            </w:r>
            <w:r>
              <w:rPr>
                <w:rFonts w:ascii="宋体" w:hAnsi="宋体" w:hint="eastAsia"/>
                <w:sz w:val="24"/>
                <w:szCs w:val="24"/>
              </w:rPr>
              <w:t>倾斜树不得超过该段植株总数的</w:t>
            </w:r>
            <w:r>
              <w:rPr>
                <w:rFonts w:ascii="宋体" w:hAnsi="宋体" w:hint="eastAsia"/>
                <w:sz w:val="24"/>
                <w:szCs w:val="24"/>
              </w:rPr>
              <w:t>5%</w:t>
            </w:r>
            <w:r>
              <w:rPr>
                <w:rFonts w:ascii="宋体" w:hAnsi="宋体" w:hint="eastAsia"/>
                <w:sz w:val="24"/>
                <w:szCs w:val="24"/>
              </w:rPr>
              <w:t>，树木生长旺盛，叶色浓绿，无枯枝败叶，无病虫害。</w:t>
            </w:r>
          </w:p>
        </w:tc>
        <w:tc>
          <w:tcPr>
            <w:tcW w:w="700" w:type="pc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不符合要求扣</w:t>
            </w:r>
            <w:r>
              <w:rPr>
                <w:rFonts w:ascii="宋体" w:hAnsi="宋体" w:hint="eastAsia"/>
                <w:sz w:val="24"/>
                <w:szCs w:val="24"/>
              </w:rPr>
              <w:t>0.5-1</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株</w:t>
            </w:r>
            <w:r>
              <w:rPr>
                <w:rFonts w:ascii="宋体" w:hAnsi="宋体" w:hint="eastAsia"/>
                <w:sz w:val="24"/>
                <w:szCs w:val="24"/>
              </w:rPr>
              <w:t>/</w:t>
            </w:r>
            <w:r>
              <w:rPr>
                <w:rFonts w:ascii="宋体" w:hAnsi="宋体" w:hint="eastAsia"/>
                <w:sz w:val="24"/>
                <w:szCs w:val="24"/>
              </w:rPr>
              <w:t>天</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387"/>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widowControl w:val="0"/>
              <w:numPr>
                <w:ilvl w:val="0"/>
                <w:numId w:val="17"/>
              </w:numPr>
              <w:tabs>
                <w:tab w:val="left" w:pos="360"/>
                <w:tab w:val="left" w:pos="630"/>
              </w:tabs>
              <w:spacing w:line="360" w:lineRule="auto"/>
              <w:jc w:val="both"/>
              <w:rPr>
                <w:rFonts w:ascii="宋体" w:hAnsi="宋体"/>
                <w:sz w:val="24"/>
                <w:szCs w:val="24"/>
              </w:rPr>
            </w:pPr>
            <w:r>
              <w:rPr>
                <w:rFonts w:ascii="宋体" w:hAnsi="宋体" w:hint="eastAsia"/>
                <w:sz w:val="24"/>
                <w:szCs w:val="24"/>
              </w:rPr>
              <w:t>每年定期对各种规格的树进行修枝整形，及时清除荫枝、下垂枝、内堂枝、病虫枝，保持树冠完整美观。</w:t>
            </w:r>
          </w:p>
        </w:tc>
        <w:tc>
          <w:tcPr>
            <w:tcW w:w="700" w:type="pc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不符合要求扣</w:t>
            </w:r>
            <w:r>
              <w:rPr>
                <w:rFonts w:ascii="宋体" w:hAnsi="宋体" w:hint="eastAsia"/>
                <w:sz w:val="24"/>
                <w:szCs w:val="24"/>
              </w:rPr>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株</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46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widowControl w:val="0"/>
              <w:numPr>
                <w:ilvl w:val="0"/>
                <w:numId w:val="17"/>
              </w:numPr>
              <w:tabs>
                <w:tab w:val="left" w:pos="360"/>
                <w:tab w:val="left" w:pos="630"/>
              </w:tabs>
              <w:spacing w:line="360" w:lineRule="auto"/>
              <w:jc w:val="both"/>
              <w:rPr>
                <w:rFonts w:ascii="宋体" w:hAnsi="宋体"/>
                <w:sz w:val="24"/>
                <w:szCs w:val="24"/>
              </w:rPr>
            </w:pPr>
            <w:r>
              <w:rPr>
                <w:rFonts w:ascii="宋体" w:hAnsi="宋体" w:hint="eastAsia"/>
                <w:sz w:val="24"/>
                <w:szCs w:val="24"/>
              </w:rPr>
              <w:t>生长与开花结果正常；分枝基本不影响游览及观景。行道树的倾斜率小于</w:t>
            </w:r>
            <w:r>
              <w:rPr>
                <w:rFonts w:ascii="宋体" w:hAnsi="宋体" w:hint="eastAsia"/>
                <w:sz w:val="24"/>
                <w:szCs w:val="24"/>
              </w:rPr>
              <w:t>7%</w:t>
            </w:r>
            <w:r>
              <w:rPr>
                <w:rFonts w:ascii="宋体" w:hAnsi="宋体" w:hint="eastAsia"/>
                <w:sz w:val="24"/>
                <w:szCs w:val="24"/>
              </w:rPr>
              <w:t>。</w:t>
            </w:r>
          </w:p>
        </w:tc>
        <w:tc>
          <w:tcPr>
            <w:tcW w:w="700" w:type="pc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不符合要求扣</w:t>
            </w:r>
            <w:r>
              <w:rPr>
                <w:rFonts w:ascii="宋体" w:hAnsi="宋体" w:hint="eastAsia"/>
                <w:sz w:val="24"/>
                <w:szCs w:val="24"/>
              </w:rPr>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株</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widowControl w:val="0"/>
              <w:numPr>
                <w:ilvl w:val="0"/>
                <w:numId w:val="17"/>
              </w:numPr>
              <w:tabs>
                <w:tab w:val="left" w:pos="360"/>
                <w:tab w:val="left" w:pos="630"/>
              </w:tabs>
              <w:spacing w:line="360" w:lineRule="auto"/>
              <w:jc w:val="both"/>
              <w:rPr>
                <w:rFonts w:ascii="宋体" w:hAnsi="宋体"/>
                <w:sz w:val="24"/>
                <w:szCs w:val="24"/>
              </w:rPr>
            </w:pPr>
            <w:r>
              <w:rPr>
                <w:rFonts w:ascii="宋体" w:hAnsi="宋体" w:hint="eastAsia"/>
                <w:sz w:val="24"/>
                <w:szCs w:val="24"/>
              </w:rPr>
              <w:t>及时松土、除草、开窝、施肥，做到树空位土壤无板结和缺水肥现象。</w:t>
            </w:r>
          </w:p>
        </w:tc>
        <w:tc>
          <w:tcPr>
            <w:tcW w:w="700" w:type="pc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不符合要求扣</w:t>
            </w:r>
            <w:r>
              <w:rPr>
                <w:rFonts w:ascii="宋体" w:hAnsi="宋体" w:hint="eastAsia"/>
                <w:sz w:val="24"/>
                <w:szCs w:val="24"/>
              </w:rPr>
              <w:t>0.5-1</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株</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353"/>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widowControl w:val="0"/>
              <w:numPr>
                <w:ilvl w:val="0"/>
                <w:numId w:val="17"/>
              </w:numPr>
              <w:tabs>
                <w:tab w:val="left" w:pos="360"/>
                <w:tab w:val="left" w:pos="630"/>
              </w:tabs>
              <w:spacing w:line="360" w:lineRule="auto"/>
              <w:jc w:val="both"/>
              <w:rPr>
                <w:rFonts w:ascii="宋体" w:hAnsi="宋体"/>
                <w:sz w:val="24"/>
                <w:szCs w:val="24"/>
              </w:rPr>
            </w:pPr>
            <w:r>
              <w:rPr>
                <w:rFonts w:ascii="宋体" w:hAnsi="宋体" w:hint="eastAsia"/>
                <w:sz w:val="24"/>
                <w:szCs w:val="24"/>
              </w:rPr>
              <w:t>全院无缺株</w:t>
            </w:r>
            <w:r>
              <w:rPr>
                <w:rFonts w:ascii="宋体" w:hAnsi="宋体" w:hint="eastAsia"/>
                <w:sz w:val="24"/>
                <w:szCs w:val="24"/>
              </w:rPr>
              <w:t>,</w:t>
            </w:r>
            <w:r>
              <w:rPr>
                <w:rFonts w:ascii="宋体" w:hAnsi="宋体" w:hint="eastAsia"/>
                <w:sz w:val="24"/>
                <w:szCs w:val="24"/>
              </w:rPr>
              <w:t>缺株植物不超过总植株的</w:t>
            </w:r>
            <w:r>
              <w:rPr>
                <w:rFonts w:ascii="宋体" w:hAnsi="宋体" w:hint="eastAsia"/>
                <w:sz w:val="24"/>
                <w:szCs w:val="24"/>
              </w:rPr>
              <w:t>2%,</w:t>
            </w:r>
            <w:r>
              <w:rPr>
                <w:rFonts w:ascii="宋体" w:hAnsi="宋体" w:hint="eastAsia"/>
                <w:sz w:val="24"/>
                <w:szCs w:val="24"/>
              </w:rPr>
              <w:t>补植树木应保持与原品种规格一致。</w:t>
            </w:r>
          </w:p>
        </w:tc>
        <w:tc>
          <w:tcPr>
            <w:tcW w:w="700" w:type="pct"/>
            <w:vAlign w:val="center"/>
          </w:tcPr>
          <w:p w:rsidR="00C43559" w:rsidRDefault="00A76AAD">
            <w:pPr>
              <w:pStyle w:val="0"/>
              <w:spacing w:line="360" w:lineRule="auto"/>
              <w:rPr>
                <w:rFonts w:ascii="宋体" w:hAnsi="宋体"/>
                <w:sz w:val="24"/>
                <w:szCs w:val="24"/>
              </w:rPr>
            </w:pPr>
            <w:r>
              <w:rPr>
                <w:rFonts w:ascii="宋体" w:hAnsi="宋体" w:hint="eastAsia"/>
                <w:sz w:val="24"/>
                <w:szCs w:val="24"/>
              </w:rPr>
              <w:t>超</w:t>
            </w:r>
            <w:r>
              <w:rPr>
                <w:rFonts w:ascii="宋体" w:hAnsi="宋体" w:hint="eastAsia"/>
                <w:sz w:val="24"/>
                <w:szCs w:val="24"/>
              </w:rPr>
              <w:t>1</w:t>
            </w:r>
            <w:r>
              <w:rPr>
                <w:rFonts w:ascii="宋体" w:hAnsi="宋体" w:hint="eastAsia"/>
                <w:sz w:val="24"/>
                <w:szCs w:val="24"/>
              </w:rPr>
              <w:t>周不补种扣</w:t>
            </w:r>
            <w:r>
              <w:rPr>
                <w:rFonts w:ascii="宋体" w:hAnsi="宋体" w:hint="eastAsia"/>
                <w:sz w:val="24"/>
                <w:szCs w:val="24"/>
              </w:rPr>
              <w:t>1</w:t>
            </w:r>
            <w:r>
              <w:rPr>
                <w:rFonts w:ascii="宋体" w:hAnsi="宋体" w:hint="eastAsia"/>
                <w:sz w:val="24"/>
                <w:szCs w:val="24"/>
              </w:rPr>
              <w:t>分株</w:t>
            </w:r>
            <w:r>
              <w:rPr>
                <w:rFonts w:ascii="宋体" w:hAnsi="宋体" w:hint="eastAsia"/>
                <w:sz w:val="24"/>
                <w:szCs w:val="24"/>
              </w:rPr>
              <w:t>/</w:t>
            </w:r>
            <w:r>
              <w:rPr>
                <w:rFonts w:ascii="宋体" w:hAnsi="宋体" w:hint="eastAsia"/>
                <w:sz w:val="24"/>
                <w:szCs w:val="24"/>
              </w:rPr>
              <w:t>天</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widowControl w:val="0"/>
              <w:numPr>
                <w:ilvl w:val="0"/>
                <w:numId w:val="17"/>
              </w:numPr>
              <w:tabs>
                <w:tab w:val="left" w:pos="360"/>
                <w:tab w:val="left" w:pos="630"/>
              </w:tabs>
              <w:spacing w:line="360" w:lineRule="auto"/>
              <w:jc w:val="both"/>
              <w:rPr>
                <w:rFonts w:ascii="宋体" w:hAnsi="宋体"/>
                <w:sz w:val="24"/>
                <w:szCs w:val="24"/>
              </w:rPr>
            </w:pPr>
            <w:r>
              <w:rPr>
                <w:rFonts w:ascii="宋体" w:hAnsi="宋体" w:hint="eastAsia"/>
                <w:sz w:val="24"/>
                <w:szCs w:val="24"/>
              </w:rPr>
              <w:t>乔木主干每一年入冬季前涂白一次</w:t>
            </w:r>
            <w:r>
              <w:rPr>
                <w:rFonts w:ascii="宋体" w:hAnsi="宋体" w:hint="eastAsia"/>
                <w:sz w:val="24"/>
                <w:szCs w:val="24"/>
              </w:rPr>
              <w:t>,</w:t>
            </w:r>
            <w:r>
              <w:rPr>
                <w:rFonts w:ascii="宋体" w:hAnsi="宋体" w:hint="eastAsia"/>
                <w:sz w:val="24"/>
                <w:szCs w:val="24"/>
              </w:rPr>
              <w:t>涂白高度在地面向上</w:t>
            </w:r>
            <w:r>
              <w:rPr>
                <w:rFonts w:ascii="宋体" w:hAnsi="宋体" w:hint="eastAsia"/>
                <w:sz w:val="24"/>
                <w:szCs w:val="24"/>
              </w:rPr>
              <w:t>1.2</w:t>
            </w:r>
            <w:r>
              <w:rPr>
                <w:rFonts w:ascii="宋体" w:hAnsi="宋体" w:hint="eastAsia"/>
                <w:sz w:val="24"/>
                <w:szCs w:val="24"/>
              </w:rPr>
              <w:t>米。</w:t>
            </w:r>
          </w:p>
        </w:tc>
        <w:tc>
          <w:tcPr>
            <w:tcW w:w="700" w:type="pc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w:t>
            </w:r>
            <w:r>
              <w:rPr>
                <w:rFonts w:ascii="宋体" w:hAnsi="宋体" w:hint="eastAsia"/>
                <w:sz w:val="24"/>
                <w:szCs w:val="24"/>
              </w:rPr>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株</w:t>
            </w:r>
            <w:r>
              <w:rPr>
                <w:rFonts w:ascii="宋体" w:hAnsi="宋体" w:hint="eastAsia"/>
                <w:sz w:val="24"/>
                <w:szCs w:val="24"/>
              </w:rPr>
              <w:t>/</w:t>
            </w:r>
            <w:r>
              <w:rPr>
                <w:rFonts w:ascii="宋体" w:hAnsi="宋体" w:hint="eastAsia"/>
                <w:sz w:val="24"/>
                <w:szCs w:val="24"/>
              </w:rPr>
              <w:t>天</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316"/>
        </w:trPr>
        <w:tc>
          <w:tcPr>
            <w:tcW w:w="333" w:type="pct"/>
            <w:vMerge w:val="restart"/>
            <w:vAlign w:val="center"/>
          </w:tcPr>
          <w:p w:rsidR="00C43559" w:rsidRDefault="00A76AAD">
            <w:pPr>
              <w:pStyle w:val="0"/>
              <w:tabs>
                <w:tab w:val="center" w:pos="4153"/>
              </w:tabs>
              <w:spacing w:line="360" w:lineRule="auto"/>
              <w:jc w:val="center"/>
              <w:rPr>
                <w:rFonts w:ascii="宋体" w:hAnsi="宋体"/>
                <w:b/>
                <w:sz w:val="24"/>
                <w:szCs w:val="24"/>
              </w:rPr>
            </w:pPr>
            <w:r>
              <w:rPr>
                <w:rFonts w:ascii="宋体" w:hAnsi="宋体" w:hint="eastAsia"/>
                <w:b/>
                <w:sz w:val="24"/>
                <w:szCs w:val="24"/>
              </w:rPr>
              <w:t>绿篱</w:t>
            </w:r>
            <w:r>
              <w:rPr>
                <w:rFonts w:ascii="宋体" w:hAnsi="宋体" w:hint="eastAsia"/>
                <w:b/>
                <w:sz w:val="24"/>
                <w:szCs w:val="24"/>
              </w:rPr>
              <w:lastRenderedPageBreak/>
              <w:t>灌木花坛</w:t>
            </w:r>
          </w:p>
        </w:tc>
        <w:tc>
          <w:tcPr>
            <w:tcW w:w="334" w:type="pct"/>
            <w:vMerge w:val="restart"/>
            <w:vAlign w:val="center"/>
          </w:tcPr>
          <w:p w:rsidR="00C43559" w:rsidRDefault="00C43559">
            <w:pPr>
              <w:pStyle w:val="0"/>
              <w:spacing w:line="360" w:lineRule="auto"/>
              <w:jc w:val="center"/>
              <w:rPr>
                <w:rFonts w:ascii="宋体" w:hAnsi="宋体"/>
                <w:sz w:val="24"/>
                <w:szCs w:val="24"/>
              </w:rPr>
            </w:pPr>
          </w:p>
          <w:p w:rsidR="00C43559" w:rsidRDefault="00A76AAD">
            <w:pPr>
              <w:pStyle w:val="0"/>
              <w:spacing w:line="360" w:lineRule="auto"/>
              <w:jc w:val="center"/>
              <w:rPr>
                <w:rFonts w:ascii="宋体" w:hAnsi="宋体"/>
                <w:sz w:val="24"/>
                <w:szCs w:val="24"/>
              </w:rPr>
            </w:pPr>
            <w:r>
              <w:rPr>
                <w:rFonts w:ascii="宋体" w:hAnsi="宋体"/>
                <w:sz w:val="24"/>
                <w:szCs w:val="24"/>
              </w:rPr>
              <w:lastRenderedPageBreak/>
              <w:t>3</w:t>
            </w:r>
            <w:r>
              <w:rPr>
                <w:rFonts w:ascii="宋体" w:hAnsi="宋体" w:hint="eastAsia"/>
                <w:sz w:val="24"/>
                <w:szCs w:val="24"/>
              </w:rPr>
              <w:t>0</w:t>
            </w:r>
            <w:r>
              <w:rPr>
                <w:rFonts w:ascii="宋体" w:hAnsi="宋体" w:hint="eastAsia"/>
                <w:sz w:val="24"/>
                <w:szCs w:val="24"/>
              </w:rPr>
              <w:t>分</w:t>
            </w:r>
          </w:p>
        </w:tc>
        <w:tc>
          <w:tcPr>
            <w:tcW w:w="1864" w:type="pct"/>
          </w:tcPr>
          <w:p w:rsidR="00C43559" w:rsidRDefault="00A76AAD">
            <w:pPr>
              <w:pStyle w:val="0"/>
              <w:tabs>
                <w:tab w:val="left" w:pos="630"/>
              </w:tabs>
              <w:spacing w:line="360" w:lineRule="auto"/>
              <w:rPr>
                <w:rFonts w:ascii="宋体" w:hAnsi="宋体"/>
                <w:sz w:val="24"/>
                <w:szCs w:val="24"/>
              </w:rPr>
            </w:pPr>
            <w:r>
              <w:rPr>
                <w:rFonts w:ascii="宋体" w:hAnsi="宋体" w:hint="eastAsia"/>
                <w:sz w:val="24"/>
                <w:szCs w:val="24"/>
              </w:rPr>
              <w:lastRenderedPageBreak/>
              <w:t>1</w:t>
            </w:r>
            <w:r>
              <w:rPr>
                <w:rFonts w:ascii="宋体" w:hAnsi="宋体" w:hint="eastAsia"/>
                <w:sz w:val="24"/>
                <w:szCs w:val="24"/>
              </w:rPr>
              <w:t>、保持绿篱完整无缺口</w:t>
            </w:r>
            <w:r>
              <w:rPr>
                <w:rFonts w:ascii="宋体" w:hAnsi="宋体" w:hint="eastAsia"/>
                <w:sz w:val="24"/>
                <w:szCs w:val="24"/>
              </w:rPr>
              <w:t>,</w:t>
            </w:r>
            <w:r>
              <w:rPr>
                <w:rFonts w:ascii="宋体" w:hAnsi="宋体" w:hint="eastAsia"/>
                <w:sz w:val="24"/>
                <w:szCs w:val="24"/>
              </w:rPr>
              <w:t>植物生长良</w:t>
            </w:r>
            <w:r>
              <w:rPr>
                <w:rFonts w:ascii="宋体" w:hAnsi="宋体" w:hint="eastAsia"/>
                <w:sz w:val="24"/>
                <w:szCs w:val="24"/>
              </w:rPr>
              <w:lastRenderedPageBreak/>
              <w:t>好</w:t>
            </w:r>
            <w:r>
              <w:rPr>
                <w:rFonts w:ascii="宋体" w:hAnsi="宋体" w:hint="eastAsia"/>
                <w:sz w:val="24"/>
                <w:szCs w:val="24"/>
              </w:rPr>
              <w:t>,</w:t>
            </w:r>
            <w:r>
              <w:rPr>
                <w:rFonts w:ascii="宋体" w:hAnsi="宋体" w:hint="eastAsia"/>
                <w:sz w:val="24"/>
                <w:szCs w:val="24"/>
              </w:rPr>
              <w:t>叶色正常。</w:t>
            </w:r>
          </w:p>
        </w:tc>
        <w:tc>
          <w:tcPr>
            <w:tcW w:w="700" w:type="pct"/>
            <w:vMerge w:val="restart"/>
            <w:vAlign w:val="center"/>
          </w:tcPr>
          <w:p w:rsidR="00C43559" w:rsidRDefault="00A76AAD">
            <w:pPr>
              <w:pStyle w:val="0"/>
              <w:spacing w:line="360" w:lineRule="auto"/>
              <w:rPr>
                <w:rFonts w:ascii="宋体" w:hAnsi="宋体"/>
                <w:sz w:val="24"/>
                <w:szCs w:val="24"/>
              </w:rPr>
            </w:pPr>
            <w:r>
              <w:rPr>
                <w:rFonts w:ascii="宋体" w:hAnsi="宋体" w:hint="eastAsia"/>
                <w:sz w:val="24"/>
                <w:szCs w:val="24"/>
              </w:rPr>
              <w:lastRenderedPageBreak/>
              <w:t>不符合要求</w:t>
            </w:r>
            <w:r>
              <w:rPr>
                <w:rFonts w:ascii="宋体" w:hAnsi="宋体" w:hint="eastAsia"/>
                <w:sz w:val="24"/>
                <w:szCs w:val="24"/>
              </w:rPr>
              <w:lastRenderedPageBreak/>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项</w:t>
            </w:r>
          </w:p>
          <w:p w:rsidR="00C43559" w:rsidRDefault="00C43559">
            <w:pPr>
              <w:pStyle w:val="0"/>
              <w:spacing w:line="360" w:lineRule="auto"/>
              <w:rPr>
                <w:rFonts w:ascii="宋体" w:hAnsi="宋体"/>
                <w:sz w:val="24"/>
                <w:szCs w:val="24"/>
              </w:rPr>
            </w:pP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363"/>
        </w:trPr>
        <w:tc>
          <w:tcPr>
            <w:tcW w:w="333" w:type="pct"/>
            <w:vMerge/>
            <w:vAlign w:val="center"/>
          </w:tcPr>
          <w:p w:rsidR="00C43559" w:rsidRDefault="00C43559">
            <w:pPr>
              <w:pStyle w:val="0"/>
              <w:tabs>
                <w:tab w:val="center" w:pos="4153"/>
              </w:tabs>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tabs>
                <w:tab w:val="left" w:pos="630"/>
              </w:tabs>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、绿篱每年进行整形修剪</w:t>
            </w:r>
            <w:r>
              <w:rPr>
                <w:rFonts w:ascii="宋体" w:hAnsi="宋体" w:hint="eastAsia"/>
                <w:sz w:val="24"/>
                <w:szCs w:val="24"/>
              </w:rPr>
              <w:t>12</w:t>
            </w:r>
            <w:r>
              <w:rPr>
                <w:rFonts w:ascii="宋体" w:hAnsi="宋体" w:hint="eastAsia"/>
                <w:sz w:val="24"/>
                <w:szCs w:val="24"/>
              </w:rPr>
              <w:t>次</w:t>
            </w:r>
            <w:r>
              <w:rPr>
                <w:rFonts w:ascii="宋体" w:hAnsi="宋体" w:hint="eastAsia"/>
                <w:sz w:val="24"/>
                <w:szCs w:val="24"/>
              </w:rPr>
              <w:t>,</w:t>
            </w:r>
            <w:r>
              <w:rPr>
                <w:rFonts w:ascii="宋体" w:hAnsi="宋体" w:hint="eastAsia"/>
                <w:sz w:val="24"/>
                <w:szCs w:val="24"/>
              </w:rPr>
              <w:t>保证各面线条美观、流畅。</w:t>
            </w:r>
          </w:p>
        </w:tc>
        <w:tc>
          <w:tcPr>
            <w:tcW w:w="700" w:type="pct"/>
            <w:vMerge/>
            <w:vAlign w:val="center"/>
          </w:tcPr>
          <w:p w:rsidR="00C43559" w:rsidRDefault="00C43559">
            <w:pPr>
              <w:pStyle w:val="0"/>
              <w:spacing w:line="360" w:lineRule="auto"/>
              <w:rPr>
                <w:rFonts w:ascii="宋体" w:hAnsi="宋体"/>
                <w:sz w:val="24"/>
                <w:szCs w:val="24"/>
              </w:rPr>
            </w:pP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316"/>
        </w:trPr>
        <w:tc>
          <w:tcPr>
            <w:tcW w:w="333" w:type="pct"/>
            <w:vMerge/>
            <w:vAlign w:val="center"/>
          </w:tcPr>
          <w:p w:rsidR="00C43559" w:rsidRDefault="00C43559">
            <w:pPr>
              <w:pStyle w:val="0"/>
              <w:tabs>
                <w:tab w:val="center" w:pos="4153"/>
              </w:tabs>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tabs>
                <w:tab w:val="left" w:pos="630"/>
              </w:tabs>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、灌木丛保持设计苗高，上面平整、边角整齐、线条流畅，新梢</w:t>
            </w:r>
            <w:r>
              <w:rPr>
                <w:rFonts w:ascii="宋体" w:hAnsi="宋体" w:hint="eastAsia"/>
                <w:sz w:val="24"/>
                <w:szCs w:val="24"/>
              </w:rPr>
              <w:t>10cm</w:t>
            </w:r>
            <w:r>
              <w:rPr>
                <w:rFonts w:ascii="宋体" w:hAnsi="宋体" w:hint="eastAsia"/>
                <w:sz w:val="24"/>
                <w:szCs w:val="24"/>
              </w:rPr>
              <w:t>以上即修剪。</w:t>
            </w:r>
          </w:p>
        </w:tc>
        <w:tc>
          <w:tcPr>
            <w:tcW w:w="700" w:type="pct"/>
            <w:vMerge/>
            <w:vAlign w:val="center"/>
          </w:tcPr>
          <w:p w:rsidR="00C43559" w:rsidRDefault="00C43559">
            <w:pPr>
              <w:pStyle w:val="0"/>
              <w:spacing w:line="360" w:lineRule="auto"/>
              <w:rPr>
                <w:rFonts w:ascii="宋体" w:hAnsi="宋体"/>
                <w:sz w:val="24"/>
                <w:szCs w:val="24"/>
              </w:rPr>
            </w:pP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387"/>
        </w:trPr>
        <w:tc>
          <w:tcPr>
            <w:tcW w:w="333" w:type="pct"/>
            <w:vMerge/>
            <w:vAlign w:val="center"/>
          </w:tcPr>
          <w:p w:rsidR="00C43559" w:rsidRDefault="00C43559">
            <w:pPr>
              <w:pStyle w:val="0"/>
              <w:tabs>
                <w:tab w:val="center" w:pos="4153"/>
              </w:tabs>
              <w:spacing w:line="360" w:lineRule="auto"/>
              <w:ind w:left="240"/>
              <w:jc w:val="center"/>
              <w:rPr>
                <w:rFonts w:ascii="宋体" w:hAnsi="宋体"/>
                <w:b/>
                <w:sz w:val="24"/>
                <w:szCs w:val="24"/>
              </w:rPr>
            </w:pPr>
          </w:p>
        </w:tc>
        <w:tc>
          <w:tcPr>
            <w:tcW w:w="334" w:type="pct"/>
            <w:vMerge/>
            <w:vAlign w:val="center"/>
          </w:tcPr>
          <w:p w:rsidR="00C43559" w:rsidRDefault="00C43559">
            <w:pPr>
              <w:pStyle w:val="0"/>
              <w:tabs>
                <w:tab w:val="center" w:pos="4153"/>
              </w:tabs>
              <w:spacing w:line="360" w:lineRule="auto"/>
              <w:ind w:left="240"/>
              <w:jc w:val="center"/>
              <w:rPr>
                <w:rFonts w:ascii="宋体" w:hAnsi="宋体"/>
                <w:sz w:val="24"/>
                <w:szCs w:val="24"/>
              </w:rPr>
            </w:pPr>
          </w:p>
        </w:tc>
        <w:tc>
          <w:tcPr>
            <w:tcW w:w="1864" w:type="pct"/>
          </w:tcPr>
          <w:p w:rsidR="00C43559" w:rsidRDefault="00A76AAD">
            <w:pPr>
              <w:pStyle w:val="0"/>
              <w:tabs>
                <w:tab w:val="left" w:pos="630"/>
              </w:tabs>
              <w:spacing w:line="360" w:lineRule="auto"/>
              <w:ind w:left="240" w:hangingChars="100" w:hanging="240"/>
              <w:rPr>
                <w:rFonts w:ascii="宋体" w:hAnsi="宋体"/>
                <w:sz w:val="24"/>
                <w:szCs w:val="24"/>
              </w:rPr>
            </w:pPr>
            <w:r>
              <w:rPr>
                <w:rFonts w:ascii="宋体" w:hAnsi="宋体" w:hint="eastAsia"/>
                <w:sz w:val="24"/>
                <w:szCs w:val="24"/>
              </w:rPr>
              <w:t>4</w:t>
            </w:r>
            <w:r>
              <w:rPr>
                <w:rFonts w:ascii="宋体" w:hAnsi="宋体" w:hint="eastAsia"/>
                <w:sz w:val="24"/>
                <w:szCs w:val="24"/>
              </w:rPr>
              <w:t>、草本花卉株型基本完整，开花时覆盖率达到</w:t>
            </w:r>
            <w:r>
              <w:rPr>
                <w:rFonts w:ascii="宋体" w:hAnsi="宋体" w:hint="eastAsia"/>
                <w:sz w:val="24"/>
                <w:szCs w:val="24"/>
              </w:rPr>
              <w:t>80%</w:t>
            </w:r>
            <w:r>
              <w:rPr>
                <w:rFonts w:ascii="宋体" w:hAnsi="宋体" w:hint="eastAsia"/>
                <w:sz w:val="24"/>
                <w:szCs w:val="24"/>
              </w:rPr>
              <w:t>以上，杂草覆盖率小于</w:t>
            </w:r>
            <w:r>
              <w:rPr>
                <w:rFonts w:ascii="宋体" w:hAnsi="宋体" w:hint="eastAsia"/>
                <w:sz w:val="24"/>
                <w:szCs w:val="24"/>
              </w:rPr>
              <w:t>5%</w:t>
            </w:r>
            <w:r>
              <w:rPr>
                <w:rFonts w:ascii="宋体" w:hAnsi="宋体" w:hint="eastAsia"/>
                <w:sz w:val="24"/>
                <w:szCs w:val="24"/>
              </w:rPr>
              <w:t>；花后需修剪的，基本得到修剪。及时防治病例虫害</w:t>
            </w:r>
            <w:r>
              <w:rPr>
                <w:rFonts w:ascii="宋体" w:hAnsi="宋体" w:hint="eastAsia"/>
                <w:sz w:val="24"/>
                <w:szCs w:val="24"/>
              </w:rPr>
              <w:t>,</w:t>
            </w:r>
            <w:r>
              <w:rPr>
                <w:rFonts w:ascii="宋体" w:hAnsi="宋体" w:hint="eastAsia"/>
                <w:sz w:val="24"/>
                <w:szCs w:val="24"/>
              </w:rPr>
              <w:t>保持全院绿篱无病虫害。</w:t>
            </w:r>
          </w:p>
        </w:tc>
        <w:tc>
          <w:tcPr>
            <w:tcW w:w="700" w:type="pct"/>
            <w:vMerge w:val="restar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w:t>
            </w:r>
            <w:r>
              <w:rPr>
                <w:rFonts w:ascii="宋体" w:hAnsi="宋体" w:hint="eastAsia"/>
                <w:sz w:val="24"/>
                <w:szCs w:val="24"/>
              </w:rPr>
              <w:t>1</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丛或处</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473"/>
        </w:trPr>
        <w:tc>
          <w:tcPr>
            <w:tcW w:w="333" w:type="pct"/>
            <w:vMerge/>
            <w:vAlign w:val="center"/>
          </w:tcPr>
          <w:p w:rsidR="00C43559" w:rsidRDefault="00C43559">
            <w:pPr>
              <w:pStyle w:val="0"/>
              <w:tabs>
                <w:tab w:val="center" w:pos="4153"/>
              </w:tabs>
              <w:spacing w:line="360" w:lineRule="auto"/>
              <w:ind w:left="240"/>
              <w:jc w:val="center"/>
              <w:rPr>
                <w:rFonts w:ascii="宋体" w:hAnsi="宋体"/>
                <w:b/>
                <w:sz w:val="24"/>
                <w:szCs w:val="24"/>
              </w:rPr>
            </w:pPr>
          </w:p>
        </w:tc>
        <w:tc>
          <w:tcPr>
            <w:tcW w:w="334" w:type="pct"/>
            <w:vMerge/>
            <w:vAlign w:val="center"/>
          </w:tcPr>
          <w:p w:rsidR="00C43559" w:rsidRDefault="00C43559">
            <w:pPr>
              <w:pStyle w:val="0"/>
              <w:tabs>
                <w:tab w:val="center" w:pos="4153"/>
              </w:tabs>
              <w:spacing w:line="360" w:lineRule="auto"/>
              <w:ind w:left="240"/>
              <w:jc w:val="center"/>
              <w:rPr>
                <w:rFonts w:ascii="宋体" w:hAnsi="宋体"/>
                <w:sz w:val="24"/>
                <w:szCs w:val="24"/>
              </w:rPr>
            </w:pPr>
          </w:p>
        </w:tc>
        <w:tc>
          <w:tcPr>
            <w:tcW w:w="1864" w:type="pct"/>
          </w:tcPr>
          <w:p w:rsidR="00C43559" w:rsidRDefault="00A76AAD">
            <w:pPr>
              <w:pStyle w:val="0"/>
              <w:tabs>
                <w:tab w:val="left" w:pos="630"/>
              </w:tabs>
              <w:spacing w:line="360" w:lineRule="auto"/>
              <w:ind w:left="240" w:hangingChars="100" w:hanging="240"/>
              <w:rPr>
                <w:rFonts w:ascii="宋体" w:hAnsi="宋体"/>
                <w:sz w:val="24"/>
                <w:szCs w:val="24"/>
              </w:rPr>
            </w:pPr>
            <w:r>
              <w:rPr>
                <w:rFonts w:ascii="宋体" w:hAnsi="宋体" w:hint="eastAsia"/>
                <w:sz w:val="24"/>
                <w:szCs w:val="24"/>
              </w:rPr>
              <w:t>5</w:t>
            </w:r>
            <w:r>
              <w:rPr>
                <w:rFonts w:ascii="宋体" w:hAnsi="宋体" w:hint="eastAsia"/>
                <w:sz w:val="24"/>
                <w:szCs w:val="24"/>
              </w:rPr>
              <w:t>、按养护要求进行松土、施肥、淋水，做到土壤疏松，无板结和缺水肥现象。</w:t>
            </w:r>
          </w:p>
        </w:tc>
        <w:tc>
          <w:tcPr>
            <w:tcW w:w="700" w:type="pct"/>
            <w:vMerge/>
            <w:vAlign w:val="center"/>
          </w:tcPr>
          <w:p w:rsidR="00C43559" w:rsidRDefault="00C43559">
            <w:pPr>
              <w:pStyle w:val="0"/>
              <w:spacing w:line="360" w:lineRule="auto"/>
              <w:rPr>
                <w:rFonts w:ascii="宋体" w:hAnsi="宋体"/>
                <w:sz w:val="24"/>
                <w:szCs w:val="24"/>
              </w:rPr>
            </w:pP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restart"/>
            <w:vAlign w:val="center"/>
          </w:tcPr>
          <w:p w:rsidR="00C43559" w:rsidRDefault="00A76AAD">
            <w:pPr>
              <w:pStyle w:val="0"/>
              <w:tabs>
                <w:tab w:val="center" w:pos="4153"/>
              </w:tabs>
              <w:spacing w:line="360" w:lineRule="auto"/>
              <w:jc w:val="center"/>
              <w:rPr>
                <w:rFonts w:ascii="宋体" w:hAnsi="宋体"/>
                <w:b/>
                <w:sz w:val="24"/>
                <w:szCs w:val="24"/>
              </w:rPr>
            </w:pPr>
            <w:r>
              <w:rPr>
                <w:rFonts w:ascii="宋体" w:hAnsi="宋体" w:hint="eastAsia"/>
                <w:b/>
                <w:sz w:val="24"/>
                <w:szCs w:val="24"/>
              </w:rPr>
              <w:t>草坪地被</w:t>
            </w:r>
          </w:p>
        </w:tc>
        <w:tc>
          <w:tcPr>
            <w:tcW w:w="334" w:type="pct"/>
            <w:vMerge w:val="restart"/>
            <w:vAlign w:val="center"/>
          </w:tcPr>
          <w:p w:rsidR="00C43559" w:rsidRDefault="00A76AAD">
            <w:pPr>
              <w:pStyle w:val="0"/>
              <w:spacing w:line="360" w:lineRule="auto"/>
              <w:jc w:val="center"/>
              <w:rPr>
                <w:rFonts w:ascii="宋体" w:hAnsi="宋体"/>
                <w:sz w:val="24"/>
                <w:szCs w:val="24"/>
              </w:rPr>
            </w:pPr>
            <w:r>
              <w:rPr>
                <w:rFonts w:ascii="宋体" w:hAnsi="宋体" w:hint="eastAsia"/>
                <w:sz w:val="24"/>
                <w:szCs w:val="24"/>
              </w:rPr>
              <w:t>30</w:t>
            </w:r>
            <w:r>
              <w:rPr>
                <w:rFonts w:ascii="宋体" w:hAnsi="宋体" w:hint="eastAsia"/>
                <w:sz w:val="24"/>
                <w:szCs w:val="24"/>
              </w:rPr>
              <w:t>分</w:t>
            </w:r>
          </w:p>
        </w:tc>
        <w:tc>
          <w:tcPr>
            <w:tcW w:w="1864" w:type="pct"/>
          </w:tcPr>
          <w:p w:rsidR="00C43559" w:rsidRDefault="00A76AAD">
            <w:pPr>
              <w:pStyle w:val="0"/>
              <w:tabs>
                <w:tab w:val="left" w:pos="630"/>
              </w:tabs>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、草坪平整青绿</w:t>
            </w:r>
            <w:r>
              <w:rPr>
                <w:rFonts w:ascii="宋体" w:hAnsi="宋体" w:hint="eastAsia"/>
                <w:sz w:val="24"/>
                <w:szCs w:val="24"/>
              </w:rPr>
              <w:t>,</w:t>
            </w:r>
            <w:r>
              <w:rPr>
                <w:rFonts w:ascii="宋体" w:hAnsi="宋体" w:hint="eastAsia"/>
                <w:sz w:val="24"/>
                <w:szCs w:val="24"/>
              </w:rPr>
              <w:t>地被植物生长旺盛</w:t>
            </w:r>
            <w:r>
              <w:rPr>
                <w:rFonts w:ascii="宋体" w:hAnsi="宋体" w:hint="eastAsia"/>
                <w:sz w:val="24"/>
                <w:szCs w:val="24"/>
              </w:rPr>
              <w:t>,</w:t>
            </w:r>
            <w:r>
              <w:rPr>
                <w:rFonts w:ascii="宋体" w:hAnsi="宋体" w:hint="eastAsia"/>
                <w:sz w:val="24"/>
                <w:szCs w:val="24"/>
              </w:rPr>
              <w:t>水肥充足</w:t>
            </w:r>
            <w:r>
              <w:rPr>
                <w:rFonts w:ascii="宋体" w:hAnsi="宋体" w:hint="eastAsia"/>
                <w:sz w:val="24"/>
                <w:szCs w:val="24"/>
              </w:rPr>
              <w:t>,</w:t>
            </w:r>
            <w:r>
              <w:rPr>
                <w:rFonts w:ascii="宋体" w:hAnsi="宋体" w:hint="eastAsia"/>
                <w:sz w:val="24"/>
                <w:szCs w:val="24"/>
              </w:rPr>
              <w:t>无病虫害。</w:t>
            </w:r>
          </w:p>
        </w:tc>
        <w:tc>
          <w:tcPr>
            <w:tcW w:w="700" w:type="pct"/>
            <w:vMerge w:val="restar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w:t>
            </w:r>
            <w:r>
              <w:rPr>
                <w:rFonts w:ascii="宋体" w:hAnsi="宋体" w:hint="eastAsia"/>
                <w:sz w:val="24"/>
                <w:szCs w:val="24"/>
              </w:rPr>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处</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tabs>
                <w:tab w:val="center" w:pos="4153"/>
              </w:tabs>
              <w:spacing w:line="360" w:lineRule="auto"/>
              <w:ind w:left="240"/>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tabs>
                <w:tab w:val="left" w:pos="630"/>
              </w:tabs>
              <w:spacing w:line="360" w:lineRule="auto"/>
              <w:ind w:left="360" w:hangingChars="150" w:hanging="360"/>
              <w:rPr>
                <w:rFonts w:ascii="宋体" w:hAnsi="宋体"/>
                <w:sz w:val="24"/>
                <w:szCs w:val="24"/>
              </w:rPr>
            </w:pPr>
            <w:r>
              <w:rPr>
                <w:rFonts w:ascii="宋体" w:hAnsi="宋体" w:hint="eastAsia"/>
                <w:sz w:val="24"/>
                <w:szCs w:val="24"/>
              </w:rPr>
              <w:t>2</w:t>
            </w:r>
            <w:r>
              <w:rPr>
                <w:rFonts w:ascii="宋体" w:hAnsi="宋体" w:hint="eastAsia"/>
                <w:sz w:val="24"/>
                <w:szCs w:val="24"/>
              </w:rPr>
              <w:t>、适时修剪，草坪高度控制在</w:t>
            </w:r>
            <w:r>
              <w:rPr>
                <w:rFonts w:ascii="宋体" w:hAnsi="宋体" w:hint="eastAsia"/>
                <w:sz w:val="24"/>
                <w:szCs w:val="24"/>
              </w:rPr>
              <w:t>6</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公分，地被高度控制在</w:t>
            </w:r>
            <w:r>
              <w:rPr>
                <w:rFonts w:ascii="宋体" w:hAnsi="宋体" w:hint="eastAsia"/>
                <w:sz w:val="24"/>
                <w:szCs w:val="24"/>
              </w:rPr>
              <w:t>20</w:t>
            </w:r>
            <w:r>
              <w:rPr>
                <w:rFonts w:ascii="宋体" w:hAnsi="宋体" w:hint="eastAsia"/>
                <w:sz w:val="24"/>
                <w:szCs w:val="24"/>
              </w:rPr>
              <w:t>—</w:t>
            </w:r>
            <w:r>
              <w:rPr>
                <w:rFonts w:ascii="宋体" w:hAnsi="宋体" w:hint="eastAsia"/>
                <w:sz w:val="24"/>
                <w:szCs w:val="24"/>
              </w:rPr>
              <w:t>25</w:t>
            </w:r>
            <w:r>
              <w:rPr>
                <w:rFonts w:ascii="宋体" w:hAnsi="宋体" w:hint="eastAsia"/>
                <w:sz w:val="24"/>
                <w:szCs w:val="24"/>
              </w:rPr>
              <w:t>公分。</w:t>
            </w:r>
          </w:p>
        </w:tc>
        <w:tc>
          <w:tcPr>
            <w:tcW w:w="700" w:type="pct"/>
            <w:vMerge/>
            <w:vAlign w:val="center"/>
          </w:tcPr>
          <w:p w:rsidR="00C43559" w:rsidRDefault="00C43559">
            <w:pPr>
              <w:pStyle w:val="0"/>
              <w:spacing w:line="360" w:lineRule="auto"/>
              <w:rPr>
                <w:rFonts w:ascii="宋体" w:hAnsi="宋体"/>
                <w:sz w:val="24"/>
                <w:szCs w:val="24"/>
              </w:rPr>
            </w:pP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tabs>
                <w:tab w:val="center" w:pos="4153"/>
              </w:tabs>
              <w:spacing w:line="360" w:lineRule="auto"/>
              <w:ind w:left="240"/>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tabs>
                <w:tab w:val="left" w:pos="630"/>
              </w:tabs>
              <w:spacing w:line="360" w:lineRule="auto"/>
              <w:ind w:left="240" w:hangingChars="100" w:hanging="240"/>
              <w:rPr>
                <w:rFonts w:ascii="宋体" w:hAnsi="宋体"/>
                <w:sz w:val="24"/>
                <w:szCs w:val="24"/>
              </w:rPr>
            </w:pPr>
            <w:r>
              <w:rPr>
                <w:rFonts w:ascii="宋体" w:hAnsi="宋体" w:hint="eastAsia"/>
                <w:sz w:val="24"/>
                <w:szCs w:val="24"/>
              </w:rPr>
              <w:t>3</w:t>
            </w:r>
            <w:r>
              <w:rPr>
                <w:rFonts w:ascii="宋体" w:hAnsi="宋体" w:hint="eastAsia"/>
                <w:sz w:val="24"/>
                <w:szCs w:val="24"/>
              </w:rPr>
              <w:t>、草坪绿色覆盖率不小于</w:t>
            </w:r>
            <w:r>
              <w:rPr>
                <w:rFonts w:ascii="宋体" w:hAnsi="宋体" w:hint="eastAsia"/>
                <w:sz w:val="24"/>
                <w:szCs w:val="24"/>
              </w:rPr>
              <w:t>85%</w:t>
            </w:r>
            <w:r>
              <w:rPr>
                <w:rFonts w:ascii="宋体" w:hAnsi="宋体" w:hint="eastAsia"/>
                <w:sz w:val="24"/>
                <w:szCs w:val="24"/>
              </w:rPr>
              <w:t>，杂草的覆盖率不超过</w:t>
            </w:r>
            <w:r>
              <w:rPr>
                <w:rFonts w:ascii="宋体" w:hAnsi="宋体" w:hint="eastAsia"/>
                <w:sz w:val="24"/>
                <w:szCs w:val="24"/>
              </w:rPr>
              <w:t>5%</w:t>
            </w:r>
            <w:r>
              <w:rPr>
                <w:rFonts w:ascii="宋体" w:hAnsi="宋体" w:hint="eastAsia"/>
                <w:sz w:val="24"/>
                <w:szCs w:val="24"/>
              </w:rPr>
              <w:t>，草坪表面积水在雨后</w:t>
            </w:r>
            <w:r>
              <w:rPr>
                <w:rFonts w:ascii="宋体" w:hAnsi="宋体" w:hint="eastAsia"/>
                <w:sz w:val="24"/>
                <w:szCs w:val="24"/>
              </w:rPr>
              <w:t>24</w:t>
            </w:r>
            <w:r>
              <w:rPr>
                <w:rFonts w:ascii="宋体" w:hAnsi="宋体" w:hint="eastAsia"/>
                <w:sz w:val="24"/>
                <w:szCs w:val="24"/>
              </w:rPr>
              <w:t>小时内排清。纯草地和地被纯度达</w:t>
            </w:r>
            <w:r>
              <w:rPr>
                <w:rFonts w:ascii="宋体" w:hAnsi="宋体" w:hint="eastAsia"/>
                <w:sz w:val="24"/>
                <w:szCs w:val="24"/>
              </w:rPr>
              <w:t>95%,</w:t>
            </w:r>
            <w:r>
              <w:rPr>
                <w:rFonts w:ascii="宋体" w:hAnsi="宋体" w:hint="eastAsia"/>
                <w:sz w:val="24"/>
                <w:szCs w:val="24"/>
              </w:rPr>
              <w:t>无杂草和杂物。无黄土裸露地块。</w:t>
            </w:r>
          </w:p>
        </w:tc>
        <w:tc>
          <w:tcPr>
            <w:tcW w:w="700" w:type="pct"/>
            <w:vMerge w:val="restart"/>
            <w:vAlign w:val="center"/>
          </w:tcPr>
          <w:p w:rsidR="00C43559" w:rsidRDefault="00A76AAD">
            <w:pPr>
              <w:pStyle w:val="0"/>
              <w:spacing w:line="360" w:lineRule="auto"/>
              <w:rPr>
                <w:rFonts w:ascii="宋体" w:hAnsi="宋体"/>
                <w:sz w:val="24"/>
                <w:szCs w:val="24"/>
              </w:rPr>
            </w:pPr>
            <w:r>
              <w:rPr>
                <w:rFonts w:ascii="宋体" w:hAnsi="宋体" w:hint="eastAsia"/>
                <w:sz w:val="24"/>
                <w:szCs w:val="24"/>
              </w:rPr>
              <w:t>不符合要求</w:t>
            </w:r>
            <w:r>
              <w:rPr>
                <w:rFonts w:ascii="宋体" w:hAnsi="宋体" w:hint="eastAsia"/>
                <w:sz w:val="24"/>
                <w:szCs w:val="24"/>
              </w:rPr>
              <w:t>1</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处</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tabs>
                <w:tab w:val="center" w:pos="4153"/>
              </w:tabs>
              <w:spacing w:line="360" w:lineRule="auto"/>
              <w:ind w:left="240"/>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spacing w:line="360" w:lineRule="auto"/>
              <w:outlineLvl w:val="1"/>
              <w:rPr>
                <w:rFonts w:ascii="宋体" w:hAnsi="宋体"/>
                <w:sz w:val="24"/>
                <w:szCs w:val="24"/>
              </w:rPr>
            </w:pPr>
            <w:r>
              <w:rPr>
                <w:rFonts w:ascii="宋体" w:hAnsi="宋体" w:hint="eastAsia"/>
                <w:sz w:val="24"/>
                <w:szCs w:val="24"/>
              </w:rPr>
              <w:t>4</w:t>
            </w:r>
            <w:r>
              <w:rPr>
                <w:rFonts w:ascii="宋体" w:hAnsi="宋体" w:hint="eastAsia"/>
                <w:sz w:val="24"/>
                <w:szCs w:val="24"/>
              </w:rPr>
              <w:t>、每年按养护规范进行松土、施肥、淋水。</w:t>
            </w:r>
          </w:p>
        </w:tc>
        <w:tc>
          <w:tcPr>
            <w:tcW w:w="700" w:type="pct"/>
            <w:vMerge/>
            <w:vAlign w:val="center"/>
          </w:tcPr>
          <w:p w:rsidR="00C43559" w:rsidRDefault="00C43559">
            <w:pPr>
              <w:pStyle w:val="0"/>
              <w:spacing w:line="360" w:lineRule="auto"/>
              <w:rPr>
                <w:rFonts w:ascii="宋体" w:hAnsi="宋体"/>
                <w:sz w:val="24"/>
                <w:szCs w:val="24"/>
              </w:rPr>
            </w:pP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restart"/>
            <w:vAlign w:val="center"/>
          </w:tcPr>
          <w:p w:rsidR="00C43559" w:rsidRDefault="00A76AAD">
            <w:pPr>
              <w:pStyle w:val="0"/>
              <w:spacing w:line="360" w:lineRule="auto"/>
              <w:jc w:val="center"/>
              <w:rPr>
                <w:rFonts w:ascii="宋体" w:hAnsi="宋体"/>
                <w:b/>
                <w:sz w:val="24"/>
                <w:szCs w:val="24"/>
              </w:rPr>
            </w:pPr>
            <w:r>
              <w:rPr>
                <w:rFonts w:ascii="宋体" w:hAnsi="宋体" w:hint="eastAsia"/>
                <w:b/>
                <w:sz w:val="24"/>
                <w:szCs w:val="24"/>
              </w:rPr>
              <w:t>其</w:t>
            </w:r>
          </w:p>
          <w:p w:rsidR="00C43559" w:rsidRDefault="00A76AAD">
            <w:pPr>
              <w:pStyle w:val="0"/>
              <w:spacing w:line="360" w:lineRule="auto"/>
              <w:jc w:val="center"/>
              <w:rPr>
                <w:rFonts w:ascii="宋体" w:hAnsi="宋体"/>
                <w:b/>
                <w:sz w:val="24"/>
                <w:szCs w:val="24"/>
              </w:rPr>
            </w:pPr>
            <w:r>
              <w:rPr>
                <w:rFonts w:ascii="宋体" w:hAnsi="宋体" w:hint="eastAsia"/>
                <w:b/>
                <w:sz w:val="24"/>
                <w:szCs w:val="24"/>
              </w:rPr>
              <w:t>他</w:t>
            </w:r>
          </w:p>
        </w:tc>
        <w:tc>
          <w:tcPr>
            <w:tcW w:w="334" w:type="pct"/>
            <w:vMerge w:val="restart"/>
            <w:vAlign w:val="center"/>
          </w:tcPr>
          <w:p w:rsidR="00C43559" w:rsidRDefault="00A76AAD">
            <w:pPr>
              <w:pStyle w:val="0"/>
              <w:spacing w:line="360" w:lineRule="auto"/>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1864" w:type="pct"/>
          </w:tcPr>
          <w:p w:rsidR="00C43559" w:rsidRDefault="00A76AAD">
            <w:pPr>
              <w:pStyle w:val="0"/>
              <w:spacing w:line="360" w:lineRule="auto"/>
              <w:ind w:left="240" w:hangingChars="100" w:hanging="240"/>
              <w:rPr>
                <w:rFonts w:ascii="宋体" w:hAnsi="宋体"/>
                <w:sz w:val="24"/>
                <w:szCs w:val="24"/>
              </w:rPr>
            </w:pPr>
            <w:r>
              <w:rPr>
                <w:rFonts w:ascii="宋体" w:hAnsi="宋体" w:hint="eastAsia"/>
                <w:sz w:val="24"/>
                <w:szCs w:val="24"/>
              </w:rPr>
              <w:t>1</w:t>
            </w:r>
            <w:r>
              <w:rPr>
                <w:rFonts w:ascii="宋体" w:hAnsi="宋体" w:hint="eastAsia"/>
                <w:sz w:val="24"/>
                <w:szCs w:val="24"/>
              </w:rPr>
              <w:t>、通知补植、改植于</w:t>
            </w:r>
            <w:r>
              <w:rPr>
                <w:rFonts w:ascii="宋体" w:hAnsi="宋体" w:hint="eastAsia"/>
                <w:sz w:val="24"/>
                <w:szCs w:val="24"/>
              </w:rPr>
              <w:t>7</w:t>
            </w:r>
            <w:r>
              <w:rPr>
                <w:rFonts w:ascii="宋体" w:hAnsi="宋体" w:hint="eastAsia"/>
                <w:sz w:val="24"/>
                <w:szCs w:val="24"/>
              </w:rPr>
              <w:t>天内完成。草坪补植或改植后一个月内覆盖率达到</w:t>
            </w:r>
            <w:r>
              <w:rPr>
                <w:rFonts w:ascii="宋体" w:hAnsi="宋体" w:hint="eastAsia"/>
                <w:sz w:val="24"/>
                <w:szCs w:val="24"/>
              </w:rPr>
              <w:t>80%</w:t>
            </w:r>
            <w:r>
              <w:rPr>
                <w:rFonts w:ascii="宋体" w:hAnsi="宋体" w:hint="eastAsia"/>
                <w:sz w:val="24"/>
                <w:szCs w:val="24"/>
              </w:rPr>
              <w:t>以上，其他植物补植或</w:t>
            </w:r>
            <w:r>
              <w:rPr>
                <w:rFonts w:ascii="宋体" w:hAnsi="宋体" w:hint="eastAsia"/>
                <w:sz w:val="24"/>
                <w:szCs w:val="24"/>
              </w:rPr>
              <w:lastRenderedPageBreak/>
              <w:t>改植的成活率达到</w:t>
            </w:r>
            <w:r>
              <w:rPr>
                <w:rFonts w:ascii="宋体" w:hAnsi="宋体" w:hint="eastAsia"/>
                <w:sz w:val="24"/>
                <w:szCs w:val="24"/>
              </w:rPr>
              <w:t>95%</w:t>
            </w:r>
            <w:r>
              <w:rPr>
                <w:rFonts w:ascii="宋体" w:hAnsi="宋体" w:hint="eastAsia"/>
                <w:sz w:val="24"/>
                <w:szCs w:val="24"/>
              </w:rPr>
              <w:t>以上。</w:t>
            </w:r>
          </w:p>
        </w:tc>
        <w:tc>
          <w:tcPr>
            <w:tcW w:w="700" w:type="pct"/>
          </w:tcPr>
          <w:p w:rsidR="00C43559" w:rsidRDefault="00A76AAD">
            <w:pPr>
              <w:pStyle w:val="0"/>
              <w:spacing w:line="360" w:lineRule="auto"/>
              <w:jc w:val="center"/>
              <w:rPr>
                <w:rFonts w:ascii="宋体" w:hAnsi="宋体"/>
                <w:sz w:val="24"/>
                <w:szCs w:val="24"/>
              </w:rPr>
            </w:pPr>
            <w:r>
              <w:rPr>
                <w:rFonts w:ascii="宋体" w:hAnsi="宋体" w:hint="eastAsia"/>
                <w:sz w:val="24"/>
                <w:szCs w:val="24"/>
              </w:rPr>
              <w:lastRenderedPageBreak/>
              <w:t>不符合要求扣</w:t>
            </w:r>
            <w:r>
              <w:rPr>
                <w:rFonts w:ascii="宋体" w:hAnsi="宋体" w:hint="eastAsia"/>
                <w:sz w:val="24"/>
                <w:szCs w:val="24"/>
              </w:rPr>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项</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spacing w:line="360" w:lineRule="auto"/>
              <w:ind w:left="240" w:hangingChars="100" w:hanging="240"/>
              <w:rPr>
                <w:rFonts w:ascii="宋体" w:hAnsi="宋体"/>
                <w:sz w:val="24"/>
                <w:szCs w:val="24"/>
              </w:rPr>
            </w:pPr>
            <w:r>
              <w:rPr>
                <w:rFonts w:ascii="宋体" w:hAnsi="宋体" w:cs="宋体" w:hint="eastAsia"/>
                <w:sz w:val="24"/>
                <w:szCs w:val="24"/>
              </w:rPr>
              <w:t>2</w:t>
            </w:r>
            <w:r>
              <w:rPr>
                <w:rFonts w:ascii="宋体" w:hAnsi="宋体" w:cs="宋体" w:hint="eastAsia"/>
                <w:sz w:val="24"/>
                <w:szCs w:val="24"/>
              </w:rPr>
              <w:t>、公司养护人员每周反映并登记</w:t>
            </w:r>
            <w:hyperlink r:id="rId5" w:tgtFrame="_blank" w:tooltip="花卉租赁0.2元/盆" w:history="1">
              <w:r>
                <w:rPr>
                  <w:rFonts w:ascii="宋体" w:hAnsi="宋体" w:cs="宋体" w:hint="eastAsia"/>
                  <w:sz w:val="24"/>
                  <w:szCs w:val="24"/>
                </w:rPr>
                <w:t>植物</w:t>
              </w:r>
            </w:hyperlink>
            <w:r>
              <w:rPr>
                <w:rFonts w:ascii="宋体" w:hAnsi="宋体" w:cs="宋体" w:hint="eastAsia"/>
                <w:sz w:val="24"/>
                <w:szCs w:val="24"/>
              </w:rPr>
              <w:t>情况，并安排下周计划，</w:t>
            </w:r>
            <w:r>
              <w:rPr>
                <w:rFonts w:ascii="宋体" w:hAnsi="宋体" w:hint="eastAsia"/>
                <w:sz w:val="24"/>
                <w:szCs w:val="24"/>
              </w:rPr>
              <w:t>按要求按时提交各类资料</w:t>
            </w:r>
            <w:r>
              <w:rPr>
                <w:rFonts w:ascii="宋体" w:hAnsi="宋体" w:cs="宋体" w:hint="eastAsia"/>
                <w:sz w:val="24"/>
                <w:szCs w:val="24"/>
              </w:rPr>
              <w:t>。</w:t>
            </w:r>
          </w:p>
        </w:tc>
        <w:tc>
          <w:tcPr>
            <w:tcW w:w="700" w:type="pct"/>
          </w:tcPr>
          <w:p w:rsidR="00C43559" w:rsidRDefault="00A76AAD">
            <w:pPr>
              <w:pStyle w:val="0"/>
              <w:spacing w:line="360" w:lineRule="auto"/>
              <w:jc w:val="center"/>
              <w:rPr>
                <w:rFonts w:ascii="宋体" w:hAnsi="宋体"/>
                <w:sz w:val="24"/>
                <w:szCs w:val="24"/>
              </w:rPr>
            </w:pPr>
            <w:r>
              <w:rPr>
                <w:rFonts w:ascii="宋体" w:hAnsi="宋体" w:hint="eastAsia"/>
                <w:sz w:val="24"/>
                <w:szCs w:val="24"/>
              </w:rPr>
              <w:t>不符合要求扣</w:t>
            </w:r>
            <w:r>
              <w:rPr>
                <w:rFonts w:ascii="宋体" w:hAnsi="宋体" w:hint="eastAsia"/>
                <w:sz w:val="24"/>
                <w:szCs w:val="24"/>
              </w:rPr>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项</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spacing w:line="360" w:lineRule="auto"/>
              <w:ind w:left="360" w:hangingChars="150" w:hanging="360"/>
              <w:rPr>
                <w:rFonts w:ascii="宋体" w:hAnsi="宋体"/>
                <w:sz w:val="24"/>
                <w:szCs w:val="24"/>
              </w:rPr>
            </w:pPr>
            <w:r>
              <w:rPr>
                <w:rFonts w:ascii="宋体" w:hAnsi="宋体" w:hint="eastAsia"/>
                <w:sz w:val="24"/>
                <w:szCs w:val="24"/>
              </w:rPr>
              <w:t>3</w:t>
            </w:r>
            <w:r>
              <w:rPr>
                <w:rFonts w:ascii="宋体" w:hAnsi="宋体" w:hint="eastAsia"/>
                <w:sz w:val="24"/>
                <w:szCs w:val="24"/>
              </w:rPr>
              <w:t>、注意节约用水，淋水时植物周围无流水溢出、路面干洁，盆栽无积水、无溢出等</w:t>
            </w:r>
          </w:p>
        </w:tc>
        <w:tc>
          <w:tcPr>
            <w:tcW w:w="700" w:type="pct"/>
          </w:tcPr>
          <w:p w:rsidR="00C43559" w:rsidRDefault="00A76AAD">
            <w:pPr>
              <w:pStyle w:val="0"/>
              <w:spacing w:line="360" w:lineRule="auto"/>
              <w:jc w:val="center"/>
              <w:rPr>
                <w:rFonts w:ascii="宋体" w:hAnsi="宋体"/>
                <w:sz w:val="24"/>
                <w:szCs w:val="24"/>
              </w:rPr>
            </w:pPr>
            <w:r>
              <w:rPr>
                <w:rFonts w:ascii="宋体" w:hAnsi="宋体" w:hint="eastAsia"/>
                <w:sz w:val="24"/>
                <w:szCs w:val="24"/>
              </w:rPr>
              <w:t>不符合要求扣</w:t>
            </w:r>
            <w:r>
              <w:rPr>
                <w:rFonts w:ascii="宋体" w:hAnsi="宋体" w:hint="eastAsia"/>
                <w:sz w:val="24"/>
                <w:szCs w:val="24"/>
              </w:rPr>
              <w:t>0.5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处</w:t>
            </w:r>
            <w:r>
              <w:rPr>
                <w:rFonts w:ascii="宋体" w:hAnsi="宋体" w:hint="eastAsia"/>
                <w:sz w:val="24"/>
                <w:szCs w:val="24"/>
              </w:rPr>
              <w:t>/</w:t>
            </w:r>
            <w:r>
              <w:rPr>
                <w:rFonts w:ascii="宋体" w:hAnsi="宋体" w:hint="eastAsia"/>
                <w:sz w:val="24"/>
                <w:szCs w:val="24"/>
              </w:rPr>
              <w:t>次</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28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、爱护公物，不损坏和偷盗医院物品。</w:t>
            </w:r>
          </w:p>
        </w:tc>
        <w:tc>
          <w:tcPr>
            <w:tcW w:w="700" w:type="pct"/>
          </w:tcPr>
          <w:p w:rsidR="00C43559" w:rsidRDefault="00A76AAD">
            <w:pPr>
              <w:pStyle w:val="0"/>
              <w:spacing w:line="360" w:lineRule="auto"/>
              <w:jc w:val="center"/>
              <w:rPr>
                <w:rFonts w:ascii="宋体" w:hAnsi="宋体"/>
                <w:sz w:val="24"/>
                <w:szCs w:val="24"/>
              </w:rPr>
            </w:pPr>
            <w:r>
              <w:rPr>
                <w:rFonts w:ascii="宋体" w:hAnsi="宋体" w:hint="eastAsia"/>
                <w:sz w:val="24"/>
                <w:szCs w:val="24"/>
              </w:rPr>
              <w:t>扣</w:t>
            </w:r>
            <w:r>
              <w:rPr>
                <w:rFonts w:ascii="宋体" w:hAnsi="宋体" w:hint="eastAsia"/>
                <w:sz w:val="24"/>
                <w:szCs w:val="24"/>
              </w:rPr>
              <w:t>3-5</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件，并照价赔偿</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spacing w:line="360" w:lineRule="auto"/>
              <w:rPr>
                <w:rFonts w:ascii="宋体" w:hAnsi="宋体"/>
                <w:sz w:val="24"/>
                <w:szCs w:val="24"/>
              </w:rPr>
            </w:pPr>
            <w:r>
              <w:rPr>
                <w:rFonts w:ascii="宋体" w:hAnsi="宋体" w:hint="eastAsia"/>
                <w:sz w:val="24"/>
                <w:szCs w:val="24"/>
              </w:rPr>
              <w:t>5</w:t>
            </w:r>
            <w:r>
              <w:rPr>
                <w:rFonts w:ascii="宋体" w:hAnsi="宋体" w:hint="eastAsia"/>
                <w:sz w:val="24"/>
                <w:szCs w:val="24"/>
              </w:rPr>
              <w:t>、进入医院绿化养护人员服务整洁，佩戴胸卡，言行文明礼貌。</w:t>
            </w:r>
          </w:p>
        </w:tc>
        <w:tc>
          <w:tcPr>
            <w:tcW w:w="700" w:type="pct"/>
          </w:tcPr>
          <w:p w:rsidR="00C43559" w:rsidRDefault="00A76AAD">
            <w:pPr>
              <w:pStyle w:val="0"/>
              <w:spacing w:line="360" w:lineRule="auto"/>
              <w:jc w:val="center"/>
              <w:rPr>
                <w:rFonts w:ascii="宋体" w:hAnsi="宋体"/>
                <w:sz w:val="24"/>
                <w:szCs w:val="24"/>
              </w:rPr>
            </w:pPr>
            <w:r>
              <w:rPr>
                <w:rFonts w:ascii="宋体" w:hAnsi="宋体" w:hint="eastAsia"/>
                <w:sz w:val="24"/>
                <w:szCs w:val="24"/>
              </w:rPr>
              <w:t>不符合要求扣</w:t>
            </w:r>
            <w:r>
              <w:rPr>
                <w:rFonts w:ascii="宋体" w:hAnsi="宋体" w:hint="eastAsia"/>
                <w:sz w:val="24"/>
                <w:szCs w:val="24"/>
              </w:rPr>
              <w:t>0.5/</w:t>
            </w:r>
            <w:r>
              <w:rPr>
                <w:rFonts w:ascii="宋体" w:hAnsi="宋体" w:hint="eastAsia"/>
                <w:sz w:val="24"/>
                <w:szCs w:val="24"/>
              </w:rPr>
              <w:t>人</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58"/>
        </w:trPr>
        <w:tc>
          <w:tcPr>
            <w:tcW w:w="333" w:type="pct"/>
            <w:vMerge/>
            <w:vAlign w:val="center"/>
          </w:tcPr>
          <w:p w:rsidR="00C43559" w:rsidRDefault="00C43559">
            <w:pPr>
              <w:pStyle w:val="0"/>
              <w:spacing w:line="360" w:lineRule="auto"/>
              <w:jc w:val="center"/>
              <w:rPr>
                <w:rFonts w:ascii="宋体" w:hAnsi="宋体"/>
                <w:b/>
                <w:sz w:val="24"/>
                <w:szCs w:val="24"/>
              </w:rPr>
            </w:pPr>
          </w:p>
        </w:tc>
        <w:tc>
          <w:tcPr>
            <w:tcW w:w="334" w:type="pct"/>
            <w:vMerge/>
            <w:vAlign w:val="center"/>
          </w:tcPr>
          <w:p w:rsidR="00C43559" w:rsidRDefault="00C43559">
            <w:pPr>
              <w:pStyle w:val="0"/>
              <w:spacing w:line="360" w:lineRule="auto"/>
              <w:jc w:val="center"/>
              <w:rPr>
                <w:rFonts w:ascii="宋体" w:hAnsi="宋体"/>
                <w:sz w:val="24"/>
                <w:szCs w:val="24"/>
              </w:rPr>
            </w:pPr>
          </w:p>
        </w:tc>
        <w:tc>
          <w:tcPr>
            <w:tcW w:w="1864" w:type="pct"/>
          </w:tcPr>
          <w:p w:rsidR="00C43559" w:rsidRDefault="00A76AAD">
            <w:pPr>
              <w:pStyle w:val="0"/>
              <w:spacing w:line="360" w:lineRule="auto"/>
              <w:rPr>
                <w:rFonts w:ascii="宋体" w:hAnsi="宋体"/>
                <w:sz w:val="24"/>
                <w:szCs w:val="24"/>
              </w:rPr>
            </w:pPr>
            <w:r>
              <w:rPr>
                <w:rFonts w:ascii="宋体" w:hAnsi="宋体" w:hint="eastAsia"/>
                <w:sz w:val="24"/>
                <w:szCs w:val="24"/>
              </w:rPr>
              <w:t>6</w:t>
            </w:r>
            <w:r>
              <w:rPr>
                <w:rFonts w:ascii="宋体" w:hAnsi="宋体" w:hint="eastAsia"/>
                <w:sz w:val="24"/>
                <w:szCs w:val="24"/>
              </w:rPr>
              <w:t>、本标书合同的其他服务要求。</w:t>
            </w:r>
          </w:p>
        </w:tc>
        <w:tc>
          <w:tcPr>
            <w:tcW w:w="700" w:type="pct"/>
          </w:tcPr>
          <w:p w:rsidR="00C43559" w:rsidRDefault="00A76AAD">
            <w:pPr>
              <w:pStyle w:val="0"/>
              <w:spacing w:line="360" w:lineRule="auto"/>
              <w:jc w:val="center"/>
              <w:rPr>
                <w:rFonts w:ascii="宋体" w:hAnsi="宋体"/>
                <w:sz w:val="24"/>
                <w:szCs w:val="24"/>
              </w:rPr>
            </w:pPr>
            <w:r>
              <w:rPr>
                <w:rFonts w:ascii="宋体" w:hAnsi="宋体" w:hint="eastAsia"/>
                <w:sz w:val="24"/>
                <w:szCs w:val="24"/>
              </w:rPr>
              <w:t>根据同类性质扣分</w:t>
            </w: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r w:rsidR="00C43559">
        <w:trPr>
          <w:trHeight w:val="421"/>
        </w:trPr>
        <w:tc>
          <w:tcPr>
            <w:tcW w:w="333" w:type="pct"/>
            <w:vAlign w:val="center"/>
          </w:tcPr>
          <w:p w:rsidR="00C43559" w:rsidRDefault="00A76AAD">
            <w:pPr>
              <w:pStyle w:val="0"/>
              <w:spacing w:line="360" w:lineRule="auto"/>
              <w:jc w:val="center"/>
              <w:rPr>
                <w:rFonts w:ascii="宋体" w:hAnsi="宋体"/>
                <w:b/>
                <w:sz w:val="24"/>
                <w:szCs w:val="24"/>
              </w:rPr>
            </w:pPr>
            <w:r>
              <w:rPr>
                <w:rFonts w:ascii="宋体" w:hAnsi="宋体" w:hint="eastAsia"/>
                <w:b/>
                <w:sz w:val="24"/>
                <w:szCs w:val="24"/>
              </w:rPr>
              <w:t>合计</w:t>
            </w:r>
          </w:p>
        </w:tc>
        <w:tc>
          <w:tcPr>
            <w:tcW w:w="334" w:type="pct"/>
            <w:vAlign w:val="center"/>
          </w:tcPr>
          <w:p w:rsidR="00C43559" w:rsidRDefault="00A76AAD">
            <w:pPr>
              <w:pStyle w:val="0"/>
              <w:spacing w:line="360" w:lineRule="auto"/>
              <w:jc w:val="center"/>
              <w:rPr>
                <w:rFonts w:ascii="宋体" w:hAnsi="宋体"/>
                <w:sz w:val="24"/>
                <w:szCs w:val="24"/>
              </w:rPr>
            </w:pPr>
            <w:r>
              <w:rPr>
                <w:rFonts w:ascii="宋体" w:hAnsi="宋体" w:hint="eastAsia"/>
                <w:sz w:val="24"/>
                <w:szCs w:val="24"/>
              </w:rPr>
              <w:t>100</w:t>
            </w:r>
          </w:p>
        </w:tc>
        <w:tc>
          <w:tcPr>
            <w:tcW w:w="1864" w:type="pct"/>
          </w:tcPr>
          <w:p w:rsidR="00C43559" w:rsidRDefault="00C43559">
            <w:pPr>
              <w:pStyle w:val="0"/>
              <w:spacing w:line="360" w:lineRule="auto"/>
              <w:rPr>
                <w:rFonts w:ascii="宋体" w:hAnsi="宋体"/>
                <w:sz w:val="24"/>
                <w:szCs w:val="24"/>
              </w:rPr>
            </w:pPr>
          </w:p>
        </w:tc>
        <w:tc>
          <w:tcPr>
            <w:tcW w:w="700" w:type="pct"/>
          </w:tcPr>
          <w:p w:rsidR="00C43559" w:rsidRDefault="00C43559">
            <w:pPr>
              <w:pStyle w:val="0"/>
              <w:spacing w:line="360" w:lineRule="auto"/>
              <w:jc w:val="center"/>
              <w:rPr>
                <w:rFonts w:ascii="宋体" w:hAnsi="宋体"/>
                <w:sz w:val="24"/>
                <w:szCs w:val="24"/>
              </w:rPr>
            </w:pPr>
          </w:p>
        </w:tc>
        <w:tc>
          <w:tcPr>
            <w:tcW w:w="1302" w:type="pct"/>
            <w:vAlign w:val="center"/>
          </w:tcPr>
          <w:p w:rsidR="00C43559" w:rsidRDefault="00C43559">
            <w:pPr>
              <w:pStyle w:val="0"/>
              <w:spacing w:line="360" w:lineRule="auto"/>
              <w:jc w:val="center"/>
              <w:rPr>
                <w:rFonts w:ascii="宋体" w:hAnsi="宋体"/>
                <w:sz w:val="24"/>
                <w:szCs w:val="24"/>
              </w:rPr>
            </w:pPr>
          </w:p>
        </w:tc>
        <w:tc>
          <w:tcPr>
            <w:tcW w:w="467" w:type="pct"/>
            <w:vAlign w:val="center"/>
          </w:tcPr>
          <w:p w:rsidR="00C43559" w:rsidRDefault="00C43559">
            <w:pPr>
              <w:pStyle w:val="0"/>
              <w:spacing w:line="360" w:lineRule="auto"/>
              <w:jc w:val="center"/>
              <w:rPr>
                <w:rFonts w:ascii="宋体" w:hAnsi="宋体"/>
                <w:sz w:val="24"/>
                <w:szCs w:val="24"/>
              </w:rPr>
            </w:pPr>
          </w:p>
        </w:tc>
      </w:tr>
    </w:tbl>
    <w:p w:rsidR="00C43559" w:rsidRDefault="00C43559">
      <w:pPr>
        <w:widowControl/>
        <w:snapToGrid w:val="0"/>
        <w:spacing w:line="360" w:lineRule="auto"/>
        <w:ind w:firstLineChars="200" w:firstLine="480"/>
        <w:jc w:val="left"/>
        <w:rPr>
          <w:rFonts w:ascii="宋体" w:eastAsia="宋体" w:hAnsi="宋体" w:cs="宋体"/>
          <w:sz w:val="24"/>
          <w:szCs w:val="24"/>
        </w:rPr>
      </w:pPr>
    </w:p>
    <w:sectPr w:rsidR="00C43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汉仪楷体KW"/>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C0D04A"/>
    <w:multiLevelType w:val="singleLevel"/>
    <w:tmpl w:val="88C0D04A"/>
    <w:lvl w:ilvl="0">
      <w:start w:val="1"/>
      <w:numFmt w:val="decimal"/>
      <w:suff w:val="nothing"/>
      <w:lvlText w:val="3.%1."/>
      <w:lvlJc w:val="left"/>
      <w:pPr>
        <w:tabs>
          <w:tab w:val="left" w:pos="0"/>
        </w:tabs>
        <w:ind w:left="0" w:firstLine="0"/>
      </w:pPr>
      <w:rPr>
        <w:rFonts w:hint="default"/>
      </w:rPr>
    </w:lvl>
  </w:abstractNum>
  <w:abstractNum w:abstractNumId="1" w15:restartNumberingAfterBreak="0">
    <w:nsid w:val="99D0E691"/>
    <w:multiLevelType w:val="singleLevel"/>
    <w:tmpl w:val="99D0E691"/>
    <w:lvl w:ilvl="0">
      <w:start w:val="1"/>
      <w:numFmt w:val="decimal"/>
      <w:suff w:val="nothing"/>
      <w:lvlText w:val="4.%1."/>
      <w:lvlJc w:val="left"/>
      <w:pPr>
        <w:tabs>
          <w:tab w:val="left" w:pos="0"/>
        </w:tabs>
        <w:ind w:left="0" w:firstLine="0"/>
      </w:pPr>
      <w:rPr>
        <w:rFonts w:hint="default"/>
      </w:rPr>
    </w:lvl>
  </w:abstractNum>
  <w:abstractNum w:abstractNumId="2" w15:restartNumberingAfterBreak="0">
    <w:nsid w:val="9A2979DD"/>
    <w:multiLevelType w:val="singleLevel"/>
    <w:tmpl w:val="9A2979DD"/>
    <w:lvl w:ilvl="0">
      <w:start w:val="1"/>
      <w:numFmt w:val="decimal"/>
      <w:suff w:val="nothing"/>
      <w:lvlText w:val="%1、"/>
      <w:lvlJc w:val="left"/>
      <w:pPr>
        <w:tabs>
          <w:tab w:val="left" w:pos="0"/>
        </w:tabs>
        <w:ind w:left="0" w:firstLine="0"/>
      </w:pPr>
      <w:rPr>
        <w:rFonts w:hint="default"/>
      </w:rPr>
    </w:lvl>
  </w:abstractNum>
  <w:abstractNum w:abstractNumId="3" w15:restartNumberingAfterBreak="0">
    <w:nsid w:val="AE8048F2"/>
    <w:multiLevelType w:val="singleLevel"/>
    <w:tmpl w:val="AE8048F2"/>
    <w:lvl w:ilvl="0">
      <w:start w:val="1"/>
      <w:numFmt w:val="decimal"/>
      <w:suff w:val="nothing"/>
      <w:lvlText w:val="(%1)"/>
      <w:lvlJc w:val="left"/>
      <w:pPr>
        <w:tabs>
          <w:tab w:val="left" w:pos="0"/>
        </w:tabs>
        <w:ind w:left="0" w:firstLine="0"/>
      </w:pPr>
      <w:rPr>
        <w:rFonts w:hint="default"/>
      </w:rPr>
    </w:lvl>
  </w:abstractNum>
  <w:abstractNum w:abstractNumId="4" w15:restartNumberingAfterBreak="0">
    <w:nsid w:val="AFF58AA9"/>
    <w:multiLevelType w:val="singleLevel"/>
    <w:tmpl w:val="AFF58AA9"/>
    <w:lvl w:ilvl="0">
      <w:start w:val="1"/>
      <w:numFmt w:val="decimal"/>
      <w:suff w:val="nothing"/>
      <w:lvlText w:val="(%1)"/>
      <w:lvlJc w:val="left"/>
      <w:pPr>
        <w:tabs>
          <w:tab w:val="left" w:pos="0"/>
        </w:tabs>
        <w:ind w:left="0" w:firstLine="0"/>
      </w:pPr>
      <w:rPr>
        <w:rFonts w:hint="default"/>
      </w:rPr>
    </w:lvl>
  </w:abstractNum>
  <w:abstractNum w:abstractNumId="5" w15:restartNumberingAfterBreak="0">
    <w:nsid w:val="EA95A665"/>
    <w:multiLevelType w:val="singleLevel"/>
    <w:tmpl w:val="EA95A665"/>
    <w:lvl w:ilvl="0">
      <w:start w:val="1"/>
      <w:numFmt w:val="decimal"/>
      <w:suff w:val="nothing"/>
      <w:lvlText w:val="1.%1."/>
      <w:lvlJc w:val="left"/>
      <w:pPr>
        <w:tabs>
          <w:tab w:val="left" w:pos="0"/>
        </w:tabs>
        <w:ind w:left="0" w:firstLine="0"/>
      </w:pPr>
      <w:rPr>
        <w:rFonts w:hint="default"/>
      </w:rPr>
    </w:lvl>
  </w:abstractNum>
  <w:abstractNum w:abstractNumId="6" w15:restartNumberingAfterBreak="0">
    <w:nsid w:val="ED9FEE4B"/>
    <w:multiLevelType w:val="singleLevel"/>
    <w:tmpl w:val="ED9FEE4B"/>
    <w:lvl w:ilvl="0">
      <w:start w:val="1"/>
      <w:numFmt w:val="decimal"/>
      <w:suff w:val="nothing"/>
      <w:lvlText w:val="7.%1."/>
      <w:lvlJc w:val="left"/>
      <w:pPr>
        <w:tabs>
          <w:tab w:val="left" w:pos="0"/>
        </w:tabs>
        <w:ind w:left="0" w:firstLine="0"/>
      </w:pPr>
      <w:rPr>
        <w:rFonts w:hint="default"/>
      </w:rPr>
    </w:lvl>
  </w:abstractNum>
  <w:abstractNum w:abstractNumId="7" w15:restartNumberingAfterBreak="0">
    <w:nsid w:val="18DF5D4A"/>
    <w:multiLevelType w:val="multilevel"/>
    <w:tmpl w:val="18DF5D4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057FD18"/>
    <w:multiLevelType w:val="singleLevel"/>
    <w:tmpl w:val="2057FD18"/>
    <w:lvl w:ilvl="0">
      <w:start w:val="1"/>
      <w:numFmt w:val="decimal"/>
      <w:suff w:val="nothing"/>
      <w:lvlText w:val="(%1)"/>
      <w:lvlJc w:val="left"/>
      <w:pPr>
        <w:tabs>
          <w:tab w:val="left" w:pos="0"/>
        </w:tabs>
        <w:ind w:left="0" w:firstLine="0"/>
      </w:pPr>
      <w:rPr>
        <w:rFonts w:hint="default"/>
      </w:rPr>
    </w:lvl>
  </w:abstractNum>
  <w:abstractNum w:abstractNumId="9" w15:restartNumberingAfterBreak="0">
    <w:nsid w:val="2174314F"/>
    <w:multiLevelType w:val="singleLevel"/>
    <w:tmpl w:val="2174314F"/>
    <w:lvl w:ilvl="0">
      <w:start w:val="1"/>
      <w:numFmt w:val="decimal"/>
      <w:suff w:val="nothing"/>
      <w:lvlText w:val="5.%1."/>
      <w:lvlJc w:val="left"/>
      <w:pPr>
        <w:tabs>
          <w:tab w:val="left" w:pos="0"/>
        </w:tabs>
        <w:ind w:left="0" w:firstLine="0"/>
      </w:pPr>
      <w:rPr>
        <w:rFonts w:hint="default"/>
      </w:rPr>
    </w:lvl>
  </w:abstractNum>
  <w:abstractNum w:abstractNumId="10" w15:restartNumberingAfterBreak="0">
    <w:nsid w:val="23C97A7D"/>
    <w:multiLevelType w:val="singleLevel"/>
    <w:tmpl w:val="23C97A7D"/>
    <w:lvl w:ilvl="0">
      <w:start w:val="1"/>
      <w:numFmt w:val="decimal"/>
      <w:suff w:val="nothing"/>
      <w:lvlText w:val="(%1)"/>
      <w:lvlJc w:val="left"/>
      <w:pPr>
        <w:tabs>
          <w:tab w:val="left" w:pos="0"/>
        </w:tabs>
        <w:ind w:left="0" w:firstLine="0"/>
      </w:pPr>
      <w:rPr>
        <w:rFonts w:hint="default"/>
      </w:rPr>
    </w:lvl>
  </w:abstractNum>
  <w:abstractNum w:abstractNumId="11" w15:restartNumberingAfterBreak="0">
    <w:nsid w:val="365E6DCF"/>
    <w:multiLevelType w:val="singleLevel"/>
    <w:tmpl w:val="365E6DCF"/>
    <w:lvl w:ilvl="0">
      <w:start w:val="1"/>
      <w:numFmt w:val="decimal"/>
      <w:suff w:val="nothing"/>
      <w:lvlText w:val="(%1)"/>
      <w:lvlJc w:val="left"/>
      <w:pPr>
        <w:tabs>
          <w:tab w:val="left" w:pos="0"/>
        </w:tabs>
        <w:ind w:left="0" w:firstLine="0"/>
      </w:pPr>
      <w:rPr>
        <w:rFonts w:hint="default"/>
      </w:rPr>
    </w:lvl>
  </w:abstractNum>
  <w:abstractNum w:abstractNumId="12" w15:restartNumberingAfterBreak="0">
    <w:nsid w:val="51F9A193"/>
    <w:multiLevelType w:val="singleLevel"/>
    <w:tmpl w:val="51F9A193"/>
    <w:lvl w:ilvl="0">
      <w:start w:val="1"/>
      <w:numFmt w:val="decimal"/>
      <w:suff w:val="nothing"/>
      <w:lvlText w:val="2.%1."/>
      <w:lvlJc w:val="left"/>
      <w:pPr>
        <w:tabs>
          <w:tab w:val="left" w:pos="0"/>
        </w:tabs>
        <w:ind w:left="0" w:firstLine="0"/>
      </w:pPr>
      <w:rPr>
        <w:rFonts w:hint="default"/>
      </w:rPr>
    </w:lvl>
  </w:abstractNum>
  <w:abstractNum w:abstractNumId="13" w15:restartNumberingAfterBreak="0">
    <w:nsid w:val="631FE6E8"/>
    <w:multiLevelType w:val="singleLevel"/>
    <w:tmpl w:val="631FE6E8"/>
    <w:lvl w:ilvl="0">
      <w:start w:val="1"/>
      <w:numFmt w:val="decimal"/>
      <w:suff w:val="nothing"/>
      <w:lvlText w:val="6.%1."/>
      <w:lvlJc w:val="left"/>
      <w:pPr>
        <w:tabs>
          <w:tab w:val="left" w:pos="0"/>
        </w:tabs>
        <w:ind w:left="0" w:firstLine="0"/>
      </w:pPr>
      <w:rPr>
        <w:rFonts w:hint="default"/>
      </w:rPr>
    </w:lvl>
  </w:abstractNum>
  <w:abstractNum w:abstractNumId="14" w15:restartNumberingAfterBreak="0">
    <w:nsid w:val="64E2CEFD"/>
    <w:multiLevelType w:val="singleLevel"/>
    <w:tmpl w:val="64E2CEFD"/>
    <w:lvl w:ilvl="0">
      <w:start w:val="1"/>
      <w:numFmt w:val="decimal"/>
      <w:suff w:val="nothing"/>
      <w:lvlText w:val="(%1)"/>
      <w:lvlJc w:val="left"/>
      <w:pPr>
        <w:tabs>
          <w:tab w:val="left" w:pos="0"/>
        </w:tabs>
        <w:ind w:left="0" w:firstLine="0"/>
      </w:pPr>
      <w:rPr>
        <w:rFonts w:hint="default"/>
      </w:rPr>
    </w:lvl>
  </w:abstractNum>
  <w:abstractNum w:abstractNumId="15" w15:restartNumberingAfterBreak="0">
    <w:nsid w:val="6E6F614E"/>
    <w:multiLevelType w:val="multilevel"/>
    <w:tmpl w:val="6E6F614E"/>
    <w:lvl w:ilvl="0">
      <w:start w:val="1"/>
      <w:numFmt w:val="decimal"/>
      <w:suff w:val="space"/>
      <w:lvlText w:val="%1、"/>
      <w:lvlJc w:val="left"/>
      <w:pPr>
        <w:ind w:left="284" w:hanging="284"/>
      </w:pPr>
      <w:rPr>
        <w:rFonts w:hint="eastAsia"/>
      </w:rPr>
    </w:lvl>
    <w:lvl w:ilvl="1">
      <w:start w:val="1"/>
      <w:numFmt w:val="lowerLetter"/>
      <w:lvlText w:val="%2)"/>
      <w:lvlJc w:val="left"/>
      <w:pPr>
        <w:tabs>
          <w:tab w:val="left" w:pos="670"/>
        </w:tabs>
        <w:ind w:left="670" w:hanging="420"/>
      </w:pPr>
    </w:lvl>
    <w:lvl w:ilvl="2">
      <w:start w:val="1"/>
      <w:numFmt w:val="lowerRoman"/>
      <w:lvlText w:val="%3."/>
      <w:lvlJc w:val="right"/>
      <w:pPr>
        <w:tabs>
          <w:tab w:val="left" w:pos="1090"/>
        </w:tabs>
        <w:ind w:left="1090" w:hanging="420"/>
      </w:pPr>
    </w:lvl>
    <w:lvl w:ilvl="3">
      <w:start w:val="1"/>
      <w:numFmt w:val="decimal"/>
      <w:lvlText w:val="%4."/>
      <w:lvlJc w:val="left"/>
      <w:pPr>
        <w:tabs>
          <w:tab w:val="left" w:pos="1510"/>
        </w:tabs>
        <w:ind w:left="1510" w:hanging="420"/>
      </w:pPr>
    </w:lvl>
    <w:lvl w:ilvl="4">
      <w:start w:val="1"/>
      <w:numFmt w:val="lowerLetter"/>
      <w:lvlText w:val="%5)"/>
      <w:lvlJc w:val="left"/>
      <w:pPr>
        <w:tabs>
          <w:tab w:val="left" w:pos="1930"/>
        </w:tabs>
        <w:ind w:left="1930" w:hanging="420"/>
      </w:pPr>
    </w:lvl>
    <w:lvl w:ilvl="5">
      <w:start w:val="1"/>
      <w:numFmt w:val="lowerRoman"/>
      <w:lvlText w:val="%6."/>
      <w:lvlJc w:val="right"/>
      <w:pPr>
        <w:tabs>
          <w:tab w:val="left" w:pos="2350"/>
        </w:tabs>
        <w:ind w:left="2350" w:hanging="420"/>
      </w:pPr>
    </w:lvl>
    <w:lvl w:ilvl="6">
      <w:start w:val="1"/>
      <w:numFmt w:val="decimal"/>
      <w:lvlText w:val="%7."/>
      <w:lvlJc w:val="left"/>
      <w:pPr>
        <w:tabs>
          <w:tab w:val="left" w:pos="2770"/>
        </w:tabs>
        <w:ind w:left="2770" w:hanging="420"/>
      </w:pPr>
    </w:lvl>
    <w:lvl w:ilvl="7">
      <w:start w:val="1"/>
      <w:numFmt w:val="lowerLetter"/>
      <w:lvlText w:val="%8)"/>
      <w:lvlJc w:val="left"/>
      <w:pPr>
        <w:tabs>
          <w:tab w:val="left" w:pos="3190"/>
        </w:tabs>
        <w:ind w:left="3190" w:hanging="420"/>
      </w:pPr>
    </w:lvl>
    <w:lvl w:ilvl="8">
      <w:start w:val="1"/>
      <w:numFmt w:val="lowerRoman"/>
      <w:lvlText w:val="%9."/>
      <w:lvlJc w:val="right"/>
      <w:pPr>
        <w:tabs>
          <w:tab w:val="left" w:pos="3610"/>
        </w:tabs>
        <w:ind w:left="3610" w:hanging="420"/>
      </w:pPr>
    </w:lvl>
  </w:abstractNum>
  <w:abstractNum w:abstractNumId="16" w15:restartNumberingAfterBreak="0">
    <w:nsid w:val="77E0A17E"/>
    <w:multiLevelType w:val="singleLevel"/>
    <w:tmpl w:val="77E0A17E"/>
    <w:lvl w:ilvl="0">
      <w:start w:val="1"/>
      <w:numFmt w:val="decimal"/>
      <w:suff w:val="nothing"/>
      <w:lvlText w:val="%1、"/>
      <w:lvlJc w:val="left"/>
    </w:lvl>
  </w:abstractNum>
  <w:num w:numId="1">
    <w:abstractNumId w:val="3"/>
  </w:num>
  <w:num w:numId="2">
    <w:abstractNumId w:val="8"/>
  </w:num>
  <w:num w:numId="3">
    <w:abstractNumId w:val="14"/>
  </w:num>
  <w:num w:numId="4">
    <w:abstractNumId w:val="4"/>
  </w:num>
  <w:num w:numId="5">
    <w:abstractNumId w:val="11"/>
  </w:num>
  <w:num w:numId="6">
    <w:abstractNumId w:val="10"/>
  </w:num>
  <w:num w:numId="7">
    <w:abstractNumId w:val="2"/>
  </w:num>
  <w:num w:numId="8">
    <w:abstractNumId w:val="5"/>
  </w:num>
  <w:num w:numId="9">
    <w:abstractNumId w:val="12"/>
  </w:num>
  <w:num w:numId="10">
    <w:abstractNumId w:val="0"/>
  </w:num>
  <w:num w:numId="11">
    <w:abstractNumId w:val="1"/>
  </w:num>
  <w:num w:numId="12">
    <w:abstractNumId w:val="9"/>
  </w:num>
  <w:num w:numId="13">
    <w:abstractNumId w:val="13"/>
  </w:num>
  <w:num w:numId="14">
    <w:abstractNumId w:val="6"/>
  </w:num>
  <w:num w:numId="15">
    <w:abstractNumId w:val="16"/>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59.37.7.85:11336/seeyon/officeservlet"/>
  </w:docVars>
  <w:rsids>
    <w:rsidRoot w:val="00107C94"/>
    <w:rsid w:val="F76F34CA"/>
    <w:rsid w:val="00075086"/>
    <w:rsid w:val="00083992"/>
    <w:rsid w:val="00087C42"/>
    <w:rsid w:val="00092B98"/>
    <w:rsid w:val="000933D8"/>
    <w:rsid w:val="000B26D3"/>
    <w:rsid w:val="000C603A"/>
    <w:rsid w:val="000E5271"/>
    <w:rsid w:val="000F5E14"/>
    <w:rsid w:val="00101ECF"/>
    <w:rsid w:val="00107C94"/>
    <w:rsid w:val="00160446"/>
    <w:rsid w:val="001617AB"/>
    <w:rsid w:val="00172A1B"/>
    <w:rsid w:val="001765EA"/>
    <w:rsid w:val="001D070D"/>
    <w:rsid w:val="001E2694"/>
    <w:rsid w:val="001E275B"/>
    <w:rsid w:val="001E4812"/>
    <w:rsid w:val="00204BB4"/>
    <w:rsid w:val="00205F25"/>
    <w:rsid w:val="0023354B"/>
    <w:rsid w:val="00276002"/>
    <w:rsid w:val="00282EA2"/>
    <w:rsid w:val="00297C0D"/>
    <w:rsid w:val="002A148B"/>
    <w:rsid w:val="002A7A99"/>
    <w:rsid w:val="002B0A65"/>
    <w:rsid w:val="002C30E9"/>
    <w:rsid w:val="00310AC4"/>
    <w:rsid w:val="003307AC"/>
    <w:rsid w:val="0034183D"/>
    <w:rsid w:val="003645E9"/>
    <w:rsid w:val="003705BE"/>
    <w:rsid w:val="00377FAC"/>
    <w:rsid w:val="003B5C97"/>
    <w:rsid w:val="003C5B90"/>
    <w:rsid w:val="003E0A7B"/>
    <w:rsid w:val="003F03D2"/>
    <w:rsid w:val="00454980"/>
    <w:rsid w:val="00457720"/>
    <w:rsid w:val="00462451"/>
    <w:rsid w:val="004703A7"/>
    <w:rsid w:val="004A0EFF"/>
    <w:rsid w:val="004A4EFD"/>
    <w:rsid w:val="004A5284"/>
    <w:rsid w:val="004B20E9"/>
    <w:rsid w:val="004B359F"/>
    <w:rsid w:val="004C3606"/>
    <w:rsid w:val="004C6DDB"/>
    <w:rsid w:val="005106AD"/>
    <w:rsid w:val="00522B5B"/>
    <w:rsid w:val="00562209"/>
    <w:rsid w:val="00564FE2"/>
    <w:rsid w:val="00575D11"/>
    <w:rsid w:val="005933CD"/>
    <w:rsid w:val="005C5F62"/>
    <w:rsid w:val="00600C87"/>
    <w:rsid w:val="00625B5F"/>
    <w:rsid w:val="00656BE0"/>
    <w:rsid w:val="00667996"/>
    <w:rsid w:val="00697FD4"/>
    <w:rsid w:val="006A291B"/>
    <w:rsid w:val="006B09E8"/>
    <w:rsid w:val="006E3C8A"/>
    <w:rsid w:val="00706FEB"/>
    <w:rsid w:val="007103C3"/>
    <w:rsid w:val="007117D2"/>
    <w:rsid w:val="0072457A"/>
    <w:rsid w:val="007315A2"/>
    <w:rsid w:val="0076076B"/>
    <w:rsid w:val="00761011"/>
    <w:rsid w:val="00763D6C"/>
    <w:rsid w:val="00770EFF"/>
    <w:rsid w:val="007F6CF3"/>
    <w:rsid w:val="00851006"/>
    <w:rsid w:val="00852D4C"/>
    <w:rsid w:val="008544C9"/>
    <w:rsid w:val="00886C61"/>
    <w:rsid w:val="008C149F"/>
    <w:rsid w:val="008C4BAC"/>
    <w:rsid w:val="008C631D"/>
    <w:rsid w:val="0090013D"/>
    <w:rsid w:val="00901A6B"/>
    <w:rsid w:val="009202D7"/>
    <w:rsid w:val="00937CCD"/>
    <w:rsid w:val="009406F6"/>
    <w:rsid w:val="009451A0"/>
    <w:rsid w:val="00945B6B"/>
    <w:rsid w:val="00947AA1"/>
    <w:rsid w:val="009502BA"/>
    <w:rsid w:val="0097794E"/>
    <w:rsid w:val="00981F30"/>
    <w:rsid w:val="009A020C"/>
    <w:rsid w:val="009A3121"/>
    <w:rsid w:val="009B337E"/>
    <w:rsid w:val="009B3596"/>
    <w:rsid w:val="009C1C7A"/>
    <w:rsid w:val="009F005A"/>
    <w:rsid w:val="00A651A7"/>
    <w:rsid w:val="00A76AAD"/>
    <w:rsid w:val="00AA401B"/>
    <w:rsid w:val="00AB0D1F"/>
    <w:rsid w:val="00AB4620"/>
    <w:rsid w:val="00B02790"/>
    <w:rsid w:val="00B205D3"/>
    <w:rsid w:val="00B2246C"/>
    <w:rsid w:val="00B4026A"/>
    <w:rsid w:val="00BC6D86"/>
    <w:rsid w:val="00C03EA7"/>
    <w:rsid w:val="00C36A4B"/>
    <w:rsid w:val="00C43559"/>
    <w:rsid w:val="00C742D2"/>
    <w:rsid w:val="00C77485"/>
    <w:rsid w:val="00CD5C3A"/>
    <w:rsid w:val="00CE3A9E"/>
    <w:rsid w:val="00D06DFD"/>
    <w:rsid w:val="00D116B0"/>
    <w:rsid w:val="00D2583B"/>
    <w:rsid w:val="00D549CF"/>
    <w:rsid w:val="00D827C3"/>
    <w:rsid w:val="00DA28C4"/>
    <w:rsid w:val="00E06352"/>
    <w:rsid w:val="00E22E19"/>
    <w:rsid w:val="00E4512B"/>
    <w:rsid w:val="00E522D6"/>
    <w:rsid w:val="00E957F8"/>
    <w:rsid w:val="00ED0309"/>
    <w:rsid w:val="00EF6BAD"/>
    <w:rsid w:val="00F047A7"/>
    <w:rsid w:val="00F67E52"/>
    <w:rsid w:val="00F766A7"/>
    <w:rsid w:val="00FA58B5"/>
    <w:rsid w:val="00FC5EA9"/>
    <w:rsid w:val="00FE3F4E"/>
    <w:rsid w:val="00FE7A42"/>
    <w:rsid w:val="15EFE969"/>
    <w:rsid w:val="2B9B22FF"/>
    <w:rsid w:val="5A655F15"/>
    <w:rsid w:val="77A60311"/>
    <w:rsid w:val="7FF7E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764CC5-9D93-42F7-95CB-1874B53E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ody Text"/>
    <w:basedOn w:val="a"/>
    <w:next w:val="a"/>
    <w:uiPriority w:val="99"/>
    <w:unhideWhenUsed/>
    <w:qFormat/>
    <w:pPr>
      <w:spacing w:line="480" w:lineRule="atLeast"/>
    </w:pPr>
    <w:rPr>
      <w:rFonts w:ascii="楷体_GB2312"/>
      <w:b/>
      <w:sz w:val="30"/>
      <w:szCs w:val="3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rPr>
      <w:b/>
      <w:bCs/>
    </w:rPr>
  </w:style>
  <w:style w:type="character" w:styleId="af0">
    <w:name w:val="Strong"/>
    <w:basedOn w:val="a0"/>
    <w:uiPriority w:val="22"/>
    <w:qFormat/>
    <w:rPr>
      <w:b/>
      <w:bCs/>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qFormat/>
    <w:rPr>
      <w:sz w:val="18"/>
      <w:szCs w:val="18"/>
    </w:rPr>
  </w:style>
  <w:style w:type="character" w:customStyle="1" w:styleId="a4">
    <w:name w:val="文档结构图 字符"/>
    <w:basedOn w:val="a0"/>
    <w:link w:val="a3"/>
    <w:uiPriority w:val="99"/>
    <w:semiHidden/>
    <w:rPr>
      <w:rFonts w:ascii="宋体" w:eastAsia="宋体"/>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文字 字符"/>
    <w:basedOn w:val="a0"/>
    <w:link w:val="a5"/>
    <w:uiPriority w:val="99"/>
    <w:semiHidden/>
    <w:qFormat/>
  </w:style>
  <w:style w:type="character" w:customStyle="1" w:styleId="af">
    <w:name w:val="批注主题 字符"/>
    <w:basedOn w:val="a6"/>
    <w:link w:val="ae"/>
    <w:uiPriority w:val="99"/>
    <w:semiHidden/>
    <w:qFormat/>
    <w:rPr>
      <w:b/>
      <w:bCs/>
    </w:rPr>
  </w:style>
  <w:style w:type="character" w:customStyle="1" w:styleId="a9">
    <w:name w:val="批注框文本 字符"/>
    <w:basedOn w:val="a0"/>
    <w:link w:val="a8"/>
    <w:uiPriority w:val="99"/>
    <w:semiHidden/>
    <w:rPr>
      <w:sz w:val="18"/>
      <w:szCs w:val="18"/>
    </w:rPr>
  </w:style>
  <w:style w:type="paragraph" w:customStyle="1" w:styleId="00">
    <w:name w:val="正文_0_0"/>
    <w:qFormat/>
    <w:rPr>
      <w:rFonts w:ascii="Times New Roman" w:eastAsia="宋体" w:hAnsi="Times New Roman" w:cs="Times New Roman"/>
      <w:sz w:val="21"/>
      <w:szCs w:val="22"/>
    </w:rPr>
  </w:style>
  <w:style w:type="paragraph" w:customStyle="1" w:styleId="0">
    <w:name w:val="正文_0"/>
    <w:qFormat/>
    <w:rPr>
      <w:rFonts w:ascii="Times New Roman" w:eastAsia="宋体" w:hAnsi="Times New Roman" w:cs="Times New Roman"/>
      <w:sz w:val="21"/>
    </w:rPr>
  </w:style>
  <w:style w:type="paragraph" w:customStyle="1" w:styleId="1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dtyf.com/c743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988</Words>
  <Characters>5634</Characters>
  <Application>Microsoft Office Word</Application>
  <DocSecurity>0</DocSecurity>
  <Lines>46</Lines>
  <Paragraphs>13</Paragraphs>
  <ScaleCrop>false</ScaleCrop>
  <Company>Microsoft</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2023-06-15T11:05:00Z</dcterms:created>
  <dcterms:modified xsi:type="dcterms:W3CDTF">2023-06-16T00:05:00Z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19E4D71CB0064682B68B35B8B9551CC6_12</vt:lpwstr>
  </property>
</Properties>
</file>