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E0" w:rsidRDefault="007445A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番禺中心医院医疗集团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肠内喂养泵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C006E0" w:rsidRDefault="00C006E0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C006E0" w:rsidRDefault="007445A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13台肠内喂养泵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C006E0" w:rsidRDefault="007445A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1783"/>
        <w:gridCol w:w="2479"/>
      </w:tblGrid>
      <w:tr w:rsidR="00C006E0">
        <w:tc>
          <w:tcPr>
            <w:tcW w:w="1292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783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479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C006E0">
        <w:tc>
          <w:tcPr>
            <w:tcW w:w="1292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肠内喂养泵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营养泵</w:t>
            </w:r>
          </w:p>
        </w:tc>
        <w:tc>
          <w:tcPr>
            <w:tcW w:w="1783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13台</w:t>
            </w:r>
          </w:p>
        </w:tc>
        <w:tc>
          <w:tcPr>
            <w:tcW w:w="2479" w:type="dxa"/>
          </w:tcPr>
          <w:p w:rsidR="00C006E0" w:rsidRDefault="007445AD">
            <w:pPr>
              <w:spacing w:line="360" w:lineRule="auto"/>
              <w:jc w:val="center"/>
              <w:rPr>
                <w:rFonts w:ascii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hAnsiTheme="majorEastAsia" w:cstheme="majorEastAsia" w:hint="eastAsia"/>
                <w:sz w:val="24"/>
                <w:lang w:val="zh-CN"/>
              </w:rPr>
              <w:t>——</w:t>
            </w:r>
          </w:p>
        </w:tc>
      </w:tr>
    </w:tbl>
    <w:p w:rsidR="00C006E0" w:rsidRDefault="00C006E0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C006E0" w:rsidRDefault="007445AD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C006E0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单机配置清单</w:t>
            </w:r>
          </w:p>
        </w:tc>
      </w:tr>
      <w:tr w:rsidR="00C006E0"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肠内喂养泵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营养泵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1、输注模式：蠕动运转模式；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2、喂养模式：可连续或间断输送营养液；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、输液速度</w:t>
            </w:r>
            <w:r>
              <w:rPr>
                <w:rFonts w:asciiTheme="minorEastAsia" w:hAnsiTheme="minorEastAsia"/>
                <w:szCs w:val="21"/>
              </w:rPr>
              <w:t>可调</w:t>
            </w:r>
            <w:r>
              <w:rPr>
                <w:rFonts w:asciiTheme="minorEastAsia" w:hAnsiTheme="minorEastAsia" w:hint="eastAsia"/>
                <w:szCs w:val="21"/>
              </w:rPr>
              <w:t>，最小步进1ml/h；</w:t>
            </w:r>
            <w:r>
              <w:rPr>
                <w:rFonts w:asciiTheme="minorEastAsia" w:hAnsiTheme="minor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>预灌注模式</w:t>
            </w:r>
            <w:r>
              <w:rPr>
                <w:rFonts w:asciiTheme="minorEastAsia" w:hAnsiTheme="minorEastAsia"/>
                <w:szCs w:val="21"/>
              </w:rPr>
              <w:t>，能快速</w:t>
            </w:r>
            <w:r>
              <w:rPr>
                <w:rFonts w:asciiTheme="minorEastAsia" w:hAnsiTheme="minorEastAsia" w:hint="eastAsia"/>
                <w:szCs w:val="21"/>
              </w:rPr>
              <w:t>使营养液充满整个管路；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、输液量设定范围：0～9999ml（最小步进1ml），并可显示。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、具有输液量累计显示功能：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、加温器温度设置和显示功能：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1） 温度可设置范围：35°C ～40°C设定温度可显示；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2）超40°C停止加温，加温器故障报警；</w:t>
            </w:r>
          </w:p>
          <w:p w:rsidR="00C006E0" w:rsidRDefault="007445AD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多种</w:t>
            </w:r>
            <w:r>
              <w:rPr>
                <w:rFonts w:asciiTheme="minorEastAsia" w:hAnsiTheme="minorEastAsia" w:hint="eastAsia"/>
                <w:szCs w:val="21"/>
              </w:rPr>
              <w:t>报警功能</w:t>
            </w:r>
            <w:r>
              <w:rPr>
                <w:rFonts w:asciiTheme="minorEastAsia" w:hAnsiTheme="minorEastAsia"/>
                <w:szCs w:val="21"/>
              </w:rPr>
              <w:t>，主要</w:t>
            </w:r>
            <w:r>
              <w:rPr>
                <w:rFonts w:asciiTheme="minorEastAsia" w:hAnsiTheme="minorEastAsia" w:hint="eastAsia"/>
                <w:szCs w:val="21"/>
              </w:rPr>
              <w:t>堵管或空管报警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加温器故障报警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转子故障报警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任务完成报警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暂停超时报警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电池低电量报警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电源线脱落报警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自动预灌注完成报警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系统错误报警</w:t>
            </w:r>
            <w:r>
              <w:rPr>
                <w:rFonts w:asciiTheme="minorEastAsia" w:hAnsiTheme="minorEastAsia"/>
                <w:szCs w:val="21"/>
              </w:rPr>
              <w:t>等等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006E0" w:rsidRDefault="007445AD" w:rsidP="009B4E95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具备</w:t>
            </w:r>
            <w:r>
              <w:rPr>
                <w:rFonts w:asciiTheme="minorEastAsia" w:hAnsiTheme="minorEastAsia" w:hint="eastAsia"/>
                <w:szCs w:val="21"/>
              </w:rPr>
              <w:t>蓄电池。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006E0" w:rsidRDefault="007445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主机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台</w:t>
            </w:r>
          </w:p>
          <w:p w:rsidR="00C006E0" w:rsidRDefault="007445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电源适配器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个</w:t>
            </w:r>
          </w:p>
          <w:p w:rsidR="00C006E0" w:rsidRDefault="007445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加温器</w:t>
            </w:r>
            <w:r>
              <w:rPr>
                <w:rFonts w:hint="eastAsia"/>
                <w:szCs w:val="21"/>
              </w:rPr>
              <w:t xml:space="preserve">   1</w:t>
            </w:r>
            <w:r>
              <w:rPr>
                <w:rFonts w:hint="eastAsia"/>
                <w:szCs w:val="21"/>
              </w:rPr>
              <w:t>个</w:t>
            </w:r>
          </w:p>
          <w:p w:rsidR="00C006E0" w:rsidRDefault="00C006E0">
            <w:pPr>
              <w:jc w:val="left"/>
              <w:rPr>
                <w:sz w:val="24"/>
              </w:rPr>
            </w:pPr>
          </w:p>
        </w:tc>
      </w:tr>
    </w:tbl>
    <w:p w:rsidR="00C006E0" w:rsidRDefault="007445AD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</w:p>
    <w:p w:rsidR="00C006E0" w:rsidRDefault="007445A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一式四份</w:t>
      </w:r>
      <w:r>
        <w:rPr>
          <w:rFonts w:ascii="宋体" w:hAnsi="宋体" w:cs="宋体" w:hint="eastAsia"/>
          <w:bCs/>
          <w:szCs w:val="21"/>
        </w:rPr>
        <w:t>，请按以下顺序扫描成一个文档发到邮箱，同步邮件一份到医院地点）</w:t>
      </w:r>
    </w:p>
    <w:p w:rsidR="00C006E0" w:rsidRDefault="007445A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C006E0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6E0" w:rsidRDefault="0074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C006E0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6E0" w:rsidRDefault="00C006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006E0" w:rsidRDefault="00C006E0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C006E0" w:rsidRDefault="007445A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C006E0" w:rsidRDefault="007445A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006E0" w:rsidRDefault="007445A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006E0" w:rsidRDefault="007445A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C006E0" w:rsidRDefault="007445AD" w:rsidP="009B4E9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C006E0" w:rsidRDefault="007445A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C006E0" w:rsidRDefault="007445A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C006E0" w:rsidRDefault="007445AD" w:rsidP="009B4E9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划型标准规定的通知（工信部联企业〔2011〕300号）文件精神，中小企业划型标准如下：</w:t>
      </w:r>
    </w:p>
    <w:p w:rsidR="00C006E0" w:rsidRDefault="007445AD" w:rsidP="009B4E95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C006E0" w:rsidRDefault="007445AD" w:rsidP="009B4E9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（四）报名材料提交时间：</w:t>
      </w:r>
      <w:r>
        <w:rPr>
          <w:rFonts w:ascii="宋体" w:hAnsi="宋体" w:cs="宋体" w:hint="eastAsia"/>
          <w:szCs w:val="21"/>
        </w:rPr>
        <w:t>2023年7月4日—2023年7月</w:t>
      </w:r>
      <w:r w:rsidR="00543FA2">
        <w:rPr>
          <w:rFonts w:ascii="宋体" w:hAnsi="宋体" w:cs="宋体" w:hint="eastAsia"/>
          <w:szCs w:val="21"/>
        </w:rPr>
        <w:t>1</w:t>
      </w:r>
      <w:r w:rsidR="00543FA2"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:rsidR="00C006E0" w:rsidRDefault="007445AD" w:rsidP="009B4E95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材料准备：纸质材料一式四份，扫描一份电子版以压缩包的形式发送至：pyzxyysbk@163.com；压缩包命名规则：项目名称-供应商。</w:t>
      </w:r>
    </w:p>
    <w:p w:rsidR="00C006E0" w:rsidRDefault="007445AD" w:rsidP="009B4E95">
      <w:pPr>
        <w:tabs>
          <w:tab w:val="left" w:pos="780"/>
        </w:tabs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纸质材料</w:t>
      </w:r>
      <w:r>
        <w:rPr>
          <w:rFonts w:ascii="宋体" w:hAnsi="宋体" w:cs="宋体" w:hint="eastAsia"/>
          <w:bCs/>
          <w:szCs w:val="21"/>
        </w:rPr>
        <w:t>同步邮寄一份到医院地点。后续通过电子邮件/电话通知市场调查会议时间，会议当天准备多带三份纸质材料。</w:t>
      </w:r>
    </w:p>
    <w:p w:rsidR="00C006E0" w:rsidRDefault="00C006E0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006E0" w:rsidRDefault="007445A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番禺中心医院医疗集团肠内喂养泵采购</w:t>
      </w:r>
      <w:r>
        <w:rPr>
          <w:rFonts w:asciiTheme="majorEastAsia" w:eastAsiaTheme="majorEastAsia" w:hAnsiTheme="majorEastAsia" w:cstheme="majorEastAsia"/>
          <w:b/>
          <w:sz w:val="24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市场调查公告</w:t>
      </w:r>
    </w:p>
    <w:p w:rsidR="00C006E0" w:rsidRDefault="00C006E0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006E0" w:rsidRDefault="007445A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C006E0" w:rsidRDefault="007445AD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2023年7月4日</w:t>
      </w:r>
    </w:p>
    <w:sectPr w:rsidR="00C006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B4" w:rsidRDefault="009933B4">
      <w:r>
        <w:separator/>
      </w:r>
    </w:p>
  </w:endnote>
  <w:endnote w:type="continuationSeparator" w:id="0">
    <w:p w:rsidR="009933B4" w:rsidRDefault="009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E0" w:rsidRDefault="007445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E0" w:rsidRDefault="007445A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B4E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06E0" w:rsidRDefault="007445A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B4E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B4" w:rsidRDefault="009933B4">
      <w:r>
        <w:separator/>
      </w:r>
    </w:p>
  </w:footnote>
  <w:footnote w:type="continuationSeparator" w:id="0">
    <w:p w:rsidR="009933B4" w:rsidRDefault="0099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D4FB0BA3"/>
    <w:rsid w:val="00035F0E"/>
    <w:rsid w:val="000564BD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D6BCF"/>
    <w:rsid w:val="002F102D"/>
    <w:rsid w:val="002F1F53"/>
    <w:rsid w:val="003110AC"/>
    <w:rsid w:val="003778EF"/>
    <w:rsid w:val="003A5E09"/>
    <w:rsid w:val="003B12A7"/>
    <w:rsid w:val="003B2233"/>
    <w:rsid w:val="003E4B01"/>
    <w:rsid w:val="003E678E"/>
    <w:rsid w:val="003F11BB"/>
    <w:rsid w:val="003F398D"/>
    <w:rsid w:val="00463FCB"/>
    <w:rsid w:val="00464DCC"/>
    <w:rsid w:val="00475EF3"/>
    <w:rsid w:val="0048113F"/>
    <w:rsid w:val="004D4A85"/>
    <w:rsid w:val="004F2E19"/>
    <w:rsid w:val="00500513"/>
    <w:rsid w:val="00500E85"/>
    <w:rsid w:val="0050306B"/>
    <w:rsid w:val="0052056B"/>
    <w:rsid w:val="00543FA2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45AD"/>
    <w:rsid w:val="00746749"/>
    <w:rsid w:val="00761412"/>
    <w:rsid w:val="00791213"/>
    <w:rsid w:val="007E0591"/>
    <w:rsid w:val="00835D8F"/>
    <w:rsid w:val="0084056F"/>
    <w:rsid w:val="00842A47"/>
    <w:rsid w:val="008739F0"/>
    <w:rsid w:val="00873E7F"/>
    <w:rsid w:val="00884331"/>
    <w:rsid w:val="00892DEB"/>
    <w:rsid w:val="008C2480"/>
    <w:rsid w:val="009118E6"/>
    <w:rsid w:val="00913946"/>
    <w:rsid w:val="009550E5"/>
    <w:rsid w:val="00975273"/>
    <w:rsid w:val="00976F7D"/>
    <w:rsid w:val="00977B06"/>
    <w:rsid w:val="00980965"/>
    <w:rsid w:val="009933B4"/>
    <w:rsid w:val="009B1A7C"/>
    <w:rsid w:val="009B4E95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622B5"/>
    <w:rsid w:val="00BD75DB"/>
    <w:rsid w:val="00BF6EB7"/>
    <w:rsid w:val="00C006E0"/>
    <w:rsid w:val="00C36054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957BF"/>
    <w:rsid w:val="00DC2CA9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0FE160C"/>
    <w:rsid w:val="0130399E"/>
    <w:rsid w:val="02E80CAC"/>
    <w:rsid w:val="02F46EA8"/>
    <w:rsid w:val="04FE0FC6"/>
    <w:rsid w:val="05A96D2F"/>
    <w:rsid w:val="069D5DDF"/>
    <w:rsid w:val="070D0B8A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0F1517D3"/>
    <w:rsid w:val="117523CB"/>
    <w:rsid w:val="11C4729E"/>
    <w:rsid w:val="127A62E8"/>
    <w:rsid w:val="128B48D5"/>
    <w:rsid w:val="14280EFA"/>
    <w:rsid w:val="145D08B3"/>
    <w:rsid w:val="15250368"/>
    <w:rsid w:val="16F11B48"/>
    <w:rsid w:val="17A706EF"/>
    <w:rsid w:val="17A76872"/>
    <w:rsid w:val="195B2FFC"/>
    <w:rsid w:val="1A554FD5"/>
    <w:rsid w:val="1A8619EC"/>
    <w:rsid w:val="1AC50A4D"/>
    <w:rsid w:val="1BA10846"/>
    <w:rsid w:val="1BD84974"/>
    <w:rsid w:val="1C2B27DD"/>
    <w:rsid w:val="1C600606"/>
    <w:rsid w:val="1DD57975"/>
    <w:rsid w:val="1EF901E9"/>
    <w:rsid w:val="1F1B6E3C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C755996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D54349"/>
    <w:rsid w:val="33784EDD"/>
    <w:rsid w:val="34BF0E0C"/>
    <w:rsid w:val="34C1477B"/>
    <w:rsid w:val="350330C9"/>
    <w:rsid w:val="361E2949"/>
    <w:rsid w:val="36935DF9"/>
    <w:rsid w:val="39114305"/>
    <w:rsid w:val="393A5672"/>
    <w:rsid w:val="39CB75DC"/>
    <w:rsid w:val="3A9C07CF"/>
    <w:rsid w:val="3AF259F8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24A20C5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A95672"/>
    <w:rsid w:val="494876D6"/>
    <w:rsid w:val="498A17A6"/>
    <w:rsid w:val="49A001F1"/>
    <w:rsid w:val="4A2A72C7"/>
    <w:rsid w:val="4A3B7A08"/>
    <w:rsid w:val="4B306B81"/>
    <w:rsid w:val="4B37440B"/>
    <w:rsid w:val="4BA13736"/>
    <w:rsid w:val="4BAE57DD"/>
    <w:rsid w:val="4C143864"/>
    <w:rsid w:val="4C4A4731"/>
    <w:rsid w:val="4C84647A"/>
    <w:rsid w:val="4E1336E1"/>
    <w:rsid w:val="4ED726B9"/>
    <w:rsid w:val="5037206F"/>
    <w:rsid w:val="507F780F"/>
    <w:rsid w:val="519E3060"/>
    <w:rsid w:val="5458105A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601A0653"/>
    <w:rsid w:val="604A416B"/>
    <w:rsid w:val="61911ABE"/>
    <w:rsid w:val="61A8318D"/>
    <w:rsid w:val="62ED0984"/>
    <w:rsid w:val="63B241BC"/>
    <w:rsid w:val="64A27517"/>
    <w:rsid w:val="64C57FB4"/>
    <w:rsid w:val="657D6222"/>
    <w:rsid w:val="65C46152"/>
    <w:rsid w:val="66737E10"/>
    <w:rsid w:val="66D00F9D"/>
    <w:rsid w:val="672512B7"/>
    <w:rsid w:val="67567D63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6FDBBCED"/>
    <w:rsid w:val="707D037F"/>
    <w:rsid w:val="71262BCE"/>
    <w:rsid w:val="71C936ED"/>
    <w:rsid w:val="72E310E7"/>
    <w:rsid w:val="7312260B"/>
    <w:rsid w:val="73880EAC"/>
    <w:rsid w:val="75776730"/>
    <w:rsid w:val="75D40613"/>
    <w:rsid w:val="76312863"/>
    <w:rsid w:val="773773E3"/>
    <w:rsid w:val="77C33297"/>
    <w:rsid w:val="7A0822E6"/>
    <w:rsid w:val="7A490822"/>
    <w:rsid w:val="7A54732D"/>
    <w:rsid w:val="7A8148CE"/>
    <w:rsid w:val="7B3630FE"/>
    <w:rsid w:val="7C66401C"/>
    <w:rsid w:val="7D7E216A"/>
    <w:rsid w:val="7E202B6D"/>
    <w:rsid w:val="7E792FCF"/>
    <w:rsid w:val="7E981BDD"/>
    <w:rsid w:val="7EDB9705"/>
    <w:rsid w:val="7F3E04DE"/>
    <w:rsid w:val="7F51333A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27C7AF-CC13-4D0B-A665-BE0AC14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2023-07-04T10:23:00Z</dcterms:created>
  <dcterms:modified xsi:type="dcterms:W3CDTF">2023-07-04T10:24:00Z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