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9BF" w:rsidRDefault="00195C0B">
      <w:pPr>
        <w:tabs>
          <w:tab w:val="left" w:pos="1140"/>
        </w:tabs>
        <w:spacing w:line="600" w:lineRule="auto"/>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广州市番禺区中心医院采购下肢外骨骼步行康复器项目市场调查公告</w:t>
      </w:r>
      <w:bookmarkEnd w:id="0"/>
    </w:p>
    <w:p w:rsidR="002469BF" w:rsidRDefault="002469BF">
      <w:pPr>
        <w:tabs>
          <w:tab w:val="left" w:pos="1140"/>
        </w:tabs>
        <w:spacing w:line="360" w:lineRule="auto"/>
        <w:rPr>
          <w:rFonts w:ascii="宋体" w:hAnsi="宋体" w:cs="宋体"/>
          <w:sz w:val="24"/>
        </w:rPr>
      </w:pPr>
    </w:p>
    <w:p w:rsidR="002469BF" w:rsidRDefault="00195C0B">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广州市番禺区中心医院</w:t>
      </w:r>
      <w:r>
        <w:rPr>
          <w:rFonts w:ascii="宋体" w:hAnsi="宋体" w:cs="宋体"/>
          <w:sz w:val="24"/>
        </w:rPr>
        <w:t>拟采购</w:t>
      </w:r>
      <w:r>
        <w:rPr>
          <w:rFonts w:ascii="宋体" w:hAnsi="宋体" w:cs="宋体" w:hint="eastAsia"/>
          <w:sz w:val="24"/>
        </w:rPr>
        <w:t>一台下肢外骨骼步行康复器</w:t>
      </w:r>
      <w:r>
        <w:rPr>
          <w:rFonts w:ascii="宋体" w:hAnsi="宋体" w:cs="宋体"/>
          <w:sz w:val="24"/>
        </w:rPr>
        <w:t>，现进行市场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2469BF" w:rsidRDefault="00195C0B">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0" w:type="auto"/>
        <w:tblLook w:val="04A0" w:firstRow="1" w:lastRow="0" w:firstColumn="1" w:lastColumn="0" w:noHBand="0" w:noVBand="1"/>
      </w:tblPr>
      <w:tblGrid>
        <w:gridCol w:w="1292"/>
        <w:gridCol w:w="2968"/>
        <w:gridCol w:w="1742"/>
        <w:gridCol w:w="2520"/>
      </w:tblGrid>
      <w:tr w:rsidR="002469BF">
        <w:tc>
          <w:tcPr>
            <w:tcW w:w="1292" w:type="dxa"/>
          </w:tcPr>
          <w:p w:rsidR="002469BF" w:rsidRDefault="00195C0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2469BF" w:rsidRDefault="00195C0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742" w:type="dxa"/>
          </w:tcPr>
          <w:p w:rsidR="002469BF" w:rsidRDefault="00195C0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520" w:type="dxa"/>
          </w:tcPr>
          <w:p w:rsidR="002469BF" w:rsidRDefault="00195C0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2469BF">
        <w:tc>
          <w:tcPr>
            <w:tcW w:w="1292" w:type="dxa"/>
          </w:tcPr>
          <w:p w:rsidR="002469BF" w:rsidRDefault="00195C0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2469BF" w:rsidRDefault="00195C0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bidi="ar"/>
              </w:rPr>
              <w:t>下肢外骨骼步行康复器（下肢外骨骼机器人）</w:t>
            </w:r>
          </w:p>
        </w:tc>
        <w:tc>
          <w:tcPr>
            <w:tcW w:w="1742" w:type="dxa"/>
          </w:tcPr>
          <w:p w:rsidR="002469BF" w:rsidRDefault="00195C0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1台</w:t>
            </w:r>
          </w:p>
        </w:tc>
        <w:tc>
          <w:tcPr>
            <w:tcW w:w="2520" w:type="dxa"/>
          </w:tcPr>
          <w:p w:rsidR="002469BF" w:rsidRDefault="00195C0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医学康复</w:t>
            </w:r>
          </w:p>
        </w:tc>
      </w:tr>
    </w:tbl>
    <w:p w:rsidR="002469BF" w:rsidRDefault="002469BF">
      <w:pPr>
        <w:pStyle w:val="ac"/>
        <w:tabs>
          <w:tab w:val="left" w:pos="709"/>
        </w:tabs>
        <w:spacing w:line="360" w:lineRule="auto"/>
        <w:ind w:firstLineChars="0" w:firstLine="0"/>
        <w:rPr>
          <w:rFonts w:ascii="宋体" w:hAnsi="宋体" w:cs="宋体"/>
          <w:b/>
          <w:bCs/>
          <w:sz w:val="24"/>
        </w:rPr>
      </w:pPr>
    </w:p>
    <w:p w:rsidR="002469BF" w:rsidRDefault="00195C0B">
      <w:pPr>
        <w:pStyle w:val="ac"/>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920" w:type="dxa"/>
        <w:tblInd w:w="78" w:type="dxa"/>
        <w:tblLook w:val="04A0" w:firstRow="1" w:lastRow="0" w:firstColumn="1" w:lastColumn="0" w:noHBand="0" w:noVBand="1"/>
      </w:tblPr>
      <w:tblGrid>
        <w:gridCol w:w="2860"/>
        <w:gridCol w:w="3960"/>
        <w:gridCol w:w="2100"/>
      </w:tblGrid>
      <w:tr w:rsidR="002469BF">
        <w:trPr>
          <w:trHeight w:val="540"/>
        </w:trPr>
        <w:tc>
          <w:tcPr>
            <w:tcW w:w="2860" w:type="dxa"/>
            <w:tcBorders>
              <w:top w:val="single" w:sz="6" w:space="0" w:color="auto"/>
              <w:left w:val="single" w:sz="6" w:space="0" w:color="auto"/>
              <w:bottom w:val="single" w:sz="6" w:space="0" w:color="auto"/>
              <w:right w:val="single" w:sz="6" w:space="0" w:color="auto"/>
              <w:tl2br w:val="nil"/>
              <w:tr2bl w:val="nil"/>
            </w:tcBorders>
          </w:tcPr>
          <w:p w:rsidR="002469BF" w:rsidRDefault="00195C0B">
            <w:pPr>
              <w:jc w:val="center"/>
              <w:rPr>
                <w:rFonts w:ascii="宋体" w:hAnsi="宋体" w:cs="宋体"/>
                <w:b/>
                <w:bCs/>
                <w:color w:val="000000"/>
                <w:sz w:val="24"/>
              </w:rPr>
            </w:pPr>
            <w:r>
              <w:rPr>
                <w:rFonts w:ascii="宋体" w:hAnsi="宋体" w:cs="宋体" w:hint="eastAsia"/>
                <w:b/>
                <w:bCs/>
                <w:color w:val="000000"/>
                <w:sz w:val="24"/>
              </w:rPr>
              <w:t>设备名称</w:t>
            </w:r>
          </w:p>
        </w:tc>
        <w:tc>
          <w:tcPr>
            <w:tcW w:w="3960" w:type="dxa"/>
            <w:tcBorders>
              <w:top w:val="single" w:sz="6" w:space="0" w:color="auto"/>
              <w:left w:val="single" w:sz="6" w:space="0" w:color="auto"/>
              <w:bottom w:val="single" w:sz="6" w:space="0" w:color="auto"/>
              <w:right w:val="single" w:sz="6" w:space="0" w:color="auto"/>
              <w:tl2br w:val="nil"/>
              <w:tr2bl w:val="nil"/>
            </w:tcBorders>
          </w:tcPr>
          <w:p w:rsidR="002469BF" w:rsidRDefault="00195C0B">
            <w:pPr>
              <w:jc w:val="center"/>
              <w:rPr>
                <w:rFonts w:ascii="宋体" w:hAnsi="宋体" w:cs="宋体"/>
                <w:b/>
                <w:bCs/>
                <w:color w:val="000000"/>
                <w:sz w:val="24"/>
              </w:rPr>
            </w:pPr>
            <w:r>
              <w:rPr>
                <w:rFonts w:ascii="宋体" w:hAnsi="宋体" w:cs="宋体" w:hint="eastAsia"/>
                <w:b/>
                <w:bCs/>
                <w:color w:val="000000"/>
                <w:sz w:val="24"/>
              </w:rPr>
              <w:t>参数需求</w:t>
            </w:r>
          </w:p>
        </w:tc>
        <w:tc>
          <w:tcPr>
            <w:tcW w:w="2100" w:type="dxa"/>
            <w:tcBorders>
              <w:top w:val="single" w:sz="6" w:space="0" w:color="auto"/>
              <w:left w:val="single" w:sz="6" w:space="0" w:color="auto"/>
              <w:bottom w:val="single" w:sz="6" w:space="0" w:color="auto"/>
              <w:right w:val="single" w:sz="6" w:space="0" w:color="auto"/>
              <w:tl2br w:val="nil"/>
              <w:tr2bl w:val="nil"/>
            </w:tcBorders>
          </w:tcPr>
          <w:p w:rsidR="002469BF" w:rsidRDefault="00195C0B">
            <w:pPr>
              <w:jc w:val="center"/>
              <w:rPr>
                <w:rFonts w:ascii="宋体" w:hAnsi="宋体" w:cs="宋体"/>
                <w:b/>
                <w:bCs/>
                <w:color w:val="000000"/>
                <w:sz w:val="24"/>
              </w:rPr>
            </w:pPr>
            <w:r>
              <w:rPr>
                <w:rFonts w:ascii="宋体" w:hAnsi="宋体" w:cs="宋体" w:hint="eastAsia"/>
                <w:b/>
                <w:bCs/>
                <w:color w:val="000000"/>
                <w:sz w:val="24"/>
              </w:rPr>
              <w:t>配置清单</w:t>
            </w:r>
          </w:p>
        </w:tc>
      </w:tr>
      <w:tr w:rsidR="002469BF">
        <w:trPr>
          <w:trHeight w:val="45"/>
        </w:trPr>
        <w:tc>
          <w:tcPr>
            <w:tcW w:w="2860" w:type="dxa"/>
            <w:tcBorders>
              <w:top w:val="single" w:sz="6" w:space="0" w:color="auto"/>
              <w:left w:val="single" w:sz="6" w:space="0" w:color="auto"/>
              <w:bottom w:val="single" w:sz="6" w:space="0" w:color="auto"/>
              <w:right w:val="single" w:sz="6" w:space="0" w:color="auto"/>
              <w:tl2br w:val="nil"/>
              <w:tr2bl w:val="nil"/>
            </w:tcBorders>
          </w:tcPr>
          <w:p w:rsidR="002469BF" w:rsidRDefault="00195C0B">
            <w:pPr>
              <w:jc w:val="center"/>
              <w:rPr>
                <w:rFonts w:ascii="宋体" w:hAnsi="宋体" w:cs="宋体"/>
                <w:color w:val="000000"/>
                <w:szCs w:val="21"/>
              </w:rPr>
            </w:pPr>
            <w:r>
              <w:rPr>
                <w:rFonts w:ascii="宋体" w:hAnsi="宋体" w:cs="宋体" w:hint="eastAsia"/>
                <w:szCs w:val="21"/>
                <w:lang w:bidi="ar"/>
              </w:rPr>
              <w:t>下肢外骨骼步行康复器（下肢外骨骼机器人）</w:t>
            </w:r>
          </w:p>
        </w:tc>
        <w:tc>
          <w:tcPr>
            <w:tcW w:w="3960" w:type="dxa"/>
            <w:tcBorders>
              <w:top w:val="single" w:sz="6" w:space="0" w:color="auto"/>
              <w:left w:val="single" w:sz="6" w:space="0" w:color="auto"/>
              <w:bottom w:val="single" w:sz="6" w:space="0" w:color="auto"/>
              <w:right w:val="single" w:sz="6" w:space="0" w:color="auto"/>
              <w:tl2br w:val="nil"/>
              <w:tr2bl w:val="nil"/>
            </w:tcBorders>
          </w:tcPr>
          <w:p w:rsidR="002469BF" w:rsidRDefault="00195C0B">
            <w:pPr>
              <w:jc w:val="left"/>
              <w:rPr>
                <w:rFonts w:ascii="宋体" w:hAnsi="宋体" w:cs="宋体"/>
                <w:szCs w:val="21"/>
              </w:rPr>
            </w:pPr>
            <w:r>
              <w:rPr>
                <w:rFonts w:ascii="宋体" w:hAnsi="宋体" w:cs="宋体" w:hint="eastAsia"/>
                <w:szCs w:val="21"/>
              </w:rPr>
              <w:t>适用范围：用于中枢神经病变导致的下肢步行功能障碍的患者进行步行康复训练。</w:t>
            </w:r>
          </w:p>
          <w:p w:rsidR="002469BF" w:rsidRDefault="00195C0B">
            <w:pPr>
              <w:ind w:firstLineChars="199" w:firstLine="418"/>
              <w:jc w:val="left"/>
              <w:rPr>
                <w:rFonts w:ascii="宋体" w:hAnsi="宋体" w:cs="宋体"/>
                <w:szCs w:val="21"/>
              </w:rPr>
            </w:pPr>
            <w:r>
              <w:rPr>
                <w:rFonts w:ascii="宋体" w:hAnsi="宋体" w:cs="宋体" w:hint="eastAsia"/>
                <w:szCs w:val="21"/>
              </w:rPr>
              <w:t>一、性能参数</w:t>
            </w:r>
          </w:p>
          <w:p w:rsidR="002469BF" w:rsidRDefault="00195C0B">
            <w:pPr>
              <w:ind w:firstLineChars="199" w:firstLine="418"/>
              <w:jc w:val="left"/>
              <w:rPr>
                <w:rFonts w:ascii="宋体" w:hAnsi="宋体" w:cs="宋体"/>
                <w:szCs w:val="21"/>
              </w:rPr>
            </w:pPr>
            <w:r>
              <w:rPr>
                <w:rFonts w:ascii="宋体" w:hAnsi="宋体" w:cs="宋体" w:hint="eastAsia"/>
                <w:szCs w:val="21"/>
              </w:rPr>
              <w:t>1.设备主机由控制</w:t>
            </w:r>
            <w:r>
              <w:rPr>
                <w:rFonts w:ascii="宋体" w:hAnsi="宋体" w:cs="宋体"/>
                <w:szCs w:val="21"/>
              </w:rPr>
              <w:t>器</w:t>
            </w:r>
            <w:r>
              <w:rPr>
                <w:rFonts w:ascii="宋体" w:hAnsi="宋体" w:cs="宋体" w:hint="eastAsia"/>
                <w:szCs w:val="21"/>
              </w:rPr>
              <w:t>、腿部总成、人机交互屏幕</w:t>
            </w:r>
            <w:r>
              <w:rPr>
                <w:rFonts w:ascii="宋体" w:hAnsi="宋体" w:cs="宋体"/>
                <w:szCs w:val="21"/>
              </w:rPr>
              <w:t>等</w:t>
            </w:r>
            <w:r>
              <w:rPr>
                <w:rFonts w:ascii="宋体" w:hAnsi="宋体" w:cs="宋体" w:hint="eastAsia"/>
                <w:szCs w:val="21"/>
              </w:rPr>
              <w:t>组成。</w:t>
            </w:r>
          </w:p>
          <w:p w:rsidR="002469BF" w:rsidRDefault="00195C0B">
            <w:pPr>
              <w:ind w:firstLineChars="199" w:firstLine="418"/>
              <w:jc w:val="left"/>
              <w:rPr>
                <w:rFonts w:ascii="宋体" w:hAnsi="宋体" w:cs="宋体"/>
                <w:szCs w:val="21"/>
              </w:rPr>
            </w:pPr>
            <w:r>
              <w:rPr>
                <w:rFonts w:ascii="宋体" w:hAnsi="宋体" w:cs="宋体" w:hint="eastAsia"/>
                <w:szCs w:val="21"/>
              </w:rPr>
              <w:t>2.主机带有人机交互屏幕，屏幕上可显示设备电量、日期、时间、患者姓名等信息。有患者设置记忆功能。</w:t>
            </w:r>
          </w:p>
          <w:p w:rsidR="002469BF" w:rsidRDefault="00195C0B">
            <w:pPr>
              <w:ind w:firstLineChars="199" w:firstLine="418"/>
              <w:jc w:val="left"/>
              <w:rPr>
                <w:rFonts w:ascii="宋体" w:hAnsi="宋体" w:cs="宋体"/>
                <w:szCs w:val="21"/>
              </w:rPr>
            </w:pPr>
            <w:r>
              <w:rPr>
                <w:rFonts w:ascii="宋体" w:hAnsi="宋体" w:cs="宋体"/>
                <w:szCs w:val="21"/>
              </w:rPr>
              <w:t>3</w:t>
            </w:r>
            <w:r>
              <w:rPr>
                <w:rFonts w:ascii="宋体" w:hAnsi="宋体" w:cs="宋体" w:hint="eastAsia"/>
                <w:szCs w:val="21"/>
              </w:rPr>
              <w:t>.设备配有可充电锂电池，电池可从设备主机上手动分离，电量不足可随时更换。有电池电量提醒功能。</w:t>
            </w:r>
          </w:p>
          <w:p w:rsidR="002469BF" w:rsidRDefault="00195C0B">
            <w:pPr>
              <w:ind w:firstLineChars="199" w:firstLine="418"/>
              <w:jc w:val="left"/>
              <w:rPr>
                <w:rFonts w:ascii="宋体" w:hAnsi="宋体" w:cs="宋体"/>
                <w:szCs w:val="21"/>
              </w:rPr>
            </w:pPr>
            <w:r>
              <w:rPr>
                <w:rFonts w:ascii="宋体" w:hAnsi="宋体" w:cs="宋体"/>
                <w:szCs w:val="21"/>
              </w:rPr>
              <w:t>4</w:t>
            </w:r>
            <w:r>
              <w:rPr>
                <w:rFonts w:ascii="宋体" w:hAnsi="宋体" w:cs="宋体" w:hint="eastAsia"/>
                <w:szCs w:val="21"/>
              </w:rPr>
              <w:t>.设备可活动关节不少于6个，带独立电机关节不少于4个。</w:t>
            </w:r>
          </w:p>
          <w:p w:rsidR="002469BF" w:rsidRDefault="00195C0B">
            <w:pPr>
              <w:ind w:firstLineChars="199" w:firstLine="418"/>
              <w:jc w:val="left"/>
              <w:rPr>
                <w:rFonts w:ascii="宋体" w:hAnsi="宋体" w:cs="宋体"/>
                <w:szCs w:val="21"/>
              </w:rPr>
            </w:pPr>
            <w:r>
              <w:rPr>
                <w:rFonts w:ascii="宋体" w:hAnsi="宋体" w:cs="宋体"/>
                <w:szCs w:val="21"/>
              </w:rPr>
              <w:t>5</w:t>
            </w:r>
            <w:r>
              <w:rPr>
                <w:rFonts w:ascii="宋体" w:hAnsi="宋体" w:cs="宋体" w:hint="eastAsia"/>
                <w:szCs w:val="21"/>
              </w:rPr>
              <w:t>.设备各关节机械运行角度可电动调节，髋关节机械转运角度不小于145°；膝关节机械转运角度不小于105°；踝关节机械转运角度不小于19°。</w:t>
            </w:r>
          </w:p>
          <w:p w:rsidR="002469BF" w:rsidRDefault="00195C0B">
            <w:pPr>
              <w:ind w:firstLineChars="199" w:firstLine="418"/>
              <w:jc w:val="left"/>
              <w:rPr>
                <w:rFonts w:ascii="宋体" w:hAnsi="宋体" w:cs="宋体"/>
                <w:szCs w:val="21"/>
              </w:rPr>
            </w:pPr>
            <w:r>
              <w:rPr>
                <w:rFonts w:ascii="宋体" w:hAnsi="宋体" w:cs="宋体"/>
                <w:szCs w:val="21"/>
              </w:rPr>
              <w:t>6</w:t>
            </w:r>
            <w:r>
              <w:rPr>
                <w:rFonts w:ascii="宋体" w:hAnsi="宋体" w:cs="宋体" w:hint="eastAsia"/>
                <w:szCs w:val="21"/>
              </w:rPr>
              <w:t>.设备大腿和小腿长度可电动调节</w:t>
            </w:r>
            <w:r>
              <w:rPr>
                <w:rFonts w:ascii="宋体" w:hAnsi="宋体" w:cs="宋体"/>
                <w:szCs w:val="21"/>
              </w:rPr>
              <w:t>。</w:t>
            </w:r>
          </w:p>
          <w:p w:rsidR="002469BF" w:rsidRDefault="00195C0B">
            <w:pPr>
              <w:ind w:firstLineChars="200" w:firstLine="420"/>
              <w:rPr>
                <w:rFonts w:ascii="宋体" w:hAnsi="宋体" w:cs="宋体"/>
                <w:szCs w:val="21"/>
              </w:rPr>
            </w:pPr>
            <w:r>
              <w:rPr>
                <w:rFonts w:ascii="宋体" w:hAnsi="宋体" w:cs="宋体"/>
                <w:szCs w:val="21"/>
              </w:rPr>
              <w:t>7</w:t>
            </w:r>
            <w:r>
              <w:rPr>
                <w:rFonts w:ascii="宋体" w:hAnsi="宋体" w:cs="宋体" w:hint="eastAsia"/>
                <w:szCs w:val="21"/>
              </w:rPr>
              <w:t>.</w:t>
            </w:r>
            <w:r>
              <w:rPr>
                <w:rFonts w:ascii="宋体" w:hAnsi="宋体" w:cs="宋体" w:hint="eastAsia"/>
                <w:szCs w:val="21"/>
                <w:lang w:val="en-GB"/>
              </w:rPr>
              <w:t>记录软件基础数据管理，包括用户管理、机构管理、设备管理、达标指数。</w:t>
            </w:r>
          </w:p>
          <w:p w:rsidR="002469BF" w:rsidRDefault="00195C0B">
            <w:pPr>
              <w:ind w:firstLineChars="200" w:firstLine="420"/>
              <w:rPr>
                <w:rFonts w:ascii="宋体" w:hAnsi="宋体" w:cs="宋体"/>
                <w:szCs w:val="21"/>
              </w:rPr>
            </w:pPr>
            <w:r>
              <w:rPr>
                <w:rFonts w:ascii="宋体" w:hAnsi="宋体" w:cs="宋体"/>
                <w:szCs w:val="21"/>
              </w:rPr>
              <w:t>8</w:t>
            </w:r>
            <w:r>
              <w:rPr>
                <w:rFonts w:ascii="宋体" w:hAnsi="宋体" w:cs="宋体" w:hint="eastAsia"/>
                <w:szCs w:val="21"/>
              </w:rPr>
              <w:t>.</w:t>
            </w:r>
            <w:r>
              <w:rPr>
                <w:rFonts w:ascii="宋体" w:hAnsi="宋体" w:cs="宋体" w:hint="eastAsia"/>
                <w:szCs w:val="21"/>
                <w:lang w:val="en-GB"/>
              </w:rPr>
              <w:t>系统可实现训练评估记录，包括方</w:t>
            </w:r>
            <w:r>
              <w:rPr>
                <w:rFonts w:ascii="宋体" w:hAnsi="宋体" w:cs="宋体" w:hint="eastAsia"/>
                <w:szCs w:val="21"/>
                <w:lang w:val="en-GB"/>
              </w:rPr>
              <w:lastRenderedPageBreak/>
              <w:t>案评估记录、评估方案对比、评估项对比。</w:t>
            </w:r>
          </w:p>
          <w:p w:rsidR="002469BF" w:rsidRDefault="002469BF">
            <w:pPr>
              <w:pStyle w:val="61"/>
              <w:spacing w:line="360" w:lineRule="auto"/>
              <w:ind w:left="0"/>
              <w:rPr>
                <w:rFonts w:ascii="宋体" w:hAnsi="宋体" w:cs="宋体"/>
                <w:kern w:val="2"/>
              </w:rPr>
            </w:pPr>
          </w:p>
        </w:tc>
        <w:tc>
          <w:tcPr>
            <w:tcW w:w="2100" w:type="dxa"/>
            <w:tcBorders>
              <w:top w:val="single" w:sz="6" w:space="0" w:color="auto"/>
              <w:left w:val="single" w:sz="6" w:space="0" w:color="auto"/>
              <w:bottom w:val="single" w:sz="6" w:space="0" w:color="auto"/>
              <w:right w:val="single" w:sz="6" w:space="0" w:color="auto"/>
              <w:tl2br w:val="nil"/>
              <w:tr2bl w:val="nil"/>
            </w:tcBorders>
          </w:tcPr>
          <w:p w:rsidR="002469BF" w:rsidRDefault="00195C0B">
            <w:pPr>
              <w:pStyle w:val="a0"/>
              <w:rPr>
                <w:rFonts w:ascii="宋体" w:hAnsi="宋体" w:cs="宋体"/>
                <w:sz w:val="21"/>
                <w:szCs w:val="21"/>
                <w:lang w:bidi="ar"/>
              </w:rPr>
            </w:pPr>
            <w:r>
              <w:rPr>
                <w:rFonts w:ascii="宋体" w:hAnsi="宋体" w:cs="宋体"/>
                <w:sz w:val="21"/>
                <w:szCs w:val="21"/>
              </w:rPr>
              <w:lastRenderedPageBreak/>
              <w:t>标准配置</w:t>
            </w:r>
          </w:p>
        </w:tc>
      </w:tr>
    </w:tbl>
    <w:p w:rsidR="002469BF" w:rsidRDefault="00195C0B">
      <w:pPr>
        <w:pStyle w:val="a9"/>
        <w:widowControl/>
        <w:rPr>
          <w:b/>
          <w:bCs/>
        </w:rPr>
      </w:pPr>
      <w:r>
        <w:rPr>
          <w:b/>
          <w:bCs/>
        </w:rPr>
        <w:t>三、报名资料要求：</w:t>
      </w:r>
      <w:r>
        <w:rPr>
          <w:b/>
          <w:bCs/>
        </w:rPr>
        <w:t> </w:t>
      </w:r>
    </w:p>
    <w:p w:rsidR="002469BF" w:rsidRDefault="00195C0B">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2469BF" w:rsidRDefault="00195C0B">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2469BF">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2469BF" w:rsidRDefault="00195C0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2469BF" w:rsidRDefault="00195C0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2469BF" w:rsidRDefault="00195C0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2469BF" w:rsidRDefault="00195C0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2469BF" w:rsidRDefault="00195C0B">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2469BF" w:rsidRDefault="00195C0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2469BF" w:rsidRDefault="00195C0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2469BF" w:rsidRDefault="00195C0B">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2469BF" w:rsidRDefault="00195C0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2469BF" w:rsidRDefault="00195C0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2469BF" w:rsidRDefault="00195C0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2469BF" w:rsidRDefault="00195C0B">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2469BF">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2469BF" w:rsidRDefault="002469BF">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2469BF" w:rsidRDefault="002469BF">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2469BF" w:rsidRDefault="002469BF">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2469BF" w:rsidRDefault="002469BF">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2469BF" w:rsidRDefault="002469BF">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2469BF" w:rsidRDefault="002469BF">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2469BF" w:rsidRDefault="002469BF">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2469BF" w:rsidRDefault="002469BF">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2469BF" w:rsidRDefault="002469BF">
            <w:pPr>
              <w:jc w:val="center"/>
              <w:rPr>
                <w:rFonts w:ascii="宋体" w:hAnsi="宋体" w:cs="宋体"/>
                <w:color w:val="000000"/>
                <w:sz w:val="22"/>
                <w:szCs w:val="22"/>
              </w:rPr>
            </w:pPr>
          </w:p>
        </w:tc>
      </w:tr>
    </w:tbl>
    <w:p w:rsidR="002469BF" w:rsidRDefault="00195C0B">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2469BF" w:rsidRDefault="00195C0B">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2469BF" w:rsidRDefault="00195C0B">
      <w:pPr>
        <w:numPr>
          <w:ilvl w:val="0"/>
          <w:numId w:val="1"/>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2469BF">
        <w:tc>
          <w:tcPr>
            <w:tcW w:w="716" w:type="dxa"/>
          </w:tcPr>
          <w:p w:rsidR="002469BF" w:rsidRDefault="00195C0B">
            <w:r>
              <w:rPr>
                <w:rFonts w:hint="eastAsia"/>
              </w:rPr>
              <w:t>序号</w:t>
            </w:r>
          </w:p>
        </w:tc>
        <w:tc>
          <w:tcPr>
            <w:tcW w:w="1503" w:type="dxa"/>
          </w:tcPr>
          <w:p w:rsidR="002469BF" w:rsidRDefault="00195C0B">
            <w:r>
              <w:rPr>
                <w:rFonts w:hint="eastAsia"/>
              </w:rPr>
              <w:t>耗材产品名称</w:t>
            </w:r>
          </w:p>
        </w:tc>
        <w:tc>
          <w:tcPr>
            <w:tcW w:w="1159" w:type="dxa"/>
          </w:tcPr>
          <w:p w:rsidR="002469BF" w:rsidRDefault="00195C0B">
            <w:r>
              <w:rPr>
                <w:rFonts w:hint="eastAsia"/>
              </w:rPr>
              <w:t>耗材规格型号</w:t>
            </w:r>
          </w:p>
        </w:tc>
        <w:tc>
          <w:tcPr>
            <w:tcW w:w="777" w:type="dxa"/>
          </w:tcPr>
          <w:p w:rsidR="002469BF" w:rsidRDefault="00195C0B">
            <w:r>
              <w:rPr>
                <w:rFonts w:hint="eastAsia"/>
              </w:rPr>
              <w:t>品牌</w:t>
            </w:r>
          </w:p>
        </w:tc>
        <w:tc>
          <w:tcPr>
            <w:tcW w:w="873" w:type="dxa"/>
          </w:tcPr>
          <w:p w:rsidR="002469BF" w:rsidRDefault="00195C0B">
            <w:r>
              <w:rPr>
                <w:rFonts w:hint="eastAsia"/>
              </w:rPr>
              <w:t>单价</w:t>
            </w:r>
          </w:p>
        </w:tc>
        <w:tc>
          <w:tcPr>
            <w:tcW w:w="1268" w:type="dxa"/>
          </w:tcPr>
          <w:p w:rsidR="002469BF" w:rsidRDefault="00195C0B">
            <w:r>
              <w:rPr>
                <w:rFonts w:hint="eastAsia"/>
              </w:rPr>
              <w:t>注册证号</w:t>
            </w:r>
          </w:p>
        </w:tc>
        <w:tc>
          <w:tcPr>
            <w:tcW w:w="969" w:type="dxa"/>
          </w:tcPr>
          <w:p w:rsidR="002469BF" w:rsidRDefault="00195C0B">
            <w:r>
              <w:rPr>
                <w:rFonts w:hint="eastAsia"/>
              </w:rPr>
              <w:t>医保码</w:t>
            </w:r>
          </w:p>
        </w:tc>
        <w:tc>
          <w:tcPr>
            <w:tcW w:w="1240" w:type="dxa"/>
          </w:tcPr>
          <w:p w:rsidR="002469BF" w:rsidRDefault="00195C0B">
            <w:r>
              <w:rPr>
                <w:rFonts w:hint="eastAsia"/>
                <w:sz w:val="20"/>
                <w:szCs w:val="22"/>
              </w:rPr>
              <w:t>是否一次性使用耗材</w:t>
            </w:r>
          </w:p>
        </w:tc>
        <w:tc>
          <w:tcPr>
            <w:tcW w:w="709" w:type="dxa"/>
          </w:tcPr>
          <w:p w:rsidR="002469BF" w:rsidRDefault="00195C0B">
            <w:r>
              <w:rPr>
                <w:rFonts w:hint="eastAsia"/>
              </w:rPr>
              <w:t>备注</w:t>
            </w:r>
          </w:p>
        </w:tc>
      </w:tr>
      <w:tr w:rsidR="002469BF">
        <w:tc>
          <w:tcPr>
            <w:tcW w:w="716" w:type="dxa"/>
          </w:tcPr>
          <w:p w:rsidR="002469BF" w:rsidRDefault="002469BF"/>
        </w:tc>
        <w:tc>
          <w:tcPr>
            <w:tcW w:w="1503" w:type="dxa"/>
          </w:tcPr>
          <w:p w:rsidR="002469BF" w:rsidRDefault="002469BF"/>
        </w:tc>
        <w:tc>
          <w:tcPr>
            <w:tcW w:w="1159" w:type="dxa"/>
          </w:tcPr>
          <w:p w:rsidR="002469BF" w:rsidRDefault="002469BF"/>
        </w:tc>
        <w:tc>
          <w:tcPr>
            <w:tcW w:w="777" w:type="dxa"/>
          </w:tcPr>
          <w:p w:rsidR="002469BF" w:rsidRDefault="002469BF"/>
        </w:tc>
        <w:tc>
          <w:tcPr>
            <w:tcW w:w="873" w:type="dxa"/>
          </w:tcPr>
          <w:p w:rsidR="002469BF" w:rsidRDefault="002469BF"/>
        </w:tc>
        <w:tc>
          <w:tcPr>
            <w:tcW w:w="1268" w:type="dxa"/>
          </w:tcPr>
          <w:p w:rsidR="002469BF" w:rsidRDefault="002469BF"/>
        </w:tc>
        <w:tc>
          <w:tcPr>
            <w:tcW w:w="969" w:type="dxa"/>
          </w:tcPr>
          <w:p w:rsidR="002469BF" w:rsidRDefault="002469BF"/>
        </w:tc>
        <w:tc>
          <w:tcPr>
            <w:tcW w:w="1240" w:type="dxa"/>
          </w:tcPr>
          <w:p w:rsidR="002469BF" w:rsidRDefault="002469BF"/>
        </w:tc>
        <w:tc>
          <w:tcPr>
            <w:tcW w:w="709" w:type="dxa"/>
          </w:tcPr>
          <w:p w:rsidR="002469BF" w:rsidRDefault="002469BF"/>
        </w:tc>
      </w:tr>
    </w:tbl>
    <w:p w:rsidR="002469BF" w:rsidRDefault="00195C0B">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2469BF" w:rsidRDefault="00195C0B">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2469BF" w:rsidRDefault="00195C0B">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2469BF" w:rsidRDefault="00195C0B">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2469BF" w:rsidRDefault="00195C0B">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2469BF" w:rsidRDefault="00195C0B">
      <w:pPr>
        <w:spacing w:line="360" w:lineRule="auto"/>
        <w:rPr>
          <w:rFonts w:ascii="宋体" w:hAnsi="宋体"/>
          <w:color w:val="000000"/>
          <w:szCs w:val="21"/>
        </w:rPr>
      </w:pPr>
      <w:r>
        <w:rPr>
          <w:rFonts w:ascii="宋体" w:hAnsi="宋体" w:hint="eastAsia"/>
          <w:color w:val="000000"/>
          <w:szCs w:val="21"/>
        </w:rPr>
        <w:t>8. 同型号设备用户名单（附引进日期）</w:t>
      </w:r>
    </w:p>
    <w:p w:rsidR="002469BF" w:rsidRDefault="00195C0B">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2469BF" w:rsidRDefault="00195C0B">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2469BF" w:rsidRDefault="00195C0B">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2469BF" w:rsidRDefault="00195C0B">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2469BF" w:rsidRDefault="00195C0B">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2469BF" w:rsidRDefault="00195C0B">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2469BF" w:rsidRDefault="00195C0B">
      <w:pPr>
        <w:spacing w:line="360" w:lineRule="auto"/>
        <w:rPr>
          <w:rFonts w:ascii="宋体" w:hAnsi="宋体" w:cs="宋体"/>
          <w:color w:val="FF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从业人员1000人以下或营业收入40000万元以下的为中小微型企业。其中，从业人员300人及以上，且营业收入2000万元及以上的为中型企</w:t>
      </w:r>
      <w:r>
        <w:rPr>
          <w:rFonts w:ascii="宋体" w:hAnsi="宋体" w:cs="宋体" w:hint="eastAsia"/>
          <w:color w:val="FF0000"/>
          <w:szCs w:val="21"/>
          <w:shd w:val="clear" w:color="auto" w:fill="FFFFFF"/>
        </w:rPr>
        <w:t>业；从业人员20人及以上，且</w:t>
      </w:r>
      <w:r>
        <w:rPr>
          <w:rFonts w:ascii="宋体" w:hAnsi="宋体" w:cs="宋体" w:hint="eastAsia"/>
          <w:color w:val="FF0000"/>
          <w:szCs w:val="21"/>
          <w:shd w:val="clear" w:color="auto" w:fill="FFFFFF"/>
        </w:rPr>
        <w:lastRenderedPageBreak/>
        <w:t>营业收入300万元及以上的为小型企业；从业人员20人以下或营业收入300万元以下的为微型企业。</w:t>
      </w:r>
    </w:p>
    <w:p w:rsidR="002469BF" w:rsidRDefault="00195C0B">
      <w:pPr>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（四）报名材料提交时间：2023年</w:t>
      </w:r>
      <w:r>
        <w:rPr>
          <w:rFonts w:ascii="宋体" w:hAnsi="宋体" w:cs="宋体"/>
          <w:color w:val="000000"/>
          <w:szCs w:val="21"/>
          <w:shd w:val="clear" w:color="auto" w:fill="FFFFFF"/>
        </w:rPr>
        <w:t>7</w:t>
      </w:r>
      <w:r>
        <w:rPr>
          <w:rFonts w:ascii="宋体" w:hAnsi="宋体" w:cs="宋体" w:hint="eastAsia"/>
          <w:color w:val="000000"/>
          <w:szCs w:val="21"/>
          <w:shd w:val="clear" w:color="auto" w:fill="FFFFFF"/>
        </w:rPr>
        <w:t>月</w:t>
      </w:r>
      <w:r w:rsidR="00C86B94">
        <w:rPr>
          <w:rFonts w:ascii="宋体" w:hAnsi="宋体" w:cs="宋体" w:hint="eastAsia"/>
          <w:color w:val="000000"/>
          <w:szCs w:val="21"/>
          <w:shd w:val="clear" w:color="auto" w:fill="FFFFFF"/>
        </w:rPr>
        <w:t>1</w:t>
      </w:r>
      <w:r w:rsidR="00C86B94">
        <w:rPr>
          <w:rFonts w:ascii="宋体" w:hAnsi="宋体" w:cs="宋体"/>
          <w:color w:val="000000"/>
          <w:szCs w:val="21"/>
          <w:shd w:val="clear" w:color="auto" w:fill="FFFFFF"/>
        </w:rPr>
        <w:t>9</w:t>
      </w:r>
      <w:r>
        <w:rPr>
          <w:rFonts w:ascii="宋体" w:hAnsi="宋体" w:cs="宋体" w:hint="eastAsia"/>
          <w:color w:val="000000"/>
          <w:szCs w:val="21"/>
          <w:shd w:val="clear" w:color="auto" w:fill="FFFFFF"/>
        </w:rPr>
        <w:t>日—2023年</w:t>
      </w:r>
      <w:r>
        <w:rPr>
          <w:rFonts w:ascii="宋体" w:hAnsi="宋体" w:cs="宋体"/>
          <w:color w:val="000000"/>
          <w:szCs w:val="21"/>
          <w:shd w:val="clear" w:color="auto" w:fill="FFFFFF"/>
        </w:rPr>
        <w:t>7</w:t>
      </w:r>
      <w:r>
        <w:rPr>
          <w:rFonts w:ascii="宋体" w:hAnsi="宋体" w:cs="宋体" w:hint="eastAsia"/>
          <w:color w:val="000000"/>
          <w:szCs w:val="21"/>
          <w:shd w:val="clear" w:color="auto" w:fill="FFFFFF"/>
        </w:rPr>
        <w:t>月</w:t>
      </w:r>
      <w:r w:rsidR="00C86B94">
        <w:rPr>
          <w:rFonts w:ascii="宋体" w:hAnsi="宋体" w:cs="宋体"/>
          <w:color w:val="000000"/>
          <w:szCs w:val="21"/>
          <w:shd w:val="clear" w:color="auto" w:fill="FFFFFF"/>
        </w:rPr>
        <w:t>26</w:t>
      </w:r>
      <w:r>
        <w:rPr>
          <w:rFonts w:ascii="宋体" w:hAnsi="宋体" w:cs="宋体" w:hint="eastAsia"/>
          <w:color w:val="000000"/>
          <w:szCs w:val="21"/>
          <w:shd w:val="clear" w:color="auto" w:fill="FFFFFF"/>
        </w:rPr>
        <w:t>日18:00，后续等通知邀请现场会议。</w:t>
      </w:r>
    </w:p>
    <w:p w:rsidR="002469BF" w:rsidRDefault="00195C0B">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材料准备：纸质材料一式四份（一正三副），扫描一份电子版以压缩包的形式发送至：pyzxyysbk@163.com；压缩包命名规则：项目名称-供应商。</w:t>
      </w:r>
    </w:p>
    <w:p w:rsidR="002469BF" w:rsidRDefault="00195C0B">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纸质材料同步邮寄一份到医院地点。后续通过电子邮件/电话通知市场调查会议时间，会议当天准备多带两份纸质材料。</w:t>
      </w:r>
    </w:p>
    <w:p w:rsidR="002469BF" w:rsidRDefault="002469BF">
      <w:pPr>
        <w:spacing w:line="360" w:lineRule="auto"/>
        <w:ind w:firstLineChars="200" w:firstLine="420"/>
        <w:rPr>
          <w:rFonts w:ascii="宋体" w:hAnsi="宋体" w:cs="宋体"/>
          <w:color w:val="000000"/>
          <w:szCs w:val="21"/>
          <w:shd w:val="clear" w:color="auto" w:fill="FFFFFF"/>
        </w:rPr>
      </w:pPr>
    </w:p>
    <w:p w:rsidR="002469BF" w:rsidRDefault="00195C0B">
      <w:pPr>
        <w:tabs>
          <w:tab w:val="left" w:pos="1140"/>
        </w:tabs>
        <w:spacing w:line="600" w:lineRule="auto"/>
        <w:ind w:firstLineChars="200" w:firstLine="480"/>
        <w:rPr>
          <w:rFonts w:asciiTheme="majorEastAsia" w:eastAsiaTheme="majorEastAsia" w:hAnsiTheme="majorEastAsia" w:cstheme="majorEastAsia"/>
          <w:b/>
          <w:sz w:val="40"/>
          <w:szCs w:val="40"/>
        </w:rPr>
      </w:pPr>
      <w:r>
        <w:rPr>
          <w:rFonts w:ascii="宋体" w:hAnsi="宋体" w:hint="eastAsia"/>
          <w:sz w:val="24"/>
        </w:rPr>
        <w:t>附件：广州市番禺区中心医院下肢外骨骼步行康复器采购项目市场调查公告</w:t>
      </w:r>
    </w:p>
    <w:p w:rsidR="002469BF" w:rsidRDefault="002469BF">
      <w:pPr>
        <w:pStyle w:val="ac"/>
        <w:tabs>
          <w:tab w:val="left" w:pos="709"/>
          <w:tab w:val="left" w:pos="851"/>
        </w:tabs>
        <w:spacing w:line="360" w:lineRule="auto"/>
        <w:ind w:firstLineChars="0" w:firstLine="0"/>
        <w:rPr>
          <w:rFonts w:ascii="宋体" w:hAnsi="宋体"/>
          <w:sz w:val="24"/>
        </w:rPr>
      </w:pPr>
    </w:p>
    <w:p w:rsidR="002469BF" w:rsidRDefault="00195C0B">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广州市番禺区中心医院</w:t>
      </w:r>
    </w:p>
    <w:p w:rsidR="002469BF" w:rsidRDefault="00195C0B">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2023年</w:t>
      </w:r>
      <w:r>
        <w:rPr>
          <w:rFonts w:ascii="宋体" w:hAnsi="宋体"/>
          <w:sz w:val="24"/>
        </w:rPr>
        <w:t>7</w:t>
      </w:r>
      <w:r>
        <w:rPr>
          <w:rFonts w:ascii="宋体" w:hAnsi="宋体" w:hint="eastAsia"/>
          <w:sz w:val="24"/>
        </w:rPr>
        <w:t>月</w:t>
      </w:r>
      <w:r w:rsidR="00C86B94">
        <w:rPr>
          <w:rFonts w:ascii="宋体" w:hAnsi="宋体" w:hint="eastAsia"/>
          <w:sz w:val="24"/>
        </w:rPr>
        <w:t>1</w:t>
      </w:r>
      <w:r w:rsidR="00C86B94">
        <w:rPr>
          <w:rFonts w:ascii="宋体" w:hAnsi="宋体"/>
          <w:sz w:val="24"/>
        </w:rPr>
        <w:t>9</w:t>
      </w:r>
      <w:r>
        <w:rPr>
          <w:rFonts w:ascii="宋体" w:hAnsi="宋体" w:hint="eastAsia"/>
          <w:sz w:val="24"/>
        </w:rPr>
        <w:t>日</w:t>
      </w:r>
    </w:p>
    <w:sectPr w:rsidR="002469B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D2" w:rsidRDefault="006F2ED2">
      <w:r>
        <w:separator/>
      </w:r>
    </w:p>
  </w:endnote>
  <w:endnote w:type="continuationSeparator" w:id="0">
    <w:p w:rsidR="006F2ED2" w:rsidRDefault="006F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BF" w:rsidRDefault="00195C0B">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69BF" w:rsidRDefault="00195C0B">
                          <w:pPr>
                            <w:pStyle w:val="a7"/>
                          </w:pPr>
                          <w:r>
                            <w:rPr>
                              <w:rFonts w:hint="eastAsia"/>
                            </w:rPr>
                            <w:fldChar w:fldCharType="begin"/>
                          </w:r>
                          <w:r>
                            <w:rPr>
                              <w:rFonts w:hint="eastAsia"/>
                            </w:rPr>
                            <w:instrText xml:space="preserve"> PAGE  \* MERGEFORMAT </w:instrText>
                          </w:r>
                          <w:r>
                            <w:rPr>
                              <w:rFonts w:hint="eastAsia"/>
                            </w:rPr>
                            <w:fldChar w:fldCharType="separate"/>
                          </w:r>
                          <w:r w:rsidR="002972A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469BF" w:rsidRDefault="00195C0B">
                    <w:pPr>
                      <w:pStyle w:val="a7"/>
                    </w:pPr>
                    <w:r>
                      <w:rPr>
                        <w:rFonts w:hint="eastAsia"/>
                      </w:rPr>
                      <w:fldChar w:fldCharType="begin"/>
                    </w:r>
                    <w:r>
                      <w:rPr>
                        <w:rFonts w:hint="eastAsia"/>
                      </w:rPr>
                      <w:instrText xml:space="preserve"> PAGE  \* MERGEFORMAT </w:instrText>
                    </w:r>
                    <w:r>
                      <w:rPr>
                        <w:rFonts w:hint="eastAsia"/>
                      </w:rPr>
                      <w:fldChar w:fldCharType="separate"/>
                    </w:r>
                    <w:r w:rsidR="002972A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D2" w:rsidRDefault="006F2ED2">
      <w:r>
        <w:separator/>
      </w:r>
    </w:p>
  </w:footnote>
  <w:footnote w:type="continuationSeparator" w:id="0">
    <w:p w:rsidR="006F2ED2" w:rsidRDefault="006F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FB00"/>
    <w:multiLevelType w:val="singleLevel"/>
    <w:tmpl w:val="1FF5FB00"/>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jgxZDZiMmJmYTc4YTdjZTZmZWE4MmFhNzhlMzcifQ=="/>
    <w:docVar w:name="KGWebUrl" w:val="http://59.37.7.85:11336/seeyon/officeservlet"/>
  </w:docVars>
  <w:rsids>
    <w:rsidRoot w:val="00172A27"/>
    <w:rsid w:val="AEF7A110"/>
    <w:rsid w:val="00035F0E"/>
    <w:rsid w:val="000604D7"/>
    <w:rsid w:val="00063F0A"/>
    <w:rsid w:val="00080787"/>
    <w:rsid w:val="000C5293"/>
    <w:rsid w:val="00137613"/>
    <w:rsid w:val="00144DC6"/>
    <w:rsid w:val="001515BD"/>
    <w:rsid w:val="00154D50"/>
    <w:rsid w:val="00154DFD"/>
    <w:rsid w:val="00171C4A"/>
    <w:rsid w:val="00172A27"/>
    <w:rsid w:val="00191775"/>
    <w:rsid w:val="00195C0B"/>
    <w:rsid w:val="001C6C49"/>
    <w:rsid w:val="001C78F7"/>
    <w:rsid w:val="001D2C76"/>
    <w:rsid w:val="001D6D49"/>
    <w:rsid w:val="00207E8C"/>
    <w:rsid w:val="002265C4"/>
    <w:rsid w:val="00227BA0"/>
    <w:rsid w:val="00232C38"/>
    <w:rsid w:val="00242118"/>
    <w:rsid w:val="002469BF"/>
    <w:rsid w:val="0026580E"/>
    <w:rsid w:val="00283C4E"/>
    <w:rsid w:val="00291F81"/>
    <w:rsid w:val="002972AC"/>
    <w:rsid w:val="002977E0"/>
    <w:rsid w:val="002C0EC1"/>
    <w:rsid w:val="002D6BCF"/>
    <w:rsid w:val="002F102D"/>
    <w:rsid w:val="002F1F53"/>
    <w:rsid w:val="003110AC"/>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2ED2"/>
    <w:rsid w:val="006F3761"/>
    <w:rsid w:val="006F43B1"/>
    <w:rsid w:val="007037BD"/>
    <w:rsid w:val="00705C52"/>
    <w:rsid w:val="00726B89"/>
    <w:rsid w:val="00740415"/>
    <w:rsid w:val="00746749"/>
    <w:rsid w:val="00761412"/>
    <w:rsid w:val="007843F3"/>
    <w:rsid w:val="00791213"/>
    <w:rsid w:val="007C0C98"/>
    <w:rsid w:val="007E0591"/>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86B94"/>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30399E"/>
    <w:rsid w:val="02E80CAC"/>
    <w:rsid w:val="02F46EA8"/>
    <w:rsid w:val="04DD4BA2"/>
    <w:rsid w:val="04FE0FC6"/>
    <w:rsid w:val="05A96D2F"/>
    <w:rsid w:val="069D5DDF"/>
    <w:rsid w:val="06AE3E0A"/>
    <w:rsid w:val="070749A9"/>
    <w:rsid w:val="070D0B8A"/>
    <w:rsid w:val="07BF7DE3"/>
    <w:rsid w:val="08483699"/>
    <w:rsid w:val="08DD6428"/>
    <w:rsid w:val="08EE5B69"/>
    <w:rsid w:val="0A1D285A"/>
    <w:rsid w:val="0AAC3C13"/>
    <w:rsid w:val="0AB37C41"/>
    <w:rsid w:val="0AB94545"/>
    <w:rsid w:val="0B4739EB"/>
    <w:rsid w:val="0BA856D3"/>
    <w:rsid w:val="0C333253"/>
    <w:rsid w:val="0C9625C3"/>
    <w:rsid w:val="0D584ACF"/>
    <w:rsid w:val="0DA26F60"/>
    <w:rsid w:val="0EDD4DFE"/>
    <w:rsid w:val="117523CB"/>
    <w:rsid w:val="11C4729E"/>
    <w:rsid w:val="127A62E8"/>
    <w:rsid w:val="128B48D5"/>
    <w:rsid w:val="13C417E2"/>
    <w:rsid w:val="145D08B3"/>
    <w:rsid w:val="15250368"/>
    <w:rsid w:val="16F11B48"/>
    <w:rsid w:val="17A706EF"/>
    <w:rsid w:val="17A76872"/>
    <w:rsid w:val="18B37043"/>
    <w:rsid w:val="19423051"/>
    <w:rsid w:val="195B2FFC"/>
    <w:rsid w:val="1A49453D"/>
    <w:rsid w:val="1A554FD5"/>
    <w:rsid w:val="1A8619EC"/>
    <w:rsid w:val="1A9B0A63"/>
    <w:rsid w:val="1AC50A4D"/>
    <w:rsid w:val="1BA10846"/>
    <w:rsid w:val="1BD84974"/>
    <w:rsid w:val="1C2B27DD"/>
    <w:rsid w:val="1C600606"/>
    <w:rsid w:val="1DD57975"/>
    <w:rsid w:val="1EB564D4"/>
    <w:rsid w:val="1EF901E9"/>
    <w:rsid w:val="1F4274EB"/>
    <w:rsid w:val="1FCA2414"/>
    <w:rsid w:val="203076BF"/>
    <w:rsid w:val="203D586C"/>
    <w:rsid w:val="203F6F0E"/>
    <w:rsid w:val="20427645"/>
    <w:rsid w:val="20857CD3"/>
    <w:rsid w:val="20ED7501"/>
    <w:rsid w:val="21B46321"/>
    <w:rsid w:val="2223201C"/>
    <w:rsid w:val="229614C9"/>
    <w:rsid w:val="231E7945"/>
    <w:rsid w:val="232E0809"/>
    <w:rsid w:val="25735078"/>
    <w:rsid w:val="2581623B"/>
    <w:rsid w:val="25907622"/>
    <w:rsid w:val="26026D82"/>
    <w:rsid w:val="26E04AA9"/>
    <w:rsid w:val="277E69D1"/>
    <w:rsid w:val="27F01FAC"/>
    <w:rsid w:val="2915534F"/>
    <w:rsid w:val="29F36221"/>
    <w:rsid w:val="2B054F7A"/>
    <w:rsid w:val="2C81418B"/>
    <w:rsid w:val="2D6A5D13"/>
    <w:rsid w:val="2D7C032F"/>
    <w:rsid w:val="2ED83EE4"/>
    <w:rsid w:val="2F034443"/>
    <w:rsid w:val="2F077651"/>
    <w:rsid w:val="2F894A9B"/>
    <w:rsid w:val="30BF7BEB"/>
    <w:rsid w:val="316A7F45"/>
    <w:rsid w:val="31A37AE6"/>
    <w:rsid w:val="31A737AC"/>
    <w:rsid w:val="32617D54"/>
    <w:rsid w:val="327B791A"/>
    <w:rsid w:val="32A91DA9"/>
    <w:rsid w:val="32CE355C"/>
    <w:rsid w:val="32D54349"/>
    <w:rsid w:val="335A4155"/>
    <w:rsid w:val="33784EDD"/>
    <w:rsid w:val="342F1837"/>
    <w:rsid w:val="34477C91"/>
    <w:rsid w:val="34BF0E0C"/>
    <w:rsid w:val="350330C9"/>
    <w:rsid w:val="361E2949"/>
    <w:rsid w:val="36935DF9"/>
    <w:rsid w:val="371A4A20"/>
    <w:rsid w:val="37F1663F"/>
    <w:rsid w:val="38B844F1"/>
    <w:rsid w:val="39114305"/>
    <w:rsid w:val="393A5672"/>
    <w:rsid w:val="39CB75DC"/>
    <w:rsid w:val="3A9C07CF"/>
    <w:rsid w:val="3AF259F8"/>
    <w:rsid w:val="3CB37F5D"/>
    <w:rsid w:val="3CCC61DC"/>
    <w:rsid w:val="3D0760F7"/>
    <w:rsid w:val="3D2966F1"/>
    <w:rsid w:val="3E3459F3"/>
    <w:rsid w:val="3E640C2F"/>
    <w:rsid w:val="3FE8108F"/>
    <w:rsid w:val="403C71F7"/>
    <w:rsid w:val="412E7302"/>
    <w:rsid w:val="41632C15"/>
    <w:rsid w:val="41AB4B7E"/>
    <w:rsid w:val="440E2729"/>
    <w:rsid w:val="44502560"/>
    <w:rsid w:val="44B36CB3"/>
    <w:rsid w:val="45261B89"/>
    <w:rsid w:val="45D93CF8"/>
    <w:rsid w:val="462363F0"/>
    <w:rsid w:val="46B34815"/>
    <w:rsid w:val="46F61971"/>
    <w:rsid w:val="47A614C4"/>
    <w:rsid w:val="47A75C45"/>
    <w:rsid w:val="47F668F8"/>
    <w:rsid w:val="483B6A39"/>
    <w:rsid w:val="484E2B45"/>
    <w:rsid w:val="48CB2E1C"/>
    <w:rsid w:val="494876D6"/>
    <w:rsid w:val="498A17A6"/>
    <w:rsid w:val="49A001F1"/>
    <w:rsid w:val="4A2A72C7"/>
    <w:rsid w:val="4A3B7A08"/>
    <w:rsid w:val="4A952938"/>
    <w:rsid w:val="4B306B81"/>
    <w:rsid w:val="4B37440B"/>
    <w:rsid w:val="4BA13736"/>
    <w:rsid w:val="4BAE57DD"/>
    <w:rsid w:val="4C143864"/>
    <w:rsid w:val="4C4A4731"/>
    <w:rsid w:val="4C84647A"/>
    <w:rsid w:val="4E1336E1"/>
    <w:rsid w:val="4E4024FE"/>
    <w:rsid w:val="4ED726B9"/>
    <w:rsid w:val="5037206F"/>
    <w:rsid w:val="507F780F"/>
    <w:rsid w:val="51695F30"/>
    <w:rsid w:val="5458105A"/>
    <w:rsid w:val="55957506"/>
    <w:rsid w:val="56101453"/>
    <w:rsid w:val="5621327D"/>
    <w:rsid w:val="574D00A2"/>
    <w:rsid w:val="578F3CAA"/>
    <w:rsid w:val="58012B3D"/>
    <w:rsid w:val="588E30F8"/>
    <w:rsid w:val="58BC276B"/>
    <w:rsid w:val="58BC7D64"/>
    <w:rsid w:val="58D23B27"/>
    <w:rsid w:val="58E91128"/>
    <w:rsid w:val="58E9367F"/>
    <w:rsid w:val="59D101C5"/>
    <w:rsid w:val="59DB392C"/>
    <w:rsid w:val="59DE40C3"/>
    <w:rsid w:val="5A113E4E"/>
    <w:rsid w:val="5B6055A8"/>
    <w:rsid w:val="5BEDE21B"/>
    <w:rsid w:val="5C4D4C8A"/>
    <w:rsid w:val="5DDD2E45"/>
    <w:rsid w:val="5E355124"/>
    <w:rsid w:val="5E633E92"/>
    <w:rsid w:val="61911ABE"/>
    <w:rsid w:val="61DB49B0"/>
    <w:rsid w:val="62ED0984"/>
    <w:rsid w:val="630C2BBF"/>
    <w:rsid w:val="63B241BC"/>
    <w:rsid w:val="64A27517"/>
    <w:rsid w:val="64C57FB4"/>
    <w:rsid w:val="657D6222"/>
    <w:rsid w:val="65C46152"/>
    <w:rsid w:val="6670744D"/>
    <w:rsid w:val="66737E10"/>
    <w:rsid w:val="66D00F9D"/>
    <w:rsid w:val="672512B7"/>
    <w:rsid w:val="67567D63"/>
    <w:rsid w:val="67F57AE5"/>
    <w:rsid w:val="686A38E1"/>
    <w:rsid w:val="699E1084"/>
    <w:rsid w:val="69F316DB"/>
    <w:rsid w:val="6A51101C"/>
    <w:rsid w:val="6ABF2868"/>
    <w:rsid w:val="6BE835ED"/>
    <w:rsid w:val="6CB54F22"/>
    <w:rsid w:val="6CC26E5A"/>
    <w:rsid w:val="6D142D9C"/>
    <w:rsid w:val="6D5C7DF2"/>
    <w:rsid w:val="6D906CB9"/>
    <w:rsid w:val="6E641B01"/>
    <w:rsid w:val="6F76382E"/>
    <w:rsid w:val="707D037F"/>
    <w:rsid w:val="71262BCE"/>
    <w:rsid w:val="71C936ED"/>
    <w:rsid w:val="72E310E7"/>
    <w:rsid w:val="7312260B"/>
    <w:rsid w:val="73880EAC"/>
    <w:rsid w:val="75D40613"/>
    <w:rsid w:val="76312863"/>
    <w:rsid w:val="773773E3"/>
    <w:rsid w:val="77856566"/>
    <w:rsid w:val="77C33297"/>
    <w:rsid w:val="783F0EE9"/>
    <w:rsid w:val="79EE46A2"/>
    <w:rsid w:val="7A0822E6"/>
    <w:rsid w:val="7A490822"/>
    <w:rsid w:val="7A54732D"/>
    <w:rsid w:val="7A8148CE"/>
    <w:rsid w:val="7B3630FE"/>
    <w:rsid w:val="7B9A7C93"/>
    <w:rsid w:val="7C66401C"/>
    <w:rsid w:val="7CA56B8F"/>
    <w:rsid w:val="7CD67418"/>
    <w:rsid w:val="7D7E216A"/>
    <w:rsid w:val="7E202B6D"/>
    <w:rsid w:val="7E5A4CCF"/>
    <w:rsid w:val="7E792FCF"/>
    <w:rsid w:val="7E981BDD"/>
    <w:rsid w:val="7F3E04DE"/>
    <w:rsid w:val="7FC12377"/>
    <w:rsid w:val="7FFEC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0F8DBB-36F4-488A-99B4-AA15E845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4">
    <w:name w:val="Normal Indent"/>
    <w:basedOn w:val="a"/>
    <w:qFormat/>
    <w:pPr>
      <w:ind w:firstLine="420"/>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c">
    <w:name w:val="List Paragraph"/>
    <w:basedOn w:val="a"/>
    <w:uiPriority w:val="34"/>
    <w:qFormat/>
    <w:pPr>
      <w:ind w:firstLineChars="200" w:firstLine="420"/>
    </w:pPr>
  </w:style>
  <w:style w:type="character" w:customStyle="1" w:styleId="a6">
    <w:name w:val="批注框文本 字符"/>
    <w:basedOn w:val="a1"/>
    <w:link w:val="a5"/>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1327</Characters>
  <Application>Microsoft Office Word</Application>
  <DocSecurity>0</DocSecurity>
  <Lines>11</Lines>
  <Paragraphs>3</Paragraphs>
  <ScaleCrop>false</ScaleCrop>
  <Company>Microsoft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2023-07-19T01:23:00Z</dcterms:created>
  <dcterms:modified xsi:type="dcterms:W3CDTF">2023-07-19T01:23:00Z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