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85" w:rsidRDefault="001713F7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广州市番禺区中心医院彩色多普勒超声波诊断仪采购</w:t>
      </w:r>
      <w:r>
        <w:rPr>
          <w:rFonts w:asciiTheme="majorEastAsia" w:eastAsiaTheme="majorEastAsia" w:hAnsiTheme="majorEastAsia" w:cstheme="majorEastAsia"/>
          <w:b/>
          <w:sz w:val="40"/>
          <w:szCs w:val="40"/>
        </w:rPr>
        <w:t>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C62D85" w:rsidRDefault="00C62D85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C62D85" w:rsidRDefault="001713F7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彩色多普勒超声波诊断仪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两台</w:t>
      </w:r>
      <w:r>
        <w:rPr>
          <w:rFonts w:ascii="宋体" w:hAnsi="宋体" w:cs="宋体"/>
          <w:sz w:val="24"/>
        </w:rPr>
        <w:t>，现进行市场调查，请有意向的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。我院对所有参与调查潜在供应商提供的资料有保密的责任。</w:t>
      </w:r>
    </w:p>
    <w:p w:rsidR="00C62D85" w:rsidRDefault="001713F7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4"/>
        <w:gridCol w:w="2888"/>
        <w:gridCol w:w="2072"/>
        <w:gridCol w:w="2072"/>
      </w:tblGrid>
      <w:tr w:rsidR="00C62D85">
        <w:tc>
          <w:tcPr>
            <w:tcW w:w="1292" w:type="dxa"/>
          </w:tcPr>
          <w:p w:rsidR="00C62D85" w:rsidRDefault="001713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C62D85" w:rsidRDefault="001713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C62D85" w:rsidRDefault="001713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C62D85" w:rsidRDefault="001713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C62D85">
        <w:tc>
          <w:tcPr>
            <w:tcW w:w="1292" w:type="dxa"/>
          </w:tcPr>
          <w:p w:rsidR="00C62D85" w:rsidRDefault="001713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C62D85" w:rsidRDefault="001713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彩色多普勒超声波诊断仪（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妇产彩超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）</w:t>
            </w:r>
          </w:p>
        </w:tc>
        <w:tc>
          <w:tcPr>
            <w:tcW w:w="2131" w:type="dxa"/>
          </w:tcPr>
          <w:p w:rsidR="00C62D85" w:rsidRDefault="001713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1台</w:t>
            </w:r>
          </w:p>
        </w:tc>
        <w:tc>
          <w:tcPr>
            <w:tcW w:w="2131" w:type="dxa"/>
          </w:tcPr>
          <w:p w:rsidR="00C62D85" w:rsidRDefault="001713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妇产超声</w:t>
            </w:r>
          </w:p>
        </w:tc>
      </w:tr>
      <w:tr w:rsidR="00C62D85">
        <w:tc>
          <w:tcPr>
            <w:tcW w:w="1292" w:type="dxa"/>
          </w:tcPr>
          <w:p w:rsidR="00C62D85" w:rsidRDefault="001713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2968" w:type="dxa"/>
          </w:tcPr>
          <w:p w:rsidR="00C62D85" w:rsidRDefault="001713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彩色多普勒超声波诊断仪（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心脏彩超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）</w:t>
            </w:r>
          </w:p>
        </w:tc>
        <w:tc>
          <w:tcPr>
            <w:tcW w:w="2131" w:type="dxa"/>
          </w:tcPr>
          <w:p w:rsidR="00C62D85" w:rsidRDefault="001713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1台</w:t>
            </w:r>
          </w:p>
        </w:tc>
        <w:tc>
          <w:tcPr>
            <w:tcW w:w="2131" w:type="dxa"/>
          </w:tcPr>
          <w:p w:rsidR="00C62D85" w:rsidRDefault="001713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心脏超声</w:t>
            </w:r>
          </w:p>
        </w:tc>
      </w:tr>
    </w:tbl>
    <w:p w:rsidR="00C62D85" w:rsidRDefault="00C62D85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C62D85" w:rsidRDefault="001713F7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920" w:type="dxa"/>
        <w:tblInd w:w="78" w:type="dxa"/>
        <w:tblLook w:val="04A0" w:firstRow="1" w:lastRow="0" w:firstColumn="1" w:lastColumn="0" w:noHBand="0" w:noVBand="1"/>
      </w:tblPr>
      <w:tblGrid>
        <w:gridCol w:w="2860"/>
        <w:gridCol w:w="3960"/>
        <w:gridCol w:w="2100"/>
      </w:tblGrid>
      <w:tr w:rsidR="00C62D85">
        <w:trPr>
          <w:trHeight w:val="54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62D85" w:rsidRDefault="001713F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62D85" w:rsidRDefault="001713F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62D85" w:rsidRDefault="001713F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单台配置清单</w:t>
            </w:r>
          </w:p>
        </w:tc>
      </w:tr>
      <w:tr w:rsidR="00C62D85">
        <w:trPr>
          <w:trHeight w:val="45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62D85" w:rsidRDefault="001713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彩色多普勒超声波诊断仪（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妇产彩超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）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62D85" w:rsidRDefault="001713F7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一、主要用途及功能需求</w:t>
            </w:r>
          </w:p>
          <w:p w:rsidR="00C62D85" w:rsidRDefault="001713F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设备需满足常规超声场景应用外，还能开展各领域超声新技术与科研发展新需求。包括常规造影、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高帧率造影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、各领域剪切波弹性成像，并可以进行脂肪肝定量分析，胎盘、卵巢、子宫内膜与肌层结合带、胎儿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颅脑血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流的定量分析与评估，智能盆底评估。</w:t>
            </w:r>
          </w:p>
          <w:p w:rsidR="00C62D85" w:rsidRDefault="001713F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探头配置：需配置5个或以上探头，其中包括腹部三维（要有造影功能）、腔内三维、高频浅表、中高频浅表、低频浅表等探头。</w:t>
            </w:r>
          </w:p>
          <w:p w:rsidR="00C62D85" w:rsidRDefault="001713F7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二、技术参数</w:t>
            </w:r>
          </w:p>
          <w:p w:rsidR="00C62D85" w:rsidRDefault="001713F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="Arial" w:hint="eastAsia"/>
                <w:bCs/>
                <w:szCs w:val="21"/>
              </w:rPr>
              <w:t>需配图像增强技术和高清成像技术。</w:t>
            </w:r>
          </w:p>
          <w:p w:rsidR="00C62D85" w:rsidRDefault="001713F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Cs w:val="21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Cs w:val="21"/>
              </w:rPr>
              <w:t xml:space="preserve"> 需配置多样的测量和分析，包括（不限于）一般测量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腹部析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、妇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产科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胎儿心脏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小器官等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测量与分析。</w:t>
            </w:r>
          </w:p>
          <w:p w:rsidR="00C62D85" w:rsidRDefault="001713F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探头接口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激活成像≥4个，2D及3D探头接口通用，支持实时3D成像。</w:t>
            </w:r>
          </w:p>
          <w:p w:rsidR="00C62D85" w:rsidRDefault="001713F7">
            <w:pPr>
              <w:pStyle w:val="61"/>
              <w:spacing w:line="360" w:lineRule="auto"/>
              <w:ind w:left="0"/>
              <w:rPr>
                <w:rFonts w:asciiTheme="minorEastAsia" w:eastAsiaTheme="minorEastAsia" w:hAnsiTheme="minorEastAsia" w:cs="Arial"/>
                <w:bCs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4</w:t>
            </w:r>
            <w:r>
              <w:rPr>
                <w:rFonts w:asciiTheme="minorEastAsia" w:eastAsiaTheme="minorEastAsia" w:hAnsiTheme="minorEastAsia"/>
                <w:kern w:val="2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kern w:val="2"/>
              </w:rPr>
              <w:t xml:space="preserve"> 需配置多样的输入/输出方式，包括（不限于）S-VHS、VHS、DVI、S-VHS等。</w:t>
            </w:r>
          </w:p>
          <w:p w:rsidR="00C62D85" w:rsidRDefault="001713F7">
            <w:pPr>
              <w:spacing w:line="360" w:lineRule="auto"/>
              <w:ind w:rightChars="46" w:right="97"/>
              <w:jc w:val="left"/>
              <w:rPr>
                <w:rFonts w:asciiTheme="minorEastAsia" w:eastAsiaTheme="minorEastAsia" w:hAnsiTheme="minorEastAsia" w:cs="Arial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需配置（不限于）</w:t>
            </w:r>
            <w:r>
              <w:rPr>
                <w:rFonts w:asciiTheme="minorEastAsia" w:eastAsiaTheme="minorEastAsia" w:hAnsiTheme="minorEastAsia" w:cs="Arial"/>
                <w:bCs/>
                <w:szCs w:val="21"/>
              </w:rPr>
              <w:t>脉冲波多普勒（PW）、高脉冲重复频率（HPRF）</w:t>
            </w:r>
            <w:r>
              <w:rPr>
                <w:rFonts w:asciiTheme="minorEastAsia" w:eastAsiaTheme="minorEastAsia" w:hAnsiTheme="minorEastAsia" w:cs="Arial" w:hint="eastAsia"/>
                <w:bCs/>
                <w:szCs w:val="21"/>
              </w:rPr>
              <w:t>，取样宽度及位置范围多级可调。</w:t>
            </w:r>
          </w:p>
          <w:p w:rsidR="00C62D85" w:rsidRDefault="001713F7">
            <w:pPr>
              <w:spacing w:line="360" w:lineRule="auto"/>
              <w:ind w:rightChars="46" w:right="97"/>
              <w:jc w:val="left"/>
              <w:rPr>
                <w:rFonts w:asciiTheme="minorEastAsia" w:eastAsiaTheme="minorEastAsia" w:hAnsiTheme="minorEastAsia" w:cs="Arial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6.</w:t>
            </w:r>
            <w:r>
              <w:rPr>
                <w:rFonts w:asciiTheme="minorEastAsia" w:eastAsiaTheme="minorEastAsia" w:hAnsiTheme="minorEastAsia" w:cs="Arial" w:hint="eastAsia"/>
                <w:bCs/>
                <w:szCs w:val="21"/>
              </w:rPr>
              <w:t xml:space="preserve"> 需配置彩色多普勒，有速度、</w:t>
            </w: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方差</w:t>
            </w:r>
            <w:r>
              <w:rPr>
                <w:rFonts w:asciiTheme="minorEastAsia" w:eastAsiaTheme="minorEastAsia" w:hAnsiTheme="minorEastAsia" w:cs="Arial" w:hint="eastAsia"/>
                <w:bCs/>
                <w:szCs w:val="21"/>
              </w:rPr>
              <w:t>显示等多种显示方式；有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零位</w:t>
            </w:r>
            <w:r>
              <w:rPr>
                <w:rFonts w:asciiTheme="minorEastAsia" w:eastAsiaTheme="minorEastAsia" w:hAnsiTheme="minorEastAsia" w:cs="Arial" w:hint="eastAsia"/>
                <w:bCs/>
                <w:szCs w:val="21"/>
              </w:rPr>
              <w:t>移动、黑/白与彩色比较等多种显示控制。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62D85" w:rsidRDefault="001713F7">
            <w:pPr>
              <w:pStyle w:val="61"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ascii="宋体" w:hAnsi="宋体" w:cs="宋体" w:hint="eastAsia"/>
                <w:kern w:val="2"/>
              </w:rPr>
              <w:t>主机系统1套（包括软硬件）；</w:t>
            </w:r>
          </w:p>
          <w:p w:rsidR="00C62D85" w:rsidRDefault="001713F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2.适配探头≥5支（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包含不限于）腹部三维（要有造影功能）、腔内三维、高频浅表、中高频浅表、低频浅表等探头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；</w:t>
            </w:r>
          </w:p>
        </w:tc>
      </w:tr>
      <w:tr w:rsidR="00C62D85">
        <w:trPr>
          <w:trHeight w:val="45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62D85" w:rsidRDefault="001713F7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val="zh-CN"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彩色多普勒超声波诊断仪（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心脏彩超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）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62D85" w:rsidRDefault="001713F7">
            <w:pPr>
              <w:spacing w:line="360" w:lineRule="auto"/>
              <w:jc w:val="left"/>
            </w:pPr>
            <w:r>
              <w:rPr>
                <w:rFonts w:hint="eastAsia"/>
              </w:rPr>
              <w:t>一、主要用途及功能需求</w:t>
            </w:r>
          </w:p>
          <w:p w:rsidR="00C62D85" w:rsidRDefault="001713F7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设备需满足心脏、心血管超声诊断。</w:t>
            </w:r>
          </w:p>
          <w:p w:rsidR="00C62D85" w:rsidRDefault="001713F7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探头配置：需配置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个或以上探头，其中包括食道探头、成人心脏探头、血管探头。</w:t>
            </w:r>
          </w:p>
          <w:p w:rsidR="00C62D85" w:rsidRDefault="001713F7">
            <w:pPr>
              <w:spacing w:line="360" w:lineRule="auto"/>
            </w:pPr>
            <w:r>
              <w:rPr>
                <w:rFonts w:hint="eastAsia"/>
              </w:rPr>
              <w:t>二、技术参数</w:t>
            </w:r>
          </w:p>
          <w:p w:rsidR="00C62D85" w:rsidRDefault="001713F7"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配有组织多普勒成像。</w:t>
            </w:r>
          </w:p>
          <w:p w:rsidR="00C62D85" w:rsidRDefault="001713F7"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配有心脏负荷超声，支持序列选择和实时对照功能。</w:t>
            </w:r>
          </w:p>
          <w:p w:rsidR="00C62D85" w:rsidRDefault="001713F7"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2D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型、彩色多普勒、</w:t>
            </w:r>
            <w:r>
              <w:rPr>
                <w:rFonts w:hint="eastAsia"/>
              </w:rPr>
              <w:t>PW</w:t>
            </w:r>
            <w:r>
              <w:rPr>
                <w:rFonts w:hint="eastAsia"/>
              </w:rPr>
              <w:t>、高重复频率</w:t>
            </w:r>
            <w:r>
              <w:rPr>
                <w:rFonts w:hint="eastAsia"/>
              </w:rPr>
              <w:t>PW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CW</w:t>
            </w:r>
            <w:r>
              <w:rPr>
                <w:rFonts w:hint="eastAsia"/>
              </w:rPr>
              <w:t>等常规功能。</w:t>
            </w:r>
          </w:p>
          <w:p w:rsidR="00C62D85" w:rsidRDefault="001713F7"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有三维实时成像、二</w:t>
            </w:r>
            <w:proofErr w:type="gramStart"/>
            <w:r>
              <w:rPr>
                <w:rFonts w:hint="eastAsia"/>
              </w:rPr>
              <w:t>维先进</w:t>
            </w:r>
            <w:proofErr w:type="gramEnd"/>
            <w:r>
              <w:rPr>
                <w:rFonts w:hint="eastAsia"/>
              </w:rPr>
              <w:t>定量、心肌造影、多普勒回放、心腔造影、容积及</w:t>
            </w:r>
            <w:r>
              <w:rPr>
                <w:rFonts w:hint="eastAsia"/>
              </w:rPr>
              <w:lastRenderedPageBreak/>
              <w:t>流量测量、彩色能量多普勒等特色功能。</w:t>
            </w:r>
          </w:p>
          <w:p w:rsidR="00C62D85" w:rsidRDefault="001713F7">
            <w:pPr>
              <w:spacing w:line="360" w:lineRule="auto"/>
              <w:ind w:rightChars="46" w:right="97"/>
              <w:jc w:val="left"/>
            </w:pPr>
            <w: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心脏临床应用软件包：包含（不限于）成人心脏，小儿心脏检查，胎儿心脏检查，血管检查，经颅多普勒检查。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62D85" w:rsidRDefault="001713F7">
            <w:pPr>
              <w:pStyle w:val="61"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ascii="宋体" w:hAnsi="宋体" w:cs="宋体" w:hint="eastAsia"/>
                <w:kern w:val="2"/>
              </w:rPr>
              <w:t>主机系统1套（包括软硬件）；</w:t>
            </w:r>
          </w:p>
          <w:p w:rsidR="00C62D85" w:rsidRDefault="001713F7">
            <w:pPr>
              <w:spacing w:line="360" w:lineRule="auto"/>
            </w:pPr>
            <w:r>
              <w:rPr>
                <w:rFonts w:ascii="宋体" w:hAnsi="宋体" w:cs="宋体" w:hint="eastAsia"/>
                <w:szCs w:val="21"/>
              </w:rPr>
              <w:t>2.适配探头≥3支（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包含不限于）</w:t>
            </w:r>
            <w:r>
              <w:rPr>
                <w:rFonts w:hint="eastAsia"/>
              </w:rPr>
              <w:t>食道探头、成人心脏探头、血管探头。</w:t>
            </w:r>
          </w:p>
          <w:p w:rsidR="00C62D85" w:rsidRDefault="00C62D85">
            <w:pPr>
              <w:pStyle w:val="a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p w:rsidR="00C62D85" w:rsidRDefault="001713F7">
      <w:pPr>
        <w:pStyle w:val="aa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C62D85" w:rsidRDefault="001713F7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C62D85" w:rsidRDefault="001713F7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C62D85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D85" w:rsidRDefault="001713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D85" w:rsidRDefault="001713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C62D85" w:rsidRDefault="001713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D85" w:rsidRDefault="001713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D85" w:rsidRDefault="001713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C62D85" w:rsidRDefault="001713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D85" w:rsidRDefault="001713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D85" w:rsidRDefault="001713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C62D85" w:rsidRDefault="001713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D85" w:rsidRDefault="001713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D85" w:rsidRDefault="001713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D85" w:rsidRDefault="001713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C62D85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D85" w:rsidRDefault="00C62D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D85" w:rsidRDefault="00C62D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D85" w:rsidRDefault="00C62D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D85" w:rsidRDefault="00C62D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D85" w:rsidRDefault="00C62D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D85" w:rsidRDefault="00C62D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D85" w:rsidRDefault="00C62D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D85" w:rsidRDefault="00C62D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D85" w:rsidRDefault="00C62D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62D85" w:rsidRDefault="00C62D85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C62D85" w:rsidRDefault="001713F7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C62D85" w:rsidRDefault="001713F7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C62D85" w:rsidRDefault="001713F7"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C62D85">
        <w:tc>
          <w:tcPr>
            <w:tcW w:w="716" w:type="dxa"/>
          </w:tcPr>
          <w:p w:rsidR="00C62D85" w:rsidRDefault="001713F7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C62D85" w:rsidRDefault="001713F7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C62D85" w:rsidRDefault="001713F7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C62D85" w:rsidRDefault="001713F7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C62D85" w:rsidRDefault="001713F7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C62D85" w:rsidRDefault="001713F7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C62D85" w:rsidRDefault="001713F7">
            <w:proofErr w:type="gramStart"/>
            <w:r>
              <w:rPr>
                <w:rFonts w:hint="eastAsia"/>
              </w:rPr>
              <w:t>医保码</w:t>
            </w:r>
            <w:proofErr w:type="gramEnd"/>
          </w:p>
        </w:tc>
        <w:tc>
          <w:tcPr>
            <w:tcW w:w="1240" w:type="dxa"/>
          </w:tcPr>
          <w:p w:rsidR="00C62D85" w:rsidRDefault="001713F7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C62D85" w:rsidRDefault="001713F7">
            <w:r>
              <w:rPr>
                <w:rFonts w:hint="eastAsia"/>
              </w:rPr>
              <w:t>备注</w:t>
            </w:r>
          </w:p>
        </w:tc>
      </w:tr>
      <w:tr w:rsidR="00C62D85">
        <w:tc>
          <w:tcPr>
            <w:tcW w:w="716" w:type="dxa"/>
          </w:tcPr>
          <w:p w:rsidR="00C62D85" w:rsidRDefault="00C62D85"/>
        </w:tc>
        <w:tc>
          <w:tcPr>
            <w:tcW w:w="1503" w:type="dxa"/>
          </w:tcPr>
          <w:p w:rsidR="00C62D85" w:rsidRDefault="00C62D85"/>
        </w:tc>
        <w:tc>
          <w:tcPr>
            <w:tcW w:w="1159" w:type="dxa"/>
          </w:tcPr>
          <w:p w:rsidR="00C62D85" w:rsidRDefault="00C62D85"/>
        </w:tc>
        <w:tc>
          <w:tcPr>
            <w:tcW w:w="777" w:type="dxa"/>
          </w:tcPr>
          <w:p w:rsidR="00C62D85" w:rsidRDefault="00C62D85"/>
        </w:tc>
        <w:tc>
          <w:tcPr>
            <w:tcW w:w="873" w:type="dxa"/>
          </w:tcPr>
          <w:p w:rsidR="00C62D85" w:rsidRDefault="00C62D85"/>
        </w:tc>
        <w:tc>
          <w:tcPr>
            <w:tcW w:w="1268" w:type="dxa"/>
          </w:tcPr>
          <w:p w:rsidR="00C62D85" w:rsidRDefault="00C62D85"/>
        </w:tc>
        <w:tc>
          <w:tcPr>
            <w:tcW w:w="969" w:type="dxa"/>
          </w:tcPr>
          <w:p w:rsidR="00C62D85" w:rsidRDefault="00C62D85"/>
        </w:tc>
        <w:tc>
          <w:tcPr>
            <w:tcW w:w="1240" w:type="dxa"/>
          </w:tcPr>
          <w:p w:rsidR="00C62D85" w:rsidRDefault="00C62D85"/>
        </w:tc>
        <w:tc>
          <w:tcPr>
            <w:tcW w:w="709" w:type="dxa"/>
          </w:tcPr>
          <w:p w:rsidR="00C62D85" w:rsidRDefault="00C62D85"/>
        </w:tc>
      </w:tr>
    </w:tbl>
    <w:p w:rsidR="00C62D85" w:rsidRDefault="001713F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C62D85" w:rsidRDefault="001713F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C62D85" w:rsidRDefault="001713F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C62D85" w:rsidRDefault="001713F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C62D85" w:rsidRDefault="001713F7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C62D85" w:rsidRDefault="001713F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</w:t>
      </w:r>
      <w:proofErr w:type="gramStart"/>
      <w:r>
        <w:rPr>
          <w:rFonts w:ascii="宋体" w:hAnsi="宋体" w:hint="eastAsia"/>
          <w:color w:val="000000"/>
          <w:szCs w:val="21"/>
        </w:rPr>
        <w:t>附引进</w:t>
      </w:r>
      <w:proofErr w:type="gramEnd"/>
      <w:r>
        <w:rPr>
          <w:rFonts w:ascii="宋体" w:hAnsi="宋体" w:hint="eastAsia"/>
          <w:color w:val="000000"/>
          <w:szCs w:val="21"/>
        </w:rPr>
        <w:t>日期）</w:t>
      </w:r>
    </w:p>
    <w:p w:rsidR="00C62D85" w:rsidRDefault="001713F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系统、南方医院系统、广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C62D85" w:rsidRDefault="001713F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C62D85" w:rsidRDefault="001713F7">
      <w:pPr>
        <w:pStyle w:val="aa"/>
        <w:spacing w:beforeAutospacing="0" w:after="120" w:afterAutospacing="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  <w:shd w:val="clear" w:color="auto" w:fill="FFFFFF"/>
          <w:lang w:bidi="ar"/>
        </w:rPr>
        <w:t>★11.《用户需求书》响应细化表（要求对已有需求</w:t>
      </w:r>
      <w:proofErr w:type="gramStart"/>
      <w:r>
        <w:rPr>
          <w:rFonts w:ascii="宋体" w:hAnsi="宋体" w:cs="宋体" w:hint="eastAsia"/>
          <w:color w:val="000000"/>
          <w:kern w:val="2"/>
          <w:sz w:val="21"/>
          <w:szCs w:val="21"/>
          <w:shd w:val="clear" w:color="auto" w:fill="FFFFFF"/>
          <w:lang w:bidi="ar"/>
        </w:rPr>
        <w:t>作出</w:t>
      </w:r>
      <w:proofErr w:type="gramEnd"/>
      <w:r>
        <w:rPr>
          <w:rFonts w:ascii="宋体" w:hAnsi="宋体" w:cs="宋体" w:hint="eastAsia"/>
          <w:color w:val="000000"/>
          <w:kern w:val="2"/>
          <w:sz w:val="21"/>
          <w:szCs w:val="21"/>
          <w:shd w:val="clear" w:color="auto" w:fill="FFFFFF"/>
          <w:lang w:bidi="ar"/>
        </w:rPr>
        <w:t>明确响应，列明</w:t>
      </w:r>
      <w:proofErr w:type="gramStart"/>
      <w:r>
        <w:rPr>
          <w:rFonts w:ascii="宋体" w:hAnsi="宋体" w:cs="宋体" w:hint="eastAsia"/>
          <w:color w:val="000000"/>
          <w:kern w:val="2"/>
          <w:sz w:val="21"/>
          <w:szCs w:val="21"/>
          <w:shd w:val="clear" w:color="auto" w:fill="FFFFFF"/>
          <w:lang w:bidi="ar"/>
        </w:rPr>
        <w:t>具体响应</w:t>
      </w:r>
      <w:proofErr w:type="gramEnd"/>
      <w:r>
        <w:rPr>
          <w:rFonts w:ascii="宋体" w:hAnsi="宋体" w:cs="宋体" w:hint="eastAsia"/>
          <w:color w:val="000000"/>
          <w:kern w:val="2"/>
          <w:sz w:val="21"/>
          <w:szCs w:val="21"/>
          <w:shd w:val="clear" w:color="auto" w:fill="FFFFFF"/>
          <w:lang w:bidi="ar"/>
        </w:rPr>
        <w:t>数值或内容，并且完善细化技术要求和补充可提供的商务服务）</w:t>
      </w:r>
    </w:p>
    <w:p w:rsidR="00C62D85" w:rsidRDefault="001713F7" w:rsidP="00A3330B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C62D85" w:rsidRDefault="001713F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番禺中心医院设备科，</w:t>
      </w:r>
      <w:r>
        <w:rPr>
          <w:rFonts w:ascii="宋体" w:hAnsi="宋体" w:hint="eastAsia"/>
          <w:color w:val="000000"/>
          <w:szCs w:val="21"/>
        </w:rPr>
        <w:t>陈工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34858223、13392125872</w:t>
      </w:r>
    </w:p>
    <w:p w:rsidR="00C62D85" w:rsidRDefault="001713F7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lastRenderedPageBreak/>
        <w:t>收件地址：广州市</w:t>
      </w:r>
      <w:proofErr w:type="gramStart"/>
      <w:r>
        <w:rPr>
          <w:rFonts w:ascii="宋体" w:hAnsi="宋体" w:hint="eastAsia"/>
          <w:color w:val="000000"/>
          <w:szCs w:val="21"/>
        </w:rPr>
        <w:t>番禺区</w:t>
      </w:r>
      <w:proofErr w:type="gramEnd"/>
      <w:r>
        <w:rPr>
          <w:rFonts w:ascii="宋体" w:hAnsi="宋体" w:hint="eastAsia"/>
          <w:color w:val="000000"/>
          <w:szCs w:val="21"/>
        </w:rPr>
        <w:t>桥南街福</w:t>
      </w:r>
      <w:proofErr w:type="gramStart"/>
      <w:r>
        <w:rPr>
          <w:rFonts w:ascii="宋体" w:hAnsi="宋体" w:hint="eastAsia"/>
          <w:color w:val="000000"/>
          <w:szCs w:val="21"/>
        </w:rPr>
        <w:t>愉</w:t>
      </w:r>
      <w:proofErr w:type="gramEnd"/>
      <w:r>
        <w:rPr>
          <w:rFonts w:ascii="宋体" w:hAnsi="宋体" w:hint="eastAsia"/>
          <w:color w:val="000000"/>
          <w:szCs w:val="21"/>
        </w:rPr>
        <w:t>东路8号SPD大楼设备科</w:t>
      </w:r>
    </w:p>
    <w:p w:rsidR="00C62D85" w:rsidRDefault="001713F7" w:rsidP="00A3330B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C62D85" w:rsidRDefault="001713F7" w:rsidP="00A3330B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业；从业人员20人及以上，且营业收入300万元及以上的为小型企业；从业人员20人以下或营业收入300万元以下的为微型企业。</w:t>
      </w:r>
    </w:p>
    <w:p w:rsidR="00C62D85" w:rsidRDefault="001713F7" w:rsidP="00A3330B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</w:t>
      </w:r>
      <w:r w:rsidR="00FD5BE4">
        <w:rPr>
          <w:rFonts w:ascii="宋体" w:hAnsi="宋体" w:cs="宋体" w:hint="eastAsia"/>
          <w:color w:val="000000"/>
          <w:szCs w:val="21"/>
          <w:shd w:val="clear" w:color="auto" w:fill="FFFFFF"/>
        </w:rPr>
        <w:t>2023年</w:t>
      </w:r>
      <w:r w:rsidR="00FD5BE4">
        <w:rPr>
          <w:rFonts w:ascii="宋体" w:hAnsi="宋体" w:cs="宋体"/>
          <w:color w:val="000000"/>
          <w:szCs w:val="21"/>
          <w:shd w:val="clear" w:color="auto" w:fill="FFFFFF"/>
        </w:rPr>
        <w:t>7</w:t>
      </w:r>
      <w:r w:rsidR="00FD5BE4"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 w:rsidR="00FD5BE4">
        <w:rPr>
          <w:rFonts w:ascii="宋体" w:hAnsi="宋体" w:cs="宋体"/>
          <w:color w:val="000000"/>
          <w:szCs w:val="21"/>
          <w:shd w:val="clear" w:color="auto" w:fill="FFFFFF"/>
        </w:rPr>
        <w:t>31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 w:rsidR="00FD5BE4">
        <w:rPr>
          <w:rFonts w:ascii="宋体" w:hAnsi="宋体" w:cs="宋体" w:hint="eastAsia"/>
          <w:color w:val="000000"/>
          <w:szCs w:val="21"/>
          <w:shd w:val="clear" w:color="auto" w:fill="FFFFFF"/>
        </w:rPr>
        <w:t>2023年8月</w:t>
      </w:r>
      <w:r w:rsidR="00FD5BE4">
        <w:rPr>
          <w:rFonts w:ascii="宋体" w:hAnsi="宋体" w:cs="宋体"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日18:00，后续等通知邀请现场会议。</w:t>
      </w:r>
    </w:p>
    <w:p w:rsidR="00C62D85" w:rsidRDefault="001713F7" w:rsidP="00A3330B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材料准备：纸质材料一式六份（一正五副），扫描一份电子版以压缩包的形式发送至：pyzxyysbk@163.com；压缩包命名规则：A1\A2-项目名称-供应商。</w:t>
      </w:r>
    </w:p>
    <w:p w:rsidR="00C62D85" w:rsidRDefault="001713F7" w:rsidP="00A3330B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FF0000"/>
          <w:szCs w:val="21"/>
          <w:shd w:val="clear" w:color="auto" w:fill="FFFFFF"/>
        </w:rPr>
        <w:t>先纸质材料同步邮寄1份到医院地点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。后续通过电子邮件/电话通知市场</w:t>
      </w:r>
      <w:r>
        <w:rPr>
          <w:rFonts w:ascii="宋体" w:hAnsi="宋体" w:cs="宋体"/>
          <w:color w:val="000000"/>
          <w:szCs w:val="21"/>
          <w:shd w:val="clear" w:color="auto" w:fill="FFFFFF"/>
        </w:rPr>
        <w:t>调查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会议时间，会议当天准备多带五份纸质材料。</w:t>
      </w:r>
    </w:p>
    <w:p w:rsidR="00C62D85" w:rsidRDefault="00C62D85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C62D85" w:rsidRDefault="001713F7">
      <w:pPr>
        <w:tabs>
          <w:tab w:val="left" w:pos="1140"/>
        </w:tabs>
        <w:spacing w:line="600" w:lineRule="auto"/>
        <w:jc w:val="left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="宋体" w:hAnsi="宋体" w:hint="eastAsia"/>
          <w:sz w:val="24"/>
        </w:rPr>
        <w:t>附件：</w:t>
      </w:r>
      <w:r w:rsidRPr="00A3330B">
        <w:rPr>
          <w:rFonts w:ascii="宋体" w:hAnsi="宋体" w:hint="eastAsia"/>
          <w:sz w:val="24"/>
        </w:rPr>
        <w:t>广州市番禺区中心医院彩色多普勒超声波诊断仪采购</w:t>
      </w:r>
      <w:r w:rsidRPr="00A3330B">
        <w:rPr>
          <w:rFonts w:ascii="宋体" w:hAnsi="宋体"/>
          <w:sz w:val="24"/>
        </w:rPr>
        <w:t>项目</w:t>
      </w:r>
      <w:r w:rsidRPr="00A3330B">
        <w:rPr>
          <w:rFonts w:ascii="宋体" w:hAnsi="宋体" w:hint="eastAsia"/>
          <w:sz w:val="24"/>
        </w:rPr>
        <w:t>市场调查公告</w:t>
      </w:r>
    </w:p>
    <w:p w:rsidR="00C62D85" w:rsidRDefault="00C62D85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C62D85" w:rsidRDefault="001713F7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C62D85" w:rsidRDefault="00FD5BE4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31</w:t>
      </w:r>
      <w:r w:rsidR="001713F7">
        <w:rPr>
          <w:rFonts w:ascii="宋体" w:hAnsi="宋体" w:hint="eastAsia"/>
          <w:sz w:val="24"/>
        </w:rPr>
        <w:t>日</w:t>
      </w:r>
    </w:p>
    <w:sectPr w:rsidR="00C62D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10" w:rsidRDefault="00136610">
      <w:r>
        <w:separator/>
      </w:r>
    </w:p>
  </w:endnote>
  <w:endnote w:type="continuationSeparator" w:id="0">
    <w:p w:rsidR="00136610" w:rsidRDefault="0013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D85" w:rsidRDefault="001713F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D85" w:rsidRDefault="001713F7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3330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62D85" w:rsidRDefault="001713F7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3330B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10" w:rsidRDefault="00136610">
      <w:r>
        <w:separator/>
      </w:r>
    </w:p>
  </w:footnote>
  <w:footnote w:type="continuationSeparator" w:id="0">
    <w:p w:rsidR="00136610" w:rsidRDefault="0013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lMWVhMTkxNTlkM2JiNTVmMmU2Yjk3YmE0MjkxYTIifQ=="/>
    <w:docVar w:name="KGWebUrl" w:val="http://59.37.7.85:11336/seeyon/officeservlet"/>
  </w:docVars>
  <w:rsids>
    <w:rsidRoot w:val="00172A27"/>
    <w:rsid w:val="AFF343CF"/>
    <w:rsid w:val="F7FDA53D"/>
    <w:rsid w:val="00035F0E"/>
    <w:rsid w:val="000604D7"/>
    <w:rsid w:val="00063F0A"/>
    <w:rsid w:val="00080787"/>
    <w:rsid w:val="000C5293"/>
    <w:rsid w:val="00125DD1"/>
    <w:rsid w:val="00136610"/>
    <w:rsid w:val="00137613"/>
    <w:rsid w:val="00144DC6"/>
    <w:rsid w:val="001515BD"/>
    <w:rsid w:val="00154D50"/>
    <w:rsid w:val="00154DFD"/>
    <w:rsid w:val="001713F7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67959"/>
    <w:rsid w:val="00283C4E"/>
    <w:rsid w:val="00291F81"/>
    <w:rsid w:val="002977E0"/>
    <w:rsid w:val="002C0EC1"/>
    <w:rsid w:val="002D6BCF"/>
    <w:rsid w:val="002E680C"/>
    <w:rsid w:val="002F102D"/>
    <w:rsid w:val="002F1F53"/>
    <w:rsid w:val="003110AC"/>
    <w:rsid w:val="0033074F"/>
    <w:rsid w:val="003778EF"/>
    <w:rsid w:val="0039460A"/>
    <w:rsid w:val="003A5E09"/>
    <w:rsid w:val="003B12A7"/>
    <w:rsid w:val="003B2233"/>
    <w:rsid w:val="003E4B01"/>
    <w:rsid w:val="003E678E"/>
    <w:rsid w:val="003F11BB"/>
    <w:rsid w:val="003F398D"/>
    <w:rsid w:val="0040227E"/>
    <w:rsid w:val="00453B08"/>
    <w:rsid w:val="00463FCB"/>
    <w:rsid w:val="00475EF3"/>
    <w:rsid w:val="0048113F"/>
    <w:rsid w:val="00491703"/>
    <w:rsid w:val="004B3E7C"/>
    <w:rsid w:val="004D2A40"/>
    <w:rsid w:val="004D3BD6"/>
    <w:rsid w:val="004D4A85"/>
    <w:rsid w:val="004F2E19"/>
    <w:rsid w:val="00500513"/>
    <w:rsid w:val="00500E85"/>
    <w:rsid w:val="0050306B"/>
    <w:rsid w:val="0052056B"/>
    <w:rsid w:val="0059374C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96B41"/>
    <w:rsid w:val="006A3160"/>
    <w:rsid w:val="006C3EF2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141E"/>
    <w:rsid w:val="00726B89"/>
    <w:rsid w:val="00740415"/>
    <w:rsid w:val="00746749"/>
    <w:rsid w:val="00761412"/>
    <w:rsid w:val="0076345E"/>
    <w:rsid w:val="00791213"/>
    <w:rsid w:val="007B29AD"/>
    <w:rsid w:val="007C0C98"/>
    <w:rsid w:val="007E0591"/>
    <w:rsid w:val="008065C0"/>
    <w:rsid w:val="00835D8F"/>
    <w:rsid w:val="0084056F"/>
    <w:rsid w:val="00842A47"/>
    <w:rsid w:val="00873E7F"/>
    <w:rsid w:val="00884331"/>
    <w:rsid w:val="00892DEB"/>
    <w:rsid w:val="008C2480"/>
    <w:rsid w:val="008F6119"/>
    <w:rsid w:val="0090453D"/>
    <w:rsid w:val="009118E6"/>
    <w:rsid w:val="00913946"/>
    <w:rsid w:val="00940357"/>
    <w:rsid w:val="009550E5"/>
    <w:rsid w:val="0096753A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3330B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00250"/>
    <w:rsid w:val="00C346FD"/>
    <w:rsid w:val="00C36054"/>
    <w:rsid w:val="00C54586"/>
    <w:rsid w:val="00C62D85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957BF"/>
    <w:rsid w:val="00DB7EDB"/>
    <w:rsid w:val="00DC2CA9"/>
    <w:rsid w:val="00E011A6"/>
    <w:rsid w:val="00E1057F"/>
    <w:rsid w:val="00E355D1"/>
    <w:rsid w:val="00E53447"/>
    <w:rsid w:val="00E5492F"/>
    <w:rsid w:val="00E7198D"/>
    <w:rsid w:val="00EA5665"/>
    <w:rsid w:val="00EC3577"/>
    <w:rsid w:val="00EC7D53"/>
    <w:rsid w:val="00ED6F17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80599"/>
    <w:rsid w:val="00F96C85"/>
    <w:rsid w:val="00FB0882"/>
    <w:rsid w:val="00FD38AD"/>
    <w:rsid w:val="00FD4E0A"/>
    <w:rsid w:val="00FD5BE4"/>
    <w:rsid w:val="00FE442F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071B98"/>
    <w:rsid w:val="0C333253"/>
    <w:rsid w:val="0C9625C3"/>
    <w:rsid w:val="0EDD4DFE"/>
    <w:rsid w:val="117523CB"/>
    <w:rsid w:val="11C4729E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9B0A63"/>
    <w:rsid w:val="1AC50A4D"/>
    <w:rsid w:val="1BA10846"/>
    <w:rsid w:val="1BD84974"/>
    <w:rsid w:val="1C2B27DD"/>
    <w:rsid w:val="1C600606"/>
    <w:rsid w:val="1D4619A7"/>
    <w:rsid w:val="1DD57975"/>
    <w:rsid w:val="1E3D1E88"/>
    <w:rsid w:val="1EB564D4"/>
    <w:rsid w:val="1EF901E9"/>
    <w:rsid w:val="1F4274EB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4E45FC0"/>
    <w:rsid w:val="25735078"/>
    <w:rsid w:val="2581623B"/>
    <w:rsid w:val="25907622"/>
    <w:rsid w:val="26026D82"/>
    <w:rsid w:val="26E04AA9"/>
    <w:rsid w:val="277E69D1"/>
    <w:rsid w:val="27F01FAC"/>
    <w:rsid w:val="2B054F7A"/>
    <w:rsid w:val="2BAA5830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F1663F"/>
    <w:rsid w:val="38404FCC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2284D09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1C64FA"/>
    <w:rsid w:val="4B306B81"/>
    <w:rsid w:val="4B37440B"/>
    <w:rsid w:val="4BA13736"/>
    <w:rsid w:val="4BAD2621"/>
    <w:rsid w:val="4BAE57DD"/>
    <w:rsid w:val="4C143864"/>
    <w:rsid w:val="4C4A4731"/>
    <w:rsid w:val="4C84647A"/>
    <w:rsid w:val="4E1336E1"/>
    <w:rsid w:val="4E4024FE"/>
    <w:rsid w:val="4ED726B9"/>
    <w:rsid w:val="5037206F"/>
    <w:rsid w:val="507F780F"/>
    <w:rsid w:val="5458105A"/>
    <w:rsid w:val="55957506"/>
    <w:rsid w:val="56101453"/>
    <w:rsid w:val="578F3CAA"/>
    <w:rsid w:val="588E30F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BDC0F7C"/>
    <w:rsid w:val="5C4D4C8A"/>
    <w:rsid w:val="5DDD2E45"/>
    <w:rsid w:val="5DFF83E4"/>
    <w:rsid w:val="61911ABE"/>
    <w:rsid w:val="61DB49B0"/>
    <w:rsid w:val="62ED0984"/>
    <w:rsid w:val="63B241BC"/>
    <w:rsid w:val="64A27517"/>
    <w:rsid w:val="64C57FB4"/>
    <w:rsid w:val="657D6222"/>
    <w:rsid w:val="65C46152"/>
    <w:rsid w:val="66237194"/>
    <w:rsid w:val="6670744D"/>
    <w:rsid w:val="66737E10"/>
    <w:rsid w:val="66D00F9D"/>
    <w:rsid w:val="66F6030A"/>
    <w:rsid w:val="672512B7"/>
    <w:rsid w:val="67567D63"/>
    <w:rsid w:val="67F57AE5"/>
    <w:rsid w:val="686A38E1"/>
    <w:rsid w:val="699E1084"/>
    <w:rsid w:val="69F316DB"/>
    <w:rsid w:val="6ABF2868"/>
    <w:rsid w:val="6BE835ED"/>
    <w:rsid w:val="6C8252B7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603C49"/>
    <w:rsid w:val="73880EAC"/>
    <w:rsid w:val="75D40613"/>
    <w:rsid w:val="76312863"/>
    <w:rsid w:val="773773E3"/>
    <w:rsid w:val="77856566"/>
    <w:rsid w:val="77C33297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D7E216A"/>
    <w:rsid w:val="7E202B6D"/>
    <w:rsid w:val="7E792FCF"/>
    <w:rsid w:val="7E981BDD"/>
    <w:rsid w:val="7F1F128F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3B46FB-F71B-473D-94BE-C7045D1E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link w:val="a4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宋体" w:eastAsia="宋体" w:hAnsi="宋体" w:cs="Times New Roman" w:hint="eastAsia"/>
      <w:color w:val="000000"/>
      <w:sz w:val="24"/>
      <w:szCs w:val="24"/>
    </w:rPr>
  </w:style>
  <w:style w:type="character" w:customStyle="1" w:styleId="a4">
    <w:name w:val="正文文本 字符"/>
    <w:basedOn w:val="a1"/>
    <w:link w:val="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2023-07-30T23:59:00Z</dcterms:created>
  <dcterms:modified xsi:type="dcterms:W3CDTF">2023-07-31T00:00:00Z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