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5" w:rsidRDefault="00AD671E">
      <w:pPr>
        <w:jc w:val="center"/>
        <w:rPr>
          <w:rFonts w:ascii="微软雅黑" w:eastAsia="微软雅黑" w:hAnsi="微软雅黑" w:cs="微软雅黑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32"/>
          <w:szCs w:val="32"/>
        </w:rPr>
        <w:t>政府</w:t>
      </w:r>
      <w:r>
        <w:rPr>
          <w:rFonts w:ascii="微软雅黑" w:eastAsia="微软雅黑" w:hAnsi="微软雅黑" w:cs="微软雅黑" w:hint="eastAsia"/>
          <w:sz w:val="32"/>
          <w:szCs w:val="32"/>
        </w:rPr>
        <w:t>-</w:t>
      </w:r>
      <w:r>
        <w:rPr>
          <w:rFonts w:ascii="微软雅黑" w:eastAsia="微软雅黑" w:hAnsi="微软雅黑" w:cs="微软雅黑" w:hint="eastAsia"/>
          <w:sz w:val="32"/>
          <w:szCs w:val="32"/>
        </w:rPr>
        <w:t>医院</w:t>
      </w:r>
      <w:r>
        <w:rPr>
          <w:rFonts w:ascii="微软雅黑" w:eastAsia="微软雅黑" w:hAnsi="微软雅黑" w:cs="微软雅黑" w:hint="eastAsia"/>
          <w:sz w:val="32"/>
          <w:szCs w:val="32"/>
        </w:rPr>
        <w:t>-</w:t>
      </w:r>
      <w:r>
        <w:rPr>
          <w:rFonts w:ascii="微软雅黑" w:eastAsia="微软雅黑" w:hAnsi="微软雅黑" w:cs="微软雅黑" w:hint="eastAsia"/>
          <w:sz w:val="32"/>
          <w:szCs w:val="32"/>
        </w:rPr>
        <w:t>社区</w:t>
      </w:r>
      <w:r>
        <w:rPr>
          <w:rFonts w:ascii="微软雅黑" w:eastAsia="微软雅黑" w:hAnsi="微软雅黑" w:cs="微软雅黑" w:hint="eastAsia"/>
          <w:sz w:val="32"/>
          <w:szCs w:val="32"/>
        </w:rPr>
        <w:t>-</w:t>
      </w:r>
      <w:r>
        <w:rPr>
          <w:rFonts w:ascii="微软雅黑" w:eastAsia="微软雅黑" w:hAnsi="微软雅黑" w:cs="微软雅黑" w:hint="eastAsia"/>
          <w:sz w:val="32"/>
          <w:szCs w:val="32"/>
        </w:rPr>
        <w:t>企业（团体）</w:t>
      </w:r>
      <w:r>
        <w:rPr>
          <w:rFonts w:ascii="微软雅黑" w:eastAsia="微软雅黑" w:hAnsi="微软雅黑" w:cs="微软雅黑" w:hint="eastAsia"/>
          <w:sz w:val="32"/>
          <w:szCs w:val="32"/>
        </w:rPr>
        <w:t>-</w:t>
      </w:r>
      <w:r>
        <w:rPr>
          <w:rFonts w:ascii="微软雅黑" w:eastAsia="微软雅黑" w:hAnsi="微软雅黑" w:cs="微软雅黑" w:hint="eastAsia"/>
          <w:sz w:val="32"/>
          <w:szCs w:val="32"/>
        </w:rPr>
        <w:t>家庭”五元</w:t>
      </w:r>
    </w:p>
    <w:p w:rsidR="006D5B95" w:rsidRDefault="00AD671E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联动突发事件卫生应急能力提升教育平台项目</w:t>
      </w:r>
      <w:r>
        <w:rPr>
          <w:rFonts w:ascii="微软雅黑" w:eastAsia="微软雅黑" w:hAnsi="微软雅黑" w:cs="微软雅黑" w:hint="eastAsia"/>
          <w:sz w:val="32"/>
          <w:szCs w:val="32"/>
        </w:rPr>
        <w:t>-</w:t>
      </w:r>
      <w:r>
        <w:rPr>
          <w:rFonts w:ascii="微软雅黑" w:eastAsia="微软雅黑" w:hAnsi="微软雅黑" w:cs="微软雅黑" w:hint="eastAsia"/>
          <w:sz w:val="32"/>
          <w:szCs w:val="32"/>
        </w:rPr>
        <w:t>需求书</w:t>
      </w:r>
    </w:p>
    <w:p w:rsidR="006D5B95" w:rsidRDefault="006D5B95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6D5B95" w:rsidRDefault="00AD671E">
      <w:pPr>
        <w:numPr>
          <w:ilvl w:val="0"/>
          <w:numId w:val="1"/>
        </w:num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项目背景</w:t>
      </w:r>
    </w:p>
    <w:p w:rsidR="006D5B95" w:rsidRDefault="006D5B95">
      <w:pPr>
        <w:rPr>
          <w:sz w:val="24"/>
        </w:rPr>
      </w:pPr>
    </w:p>
    <w:p w:rsidR="006D5B95" w:rsidRDefault="00AD671E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突发公共卫生事件已成为社会问题，给基层政府整体防控应急处置和治理效能带来重大挑战。处置好突发公共卫生事件，可以为当地经济社会发展提供更加坚实、更加通畅的保障和服务。本项目主要是想通过本平台加载专业医疗设备，联动专家、专科医生、基层医务、民众，最有效率的解决应急事件，为此开发本项</w:t>
      </w:r>
      <w:r>
        <w:rPr>
          <w:rFonts w:ascii="宋体" w:eastAsia="宋体" w:hAnsi="宋体" w:cs="宋体" w:hint="eastAsia"/>
          <w:sz w:val="24"/>
        </w:rPr>
        <w:t>5G</w:t>
      </w:r>
      <w:r>
        <w:rPr>
          <w:rFonts w:ascii="宋体" w:eastAsia="宋体" w:hAnsi="宋体" w:cs="宋体" w:hint="eastAsia"/>
          <w:sz w:val="24"/>
        </w:rPr>
        <w:t>可视化“政府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医院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社区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企业（团体）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家庭”五元联动突发事件卫生应急能力提升教育平台项目。</w:t>
      </w:r>
    </w:p>
    <w:p w:rsidR="006D5B95" w:rsidRDefault="00AD671E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二、项目目标</w:t>
      </w:r>
    </w:p>
    <w:p w:rsidR="006D5B95" w:rsidRDefault="00AD671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随着</w:t>
      </w:r>
      <w:r>
        <w:rPr>
          <w:rFonts w:hint="eastAsia"/>
          <w:sz w:val="24"/>
        </w:rPr>
        <w:t>5G</w:t>
      </w:r>
      <w:r>
        <w:rPr>
          <w:rFonts w:hint="eastAsia"/>
          <w:sz w:val="24"/>
        </w:rPr>
        <w:t>时代的到来，卫健局、医院、社区、企业和民众开始联手，共同打造一个高效便捷的健康生态圈。通过</w:t>
      </w:r>
      <w:r>
        <w:rPr>
          <w:rFonts w:hint="eastAsia"/>
          <w:sz w:val="24"/>
        </w:rPr>
        <w:t>5G</w:t>
      </w:r>
      <w:r>
        <w:rPr>
          <w:rFonts w:hint="eastAsia"/>
          <w:sz w:val="24"/>
        </w:rPr>
        <w:t>联动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平台实现</w:t>
      </w:r>
      <w:r>
        <w:rPr>
          <w:rFonts w:hint="eastAsia"/>
          <w:sz w:val="24"/>
        </w:rPr>
        <w:t>政府（</w:t>
      </w:r>
      <w:r>
        <w:rPr>
          <w:rFonts w:hint="eastAsia"/>
          <w:sz w:val="24"/>
        </w:rPr>
        <w:t>卫健局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，医院，社区，企业，民众联合一体，本系统预计实现的目标如下：</w:t>
      </w:r>
    </w:p>
    <w:p w:rsidR="006D5B95" w:rsidRDefault="006D5B95">
      <w:pPr>
        <w:spacing w:line="360" w:lineRule="auto"/>
        <w:ind w:firstLineChars="200" w:firstLine="480"/>
        <w:rPr>
          <w:sz w:val="24"/>
        </w:rPr>
      </w:pPr>
    </w:p>
    <w:p w:rsidR="006D5B95" w:rsidRDefault="00AD671E">
      <w:pPr>
        <w:numPr>
          <w:ilvl w:val="0"/>
          <w:numId w:val="2"/>
        </w:num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政府：</w:t>
      </w:r>
    </w:p>
    <w:p w:rsidR="006D5B95" w:rsidRDefault="00AD671E">
      <w:pPr>
        <w:numPr>
          <w:ilvl w:val="1"/>
          <w:numId w:val="2"/>
        </w:numPr>
        <w:spacing w:line="360" w:lineRule="auto"/>
        <w:ind w:left="420" w:firstLine="420"/>
        <w:rPr>
          <w:b/>
          <w:bCs/>
          <w:sz w:val="24"/>
        </w:rPr>
      </w:pPr>
      <w:r>
        <w:rPr>
          <w:rFonts w:hint="eastAsia"/>
          <w:sz w:val="24"/>
        </w:rPr>
        <w:t>开展医生医学教育；开展民众健康教育；</w:t>
      </w:r>
    </w:p>
    <w:p w:rsidR="006D5B95" w:rsidRDefault="00AD671E">
      <w:pPr>
        <w:numPr>
          <w:ilvl w:val="1"/>
          <w:numId w:val="2"/>
        </w:numPr>
        <w:spacing w:line="360" w:lineRule="auto"/>
        <w:ind w:left="420" w:firstLine="420"/>
        <w:rPr>
          <w:sz w:val="24"/>
        </w:rPr>
      </w:pPr>
      <w:r>
        <w:rPr>
          <w:rFonts w:hint="eastAsia"/>
          <w:sz w:val="24"/>
        </w:rPr>
        <w:t>发起全区医疗机构在线会议。</w:t>
      </w:r>
    </w:p>
    <w:p w:rsidR="006D5B95" w:rsidRDefault="00AD671E">
      <w:pPr>
        <w:numPr>
          <w:ilvl w:val="0"/>
          <w:numId w:val="2"/>
        </w:num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医院：</w:t>
      </w:r>
    </w:p>
    <w:p w:rsidR="006D5B95" w:rsidRDefault="00AD671E">
      <w:pPr>
        <w:spacing w:line="360" w:lineRule="auto"/>
        <w:ind w:left="420" w:firstLine="420"/>
        <w:rPr>
          <w:sz w:val="24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本系统平台上参与卫健局的医学教育；</w:t>
      </w:r>
    </w:p>
    <w:p w:rsidR="006D5B95" w:rsidRDefault="00AD671E">
      <w:pPr>
        <w:spacing w:line="360" w:lineRule="auto"/>
        <w:ind w:left="420" w:firstLine="420"/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建立医学教学课程（或会议），对相应的医务人员进行培训；</w:t>
      </w:r>
    </w:p>
    <w:p w:rsidR="006D5B95" w:rsidRDefault="00AD671E">
      <w:pPr>
        <w:numPr>
          <w:ilvl w:val="0"/>
          <w:numId w:val="2"/>
        </w:num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社区：</w:t>
      </w:r>
    </w:p>
    <w:p w:rsidR="006D5B95" w:rsidRDefault="00AD671E">
      <w:pPr>
        <w:spacing w:line="360" w:lineRule="auto"/>
        <w:ind w:left="420" w:firstLine="420"/>
        <w:rPr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本系统平台上参与卫健局的医学教育；</w:t>
      </w:r>
    </w:p>
    <w:p w:rsidR="006D5B95" w:rsidRDefault="00AD671E">
      <w:pPr>
        <w:spacing w:line="360" w:lineRule="auto"/>
        <w:ind w:left="420" w:firstLine="420"/>
        <w:rPr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本系统平台上参加医疗会议。</w:t>
      </w:r>
    </w:p>
    <w:p w:rsidR="006D5B95" w:rsidRDefault="00AD671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4. </w:t>
      </w:r>
      <w:r>
        <w:rPr>
          <w:rFonts w:hint="eastAsia"/>
          <w:b/>
          <w:bCs/>
          <w:sz w:val="24"/>
        </w:rPr>
        <w:t>企业</w:t>
      </w:r>
    </w:p>
    <w:p w:rsidR="006D5B95" w:rsidRDefault="00AD671E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4.1</w:t>
      </w:r>
      <w:r>
        <w:rPr>
          <w:rFonts w:hint="eastAsia"/>
          <w:sz w:val="24"/>
        </w:rPr>
        <w:t>本系统平台上参与卫健局的健康教育；</w:t>
      </w:r>
    </w:p>
    <w:p w:rsidR="006D5B95" w:rsidRDefault="00AD671E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b/>
          <w:bCs/>
          <w:sz w:val="24"/>
        </w:rPr>
        <w:t>家庭：</w:t>
      </w:r>
    </w:p>
    <w:p w:rsidR="006D5B95" w:rsidRDefault="00AD671E">
      <w:pPr>
        <w:spacing w:line="360" w:lineRule="auto"/>
        <w:ind w:left="420" w:firstLine="420"/>
        <w:rPr>
          <w:sz w:val="24"/>
        </w:rPr>
      </w:pPr>
      <w:r>
        <w:rPr>
          <w:rFonts w:hint="eastAsia"/>
          <w:sz w:val="24"/>
        </w:rPr>
        <w:t>5.1</w:t>
      </w:r>
      <w:r>
        <w:rPr>
          <w:rFonts w:hint="eastAsia"/>
          <w:sz w:val="24"/>
        </w:rPr>
        <w:t>本系统平台上参与卫健局的健康教育；</w:t>
      </w:r>
    </w:p>
    <w:p w:rsidR="006D5B95" w:rsidRDefault="00AD671E">
      <w:pPr>
        <w:numPr>
          <w:ilvl w:val="0"/>
          <w:numId w:val="3"/>
        </w:num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联合功能：</w:t>
      </w:r>
    </w:p>
    <w:p w:rsidR="006D5B95" w:rsidRDefault="00AD671E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lastRenderedPageBreak/>
        <w:t>6.1</w:t>
      </w:r>
      <w:r>
        <w:rPr>
          <w:rFonts w:hint="eastAsia"/>
          <w:b/>
          <w:bCs/>
          <w:sz w:val="24"/>
        </w:rPr>
        <w:t>教学方面：</w:t>
      </w:r>
      <w:r>
        <w:rPr>
          <w:rFonts w:hint="eastAsia"/>
          <w:sz w:val="24"/>
        </w:rPr>
        <w:t>联合连线卫健局、医院、社区，让企业、民众在平台上得到健康教育；医务人员得到标准化临床研究培训；</w:t>
      </w:r>
    </w:p>
    <w:p w:rsidR="006D5B95" w:rsidRDefault="00AD671E">
      <w:pPr>
        <w:spacing w:line="360" w:lineRule="auto"/>
        <w:ind w:firstLineChars="200" w:firstLine="480"/>
      </w:pPr>
      <w:r>
        <w:rPr>
          <w:rFonts w:hint="eastAsia"/>
          <w:sz w:val="24"/>
        </w:rPr>
        <w:t>.</w:t>
      </w:r>
    </w:p>
    <w:p w:rsidR="006D5B95" w:rsidRDefault="006D5B95">
      <w:pPr>
        <w:spacing w:line="360" w:lineRule="auto"/>
      </w:pPr>
    </w:p>
    <w:p w:rsidR="006D5B95" w:rsidRDefault="00AD671E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三、项目系统功能明细需求：</w:t>
      </w:r>
    </w:p>
    <w:p w:rsidR="006D5B95" w:rsidRDefault="00AD671E">
      <w:pPr>
        <w:spacing w:line="360" w:lineRule="auto"/>
        <w:ind w:firstLineChars="100" w:firstLine="240"/>
        <w:rPr>
          <w:b/>
          <w:bCs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>
        <w:rPr>
          <w:rFonts w:hint="eastAsia"/>
          <w:b/>
          <w:bCs/>
          <w:sz w:val="24"/>
        </w:rPr>
        <w:t>政府（教学方向）：</w:t>
      </w:r>
    </w:p>
    <w:p w:rsidR="006D5B95" w:rsidRDefault="00AD671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1.1 </w:t>
      </w:r>
      <w:r>
        <w:rPr>
          <w:rFonts w:hint="eastAsia"/>
          <w:sz w:val="24"/>
        </w:rPr>
        <w:t>政府层面可视化临床指挥系统，系统能卫健局、医院、社区、及需要教学的现场；这样的直接发起的连接系统；</w:t>
      </w:r>
    </w:p>
    <w:p w:rsidR="006D5B95" w:rsidRDefault="00AD671E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2 </w:t>
      </w:r>
      <w:r>
        <w:rPr>
          <w:rFonts w:hint="eastAsia"/>
          <w:b/>
          <w:bCs/>
          <w:sz w:val="24"/>
        </w:rPr>
        <w:t>医院（社区）（教学和临床技能提升方向）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2.1 </w:t>
      </w:r>
      <w:r>
        <w:rPr>
          <w:rFonts w:hint="eastAsia"/>
          <w:sz w:val="24"/>
        </w:rPr>
        <w:t>医院（社区）功能模块有可视化监控模块，可视化连接医生在操作，专家团队能远程指导；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2.2</w:t>
      </w:r>
      <w:r>
        <w:rPr>
          <w:rFonts w:hint="eastAsia"/>
          <w:sz w:val="24"/>
        </w:rPr>
        <w:t>专家角色可以对远程在操作的医生进行技术评估，有相应的评估表，有评分，学生角色可以看到自己成绩；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2.3</w:t>
      </w:r>
      <w:r>
        <w:rPr>
          <w:rFonts w:hint="eastAsia"/>
          <w:sz w:val="24"/>
        </w:rPr>
        <w:t>医院（社区）有视频点播功能，完成卫健局的学习要求；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2.4</w:t>
      </w:r>
      <w:r>
        <w:rPr>
          <w:rFonts w:hint="eastAsia"/>
          <w:sz w:val="24"/>
        </w:rPr>
        <w:t>为提升急救救治教学</w:t>
      </w:r>
      <w:r>
        <w:rPr>
          <w:sz w:val="24"/>
        </w:rPr>
        <w:t>指导</w:t>
      </w:r>
      <w:r>
        <w:rPr>
          <w:rFonts w:hint="eastAsia"/>
          <w:sz w:val="24"/>
        </w:rPr>
        <w:t>效能，把系统安装在救护车上，救护车上的监控能通过平台画面传给专家远程指导监控。</w:t>
      </w:r>
    </w:p>
    <w:p w:rsidR="006D5B95" w:rsidRDefault="006D5B95">
      <w:pPr>
        <w:spacing w:line="360" w:lineRule="auto"/>
        <w:rPr>
          <w:sz w:val="24"/>
        </w:rPr>
      </w:pP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b/>
          <w:bCs/>
          <w:sz w:val="24"/>
        </w:rPr>
        <w:t>企业（团队）（健康咨询）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实现功能可视化沟通，把需要急救的现场图像、音频上传到系统平台，卫健局能收到汇报：如受伤情况、受伤人数、</w:t>
      </w:r>
      <w:r>
        <w:rPr>
          <w:rFonts w:hint="eastAsia"/>
          <w:sz w:val="24"/>
        </w:rPr>
        <w:t>受伤地点、紧急需求的物资；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有视频点播功能，可以观看卫健局的民众健康教育宣传。</w:t>
      </w:r>
    </w:p>
    <w:p w:rsidR="006D5B95" w:rsidRDefault="006D5B95">
      <w:pPr>
        <w:spacing w:line="360" w:lineRule="auto"/>
        <w:rPr>
          <w:sz w:val="24"/>
        </w:rPr>
      </w:pPr>
    </w:p>
    <w:p w:rsidR="006D5B95" w:rsidRDefault="00AD671E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家庭（个人）（健康咨询）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>4.1</w:t>
      </w:r>
      <w:r>
        <w:rPr>
          <w:rFonts w:hint="eastAsia"/>
          <w:sz w:val="24"/>
        </w:rPr>
        <w:t>有观看视频点播功能，观看卫健局民众健康教育课程。</w:t>
      </w:r>
    </w:p>
    <w:p w:rsidR="006D5B95" w:rsidRDefault="006D5B95">
      <w:pPr>
        <w:spacing w:line="360" w:lineRule="auto"/>
        <w:rPr>
          <w:b/>
          <w:bCs/>
          <w:sz w:val="24"/>
        </w:rPr>
      </w:pPr>
    </w:p>
    <w:p w:rsidR="006D5B95" w:rsidRDefault="00AD671E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其他共公模块（为教学和健康咨询所需要的功能模块）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>5.1</w:t>
      </w:r>
      <w:r>
        <w:rPr>
          <w:rFonts w:hint="eastAsia"/>
          <w:sz w:val="24"/>
        </w:rPr>
        <w:t>新闻模块功能，不同的级别发起的新闻、公告，可以全部公开或选择性公开；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>5.2</w:t>
      </w:r>
      <w:r>
        <w:rPr>
          <w:rFonts w:hint="eastAsia"/>
          <w:sz w:val="24"/>
        </w:rPr>
        <w:t>视频教学功能，不同的角色可以看对应的课程，例如医生看是医学；民众是看健康课程；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5.3</w:t>
      </w:r>
      <w:r>
        <w:rPr>
          <w:rFonts w:hint="eastAsia"/>
          <w:sz w:val="24"/>
        </w:rPr>
        <w:t>可视化功能，不同角色可以发起视频通话，但对应的角色不同，例如卫健局可以对医院、社区，民众只能对医院、社区发起。功能管理限制不同。</w:t>
      </w:r>
    </w:p>
    <w:p w:rsidR="006D5B95" w:rsidRDefault="00AD671E">
      <w:pPr>
        <w:spacing w:line="360" w:lineRule="auto"/>
        <w:rPr>
          <w:sz w:val="24"/>
        </w:rPr>
      </w:pPr>
      <w:r>
        <w:rPr>
          <w:rFonts w:hint="eastAsia"/>
          <w:sz w:val="24"/>
        </w:rPr>
        <w:t>5.4</w:t>
      </w:r>
      <w:r>
        <w:rPr>
          <w:rFonts w:hint="eastAsia"/>
          <w:sz w:val="24"/>
        </w:rPr>
        <w:t>管理模块，人员数据的导入、档案管理、评估管理、视频管理、后台管理、视频会议发起管理等。</w:t>
      </w:r>
    </w:p>
    <w:p w:rsidR="006D5B95" w:rsidRDefault="00AD671E">
      <w:pPr>
        <w:spacing w:line="360" w:lineRule="auto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四、预期效果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1.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从政府管理层面能快速的掌握最新情况，进行医疗机构的管理；可以对民众开展健康教育；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2.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医院、社区可以在平台开展医务相关学习，对上可以及时汇报工作，对企业、民众可以第一时间指导救治；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3.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对企业、民众在关键时刻能第一时间连线医生、专家，提高救治率。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4.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从科研上，这是一项创新的举措，可以进行专利和软著的申请；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5.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从教学上，有一个更好的学习平台，畅通的交流环境。</w:t>
      </w:r>
    </w:p>
    <w:p w:rsidR="006D5B95" w:rsidRDefault="006D5B95">
      <w:pPr>
        <w:spacing w:line="360" w:lineRule="auto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</w:p>
    <w:p w:rsidR="006D5B95" w:rsidRDefault="00AD671E">
      <w:pPr>
        <w:spacing w:line="360" w:lineRule="auto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五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、付款方式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4</w:t>
      </w:r>
      <w:r>
        <w:rPr>
          <w:rFonts w:ascii="宋体" w:eastAsia="宋体" w:hAnsi="宋体" w:cs="宋体" w:hint="eastAsia"/>
          <w:sz w:val="24"/>
          <w:shd w:val="clear" w:color="auto" w:fill="FFFFFF"/>
        </w:rPr>
        <w:t>.1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合同签约后</w:t>
      </w:r>
      <w:r>
        <w:rPr>
          <w:rFonts w:ascii="宋体" w:eastAsia="宋体" w:hAnsi="宋体" w:cs="宋体" w:hint="eastAsia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个月内付项目</w:t>
      </w:r>
      <w:r>
        <w:rPr>
          <w:rFonts w:ascii="宋体" w:eastAsia="宋体" w:hAnsi="宋体" w:cs="宋体"/>
          <w:sz w:val="24"/>
          <w:shd w:val="clear" w:color="auto" w:fill="FFFFFF"/>
        </w:rPr>
        <w:t>30%</w:t>
      </w:r>
      <w:r>
        <w:rPr>
          <w:rFonts w:ascii="宋体" w:eastAsia="宋体" w:hAnsi="宋体" w:cs="宋体" w:hint="eastAsia"/>
          <w:sz w:val="24"/>
          <w:shd w:val="clear" w:color="auto" w:fill="FFFFFF"/>
        </w:rPr>
        <w:t>的首付款，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4.2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开发完成，乙方可向甲方提请验收，验收完成后支付项目款</w:t>
      </w:r>
      <w:r>
        <w:rPr>
          <w:rFonts w:ascii="宋体" w:eastAsia="宋体" w:hAnsi="宋体" w:cs="宋体"/>
          <w:sz w:val="24"/>
          <w:shd w:val="clear" w:color="auto" w:fill="FFFFFF"/>
        </w:rPr>
        <w:t>6</w:t>
      </w:r>
      <w:r>
        <w:rPr>
          <w:rFonts w:ascii="宋体" w:eastAsia="宋体" w:hAnsi="宋体" w:cs="宋体" w:hint="eastAsia"/>
          <w:sz w:val="24"/>
          <w:shd w:val="clear" w:color="auto" w:fill="FFFFFF"/>
        </w:rPr>
        <w:t>0%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。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4</w:t>
      </w:r>
      <w:r>
        <w:rPr>
          <w:rFonts w:ascii="宋体" w:eastAsia="宋体" w:hAnsi="宋体" w:cs="宋体"/>
          <w:sz w:val="24"/>
          <w:shd w:val="clear" w:color="auto" w:fill="FFFFFF"/>
        </w:rPr>
        <w:t>.3</w:t>
      </w:r>
      <w:r>
        <w:rPr>
          <w:rFonts w:ascii="宋体" w:eastAsia="宋体" w:hAnsi="宋体" w:cs="宋体" w:hint="eastAsia"/>
          <w:sz w:val="24"/>
          <w:shd w:val="clear" w:color="auto" w:fill="FFFFFF"/>
        </w:rPr>
        <w:t>质保期后，甲方向乙方支付项目款</w:t>
      </w:r>
      <w:r>
        <w:rPr>
          <w:rFonts w:ascii="宋体" w:eastAsia="宋体" w:hAnsi="宋体" w:cs="宋体" w:hint="eastAsia"/>
          <w:sz w:val="24"/>
          <w:shd w:val="clear" w:color="auto" w:fill="FFFFFF"/>
        </w:rPr>
        <w:t>1</w:t>
      </w:r>
      <w:r>
        <w:rPr>
          <w:rFonts w:ascii="宋体" w:eastAsia="宋体" w:hAnsi="宋体" w:cs="宋体"/>
          <w:sz w:val="24"/>
          <w:shd w:val="clear" w:color="auto" w:fill="FFFFFF"/>
        </w:rPr>
        <w:t>0</w:t>
      </w:r>
      <w:r>
        <w:rPr>
          <w:rFonts w:ascii="宋体" w:eastAsia="宋体" w:hAnsi="宋体" w:cs="宋体" w:hint="eastAsia"/>
          <w:sz w:val="24"/>
          <w:shd w:val="clear" w:color="auto" w:fill="FFFFFF"/>
        </w:rPr>
        <w:t>%</w:t>
      </w:r>
      <w:r>
        <w:rPr>
          <w:rFonts w:ascii="宋体" w:eastAsia="宋体" w:hAnsi="宋体" w:cs="宋体" w:hint="eastAsia"/>
          <w:sz w:val="24"/>
          <w:shd w:val="clear" w:color="auto" w:fill="FFFFFF"/>
        </w:rPr>
        <w:t>。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4</w:t>
      </w:r>
      <w:r>
        <w:rPr>
          <w:rFonts w:ascii="宋体" w:eastAsia="宋体" w:hAnsi="宋体" w:cs="宋体" w:hint="eastAsia"/>
          <w:sz w:val="24"/>
          <w:shd w:val="clear" w:color="auto" w:fill="FFFFFF"/>
        </w:rPr>
        <w:t>.</w:t>
      </w:r>
      <w:r>
        <w:rPr>
          <w:rFonts w:ascii="宋体" w:eastAsia="宋体" w:hAnsi="宋体" w:cs="宋体"/>
          <w:sz w:val="24"/>
          <w:shd w:val="clear" w:color="auto" w:fill="FFFFFF"/>
        </w:rPr>
        <w:t>4</w:t>
      </w:r>
      <w:r>
        <w:rPr>
          <w:rFonts w:ascii="宋体" w:eastAsia="宋体" w:hAnsi="宋体" w:cs="宋体" w:hint="eastAsia"/>
          <w:sz w:val="24"/>
          <w:shd w:val="clear" w:color="auto" w:fill="FFFFFF"/>
        </w:rPr>
        <w:t>甲方提供开发票的相关资料；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4</w:t>
      </w:r>
      <w:r>
        <w:rPr>
          <w:rFonts w:ascii="宋体" w:eastAsia="宋体" w:hAnsi="宋体" w:cs="宋体" w:hint="eastAsia"/>
          <w:sz w:val="24"/>
          <w:shd w:val="clear" w:color="auto" w:fill="FFFFFF"/>
        </w:rPr>
        <w:t>.5</w:t>
      </w:r>
      <w:r>
        <w:rPr>
          <w:rFonts w:ascii="宋体" w:eastAsia="宋体" w:hAnsi="宋体" w:cs="宋体" w:hint="eastAsia"/>
          <w:sz w:val="24"/>
          <w:shd w:val="clear" w:color="auto" w:fill="FFFFFF"/>
        </w:rPr>
        <w:t>乙方提供合法发票。</w:t>
      </w:r>
    </w:p>
    <w:p w:rsidR="006D5B95" w:rsidRDefault="006D5B95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</w:p>
    <w:p w:rsidR="006D5B95" w:rsidRDefault="00AD671E">
      <w:pPr>
        <w:spacing w:line="360" w:lineRule="auto"/>
        <w:rPr>
          <w:rFonts w:ascii="微软雅黑" w:eastAsia="微软雅黑" w:hAnsi="微软雅黑" w:cs="微软雅黑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六</w:t>
      </w:r>
      <w:r>
        <w:rPr>
          <w:rFonts w:ascii="微软雅黑" w:eastAsia="微软雅黑" w:hAnsi="微软雅黑" w:cs="微软雅黑" w:hint="eastAsia"/>
          <w:sz w:val="28"/>
          <w:szCs w:val="28"/>
          <w:shd w:val="clear" w:color="auto" w:fill="FFFFFF"/>
        </w:rPr>
        <w:t>、项目实施规划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5.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1</w:t>
      </w:r>
      <w:r>
        <w:rPr>
          <w:rFonts w:ascii="宋体" w:eastAsia="宋体" w:hAnsi="宋体" w:cs="宋体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APP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整体架构及数据库搭建；电脑管理端的整休架构及数据库搭建；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5.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2</w:t>
      </w:r>
      <w:r>
        <w:rPr>
          <w:rFonts w:ascii="宋体" w:eastAsia="宋体" w:hAnsi="宋体" w:cs="宋体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APP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可视化会议的开发；电脑端可视化会议的开发；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5.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3</w:t>
      </w:r>
      <w:r>
        <w:rPr>
          <w:rFonts w:ascii="宋体" w:eastAsia="宋体" w:hAnsi="宋体" w:cs="宋体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救护车可视化的开发；</w:t>
      </w:r>
    </w:p>
    <w:p w:rsidR="006D5B95" w:rsidRDefault="00AD671E">
      <w:pPr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>5.</w:t>
      </w:r>
      <w:r>
        <w:rPr>
          <w:rFonts w:ascii="宋体" w:eastAsia="宋体" w:hAnsi="宋体" w:cs="宋体" w:hint="eastAsia"/>
          <w:sz w:val="24"/>
          <w:shd w:val="clear" w:color="auto" w:fill="FFFFFF"/>
        </w:rPr>
        <w:t>4</w:t>
      </w:r>
      <w:r>
        <w:rPr>
          <w:rFonts w:ascii="宋体" w:eastAsia="宋体" w:hAnsi="宋体" w:cs="宋体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医生、民众健康教育平台的开发；</w:t>
      </w:r>
    </w:p>
    <w:p w:rsidR="006D5B95" w:rsidRDefault="006D5B95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  <w:shd w:val="clear" w:color="auto" w:fill="FFFFFF"/>
        </w:rPr>
      </w:pPr>
    </w:p>
    <w:p w:rsidR="006D5B95" w:rsidRDefault="00AD671E">
      <w:pPr>
        <w:tabs>
          <w:tab w:val="left" w:pos="312"/>
        </w:tabs>
        <w:spacing w:line="360" w:lineRule="auto"/>
        <w:rPr>
          <w:rFonts w:ascii="黑体" w:eastAsia="黑体" w:hAnsi="黑体" w:cs="黑体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七</w:t>
      </w: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、验收条件</w:t>
      </w:r>
    </w:p>
    <w:p w:rsidR="006D5B95" w:rsidRDefault="00AD671E">
      <w:pPr>
        <w:tabs>
          <w:tab w:val="left" w:pos="312"/>
        </w:tabs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sz w:val="24"/>
          <w:shd w:val="clear" w:color="auto" w:fill="FFFFFF"/>
        </w:rPr>
        <w:t xml:space="preserve">6.1 </w:t>
      </w:r>
      <w:r>
        <w:rPr>
          <w:rFonts w:ascii="宋体" w:eastAsia="宋体" w:hAnsi="宋体" w:cs="宋体"/>
          <w:sz w:val="24"/>
          <w:shd w:val="clear" w:color="auto" w:fill="FFFFFF"/>
        </w:rPr>
        <w:t>系统的搭建</w:t>
      </w:r>
      <w:r>
        <w:rPr>
          <w:rFonts w:ascii="宋体" w:eastAsia="宋体" w:hAnsi="宋体" w:cs="宋体" w:hint="eastAsia"/>
          <w:sz w:val="24"/>
          <w:shd w:val="clear" w:color="auto" w:fill="FFFFFF"/>
        </w:rPr>
        <w:t>完成，</w:t>
      </w:r>
      <w:r>
        <w:rPr>
          <w:rFonts w:ascii="宋体" w:eastAsia="宋体" w:hAnsi="宋体" w:cs="宋体"/>
          <w:sz w:val="24"/>
          <w:shd w:val="clear" w:color="auto" w:fill="FFFFFF"/>
        </w:rPr>
        <w:t>落实到各个层面使用了本项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目的设备终端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测试，系统试运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lastRenderedPageBreak/>
        <w:t>行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1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个月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后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可申请进行验收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。</w:t>
      </w:r>
    </w:p>
    <w:p w:rsidR="006D5B95" w:rsidRDefault="00AD671E">
      <w:pPr>
        <w:tabs>
          <w:tab w:val="left" w:pos="312"/>
        </w:tabs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color w:val="000000"/>
          <w:sz w:val="24"/>
          <w:shd w:val="clear" w:color="auto" w:fill="FFFFFF"/>
        </w:rPr>
        <w:t xml:space="preserve">6.2 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系统运行一年完成质保，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项目终结</w:t>
      </w:r>
      <w:r>
        <w:rPr>
          <w:rFonts w:ascii="宋体" w:eastAsia="宋体" w:hAnsi="宋体" w:cs="宋体"/>
          <w:color w:val="000000"/>
          <w:sz w:val="24"/>
          <w:shd w:val="clear" w:color="auto" w:fill="FFFFFF"/>
        </w:rPr>
        <w:t>。</w:t>
      </w:r>
    </w:p>
    <w:p w:rsidR="006D5B95" w:rsidRDefault="006D5B95">
      <w:pPr>
        <w:tabs>
          <w:tab w:val="left" w:pos="312"/>
        </w:tabs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6D5B95" w:rsidRDefault="00AD671E">
      <w:pPr>
        <w:tabs>
          <w:tab w:val="left" w:pos="312"/>
        </w:tabs>
        <w:spacing w:line="360" w:lineRule="auto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八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、其他：</w:t>
      </w:r>
    </w:p>
    <w:p w:rsidR="006D5B95" w:rsidRDefault="00AD67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项目面向中小企业；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 </w:t>
      </w:r>
    </w:p>
    <w:p w:rsidR="006D5B95" w:rsidRDefault="00AD671E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项目允许联合体投标。</w:t>
      </w:r>
    </w:p>
    <w:sectPr w:rsidR="006D5B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671E">
      <w:r>
        <w:separator/>
      </w:r>
    </w:p>
  </w:endnote>
  <w:endnote w:type="continuationSeparator" w:id="0">
    <w:p w:rsidR="00000000" w:rsidRDefault="00AD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95" w:rsidRDefault="00AD671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B95" w:rsidRDefault="00AD671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A7D5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5B95" w:rsidRDefault="00AD671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A7D5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671E">
      <w:r>
        <w:separator/>
      </w:r>
    </w:p>
  </w:footnote>
  <w:footnote w:type="continuationSeparator" w:id="0">
    <w:p w:rsidR="00000000" w:rsidRDefault="00AD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7FDF4E"/>
    <w:multiLevelType w:val="singleLevel"/>
    <w:tmpl w:val="AE7FDF4E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 w15:restartNumberingAfterBreak="0">
    <w:nsid w:val="DD620DFE"/>
    <w:multiLevelType w:val="singleLevel"/>
    <w:tmpl w:val="DD620DFE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F5EAAD43"/>
    <w:multiLevelType w:val="multilevel"/>
    <w:tmpl w:val="F5EAAD43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F560A6"/>
    <w:multiLevelType w:val="singleLevel"/>
    <w:tmpl w:val="09F560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WVlMTFlZmM0MGM3YWMzMTFlMjdkYTIyY2EwYjEifQ=="/>
    <w:docVar w:name="KGWebUrl" w:val="http://10.2.240.65:8888/seeyon/officeservlet"/>
  </w:docVars>
  <w:rsids>
    <w:rsidRoot w:val="00303F69"/>
    <w:rsid w:val="00006841"/>
    <w:rsid w:val="00011D21"/>
    <w:rsid w:val="00032101"/>
    <w:rsid w:val="00032DCF"/>
    <w:rsid w:val="001E1372"/>
    <w:rsid w:val="0021629D"/>
    <w:rsid w:val="002C42C7"/>
    <w:rsid w:val="00303F69"/>
    <w:rsid w:val="005835D3"/>
    <w:rsid w:val="0059024A"/>
    <w:rsid w:val="006D5B95"/>
    <w:rsid w:val="00765272"/>
    <w:rsid w:val="007A29FA"/>
    <w:rsid w:val="007C3C5F"/>
    <w:rsid w:val="008A7D57"/>
    <w:rsid w:val="00911DE6"/>
    <w:rsid w:val="00AD671E"/>
    <w:rsid w:val="00BB3A9E"/>
    <w:rsid w:val="00C13BFE"/>
    <w:rsid w:val="00C20451"/>
    <w:rsid w:val="00CA4036"/>
    <w:rsid w:val="00CA5B39"/>
    <w:rsid w:val="00CC4720"/>
    <w:rsid w:val="00D57DE7"/>
    <w:rsid w:val="00D71AF0"/>
    <w:rsid w:val="00E67179"/>
    <w:rsid w:val="00EC0C73"/>
    <w:rsid w:val="00EE084E"/>
    <w:rsid w:val="00F32E97"/>
    <w:rsid w:val="00F411A0"/>
    <w:rsid w:val="00F97435"/>
    <w:rsid w:val="00FB5356"/>
    <w:rsid w:val="01CB43D6"/>
    <w:rsid w:val="02AB3CF3"/>
    <w:rsid w:val="03E94B2B"/>
    <w:rsid w:val="07F60745"/>
    <w:rsid w:val="086162AD"/>
    <w:rsid w:val="086C1F56"/>
    <w:rsid w:val="098749AC"/>
    <w:rsid w:val="0995305F"/>
    <w:rsid w:val="0A2001BE"/>
    <w:rsid w:val="0B72674A"/>
    <w:rsid w:val="0D3B25DC"/>
    <w:rsid w:val="0E5D3882"/>
    <w:rsid w:val="0FBC695E"/>
    <w:rsid w:val="12A4583C"/>
    <w:rsid w:val="1415305A"/>
    <w:rsid w:val="15844262"/>
    <w:rsid w:val="15C77891"/>
    <w:rsid w:val="179A39D7"/>
    <w:rsid w:val="187529D9"/>
    <w:rsid w:val="1A1610A9"/>
    <w:rsid w:val="1A787807"/>
    <w:rsid w:val="1BC577D4"/>
    <w:rsid w:val="1C9145A9"/>
    <w:rsid w:val="1C91723F"/>
    <w:rsid w:val="1D1A6E90"/>
    <w:rsid w:val="1DA55279"/>
    <w:rsid w:val="1DF1160A"/>
    <w:rsid w:val="1F140C4D"/>
    <w:rsid w:val="1F3D165F"/>
    <w:rsid w:val="20F511C3"/>
    <w:rsid w:val="223575B1"/>
    <w:rsid w:val="24E636F5"/>
    <w:rsid w:val="27356A3B"/>
    <w:rsid w:val="29282D31"/>
    <w:rsid w:val="2BDB6FEE"/>
    <w:rsid w:val="2C575892"/>
    <w:rsid w:val="2D3652A8"/>
    <w:rsid w:val="2E09248B"/>
    <w:rsid w:val="2F2E0845"/>
    <w:rsid w:val="2FB0375B"/>
    <w:rsid w:val="30235CA4"/>
    <w:rsid w:val="3314718F"/>
    <w:rsid w:val="3585467D"/>
    <w:rsid w:val="364323B1"/>
    <w:rsid w:val="36CB687A"/>
    <w:rsid w:val="36F449D1"/>
    <w:rsid w:val="39A44A75"/>
    <w:rsid w:val="3ABE553A"/>
    <w:rsid w:val="3D5E790C"/>
    <w:rsid w:val="3E5028E6"/>
    <w:rsid w:val="3EFC156A"/>
    <w:rsid w:val="41E37683"/>
    <w:rsid w:val="42D630A8"/>
    <w:rsid w:val="45805FA4"/>
    <w:rsid w:val="480C0C4B"/>
    <w:rsid w:val="486A46CF"/>
    <w:rsid w:val="4A08695A"/>
    <w:rsid w:val="4C660CC0"/>
    <w:rsid w:val="4C6B370D"/>
    <w:rsid w:val="4D2279FE"/>
    <w:rsid w:val="4D415CBF"/>
    <w:rsid w:val="4F9A01E5"/>
    <w:rsid w:val="50D55BC5"/>
    <w:rsid w:val="513377A8"/>
    <w:rsid w:val="515240B8"/>
    <w:rsid w:val="51901124"/>
    <w:rsid w:val="530B2510"/>
    <w:rsid w:val="540C3BAA"/>
    <w:rsid w:val="57AD1917"/>
    <w:rsid w:val="588311E3"/>
    <w:rsid w:val="5A4A4B17"/>
    <w:rsid w:val="5D96766E"/>
    <w:rsid w:val="5E557E53"/>
    <w:rsid w:val="610375DA"/>
    <w:rsid w:val="617D5D77"/>
    <w:rsid w:val="67A11909"/>
    <w:rsid w:val="68C8254C"/>
    <w:rsid w:val="6BFA32D4"/>
    <w:rsid w:val="6CB211FF"/>
    <w:rsid w:val="6E0D40B0"/>
    <w:rsid w:val="71DB657E"/>
    <w:rsid w:val="725B3AC2"/>
    <w:rsid w:val="744E0060"/>
    <w:rsid w:val="75586329"/>
    <w:rsid w:val="79027248"/>
    <w:rsid w:val="7BC937B1"/>
    <w:rsid w:val="7D180687"/>
    <w:rsid w:val="7D617B24"/>
    <w:rsid w:val="7E43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84B10E-4D30-49A1-A6FD-850FE01D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1633</Words>
  <Characters>171</Characters>
  <Application>Microsoft Office Word</Application>
  <DocSecurity>0</DocSecurity>
  <Lines>1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</dc:creator>
  <cp:lastModifiedBy>黄国平</cp:lastModifiedBy>
  <cp:revision>2</cp:revision>
  <cp:lastPrinted>2023-07-19T00:35:00Z</cp:lastPrinted>
  <dcterms:created xsi:type="dcterms:W3CDTF">2023-08-04T03:54:00Z</dcterms:created>
  <dcterms:modified xsi:type="dcterms:W3CDTF">2023-08-04T03:54:00Z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47135C14086F4ECEBC979DCE7BA34109_13</vt:lpwstr>
  </property>
</Properties>
</file>