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85" w:rsidRDefault="00C916B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中央母胎监护系统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CE2585" w:rsidRDefault="00CE2585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CE2585" w:rsidRDefault="00C916BE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产科中央母胎监护系统一套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CE2585" w:rsidRDefault="00C916BE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CE2585">
        <w:tc>
          <w:tcPr>
            <w:tcW w:w="1292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CE2585">
        <w:tc>
          <w:tcPr>
            <w:tcW w:w="1292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中央母胎监护系统</w:t>
            </w:r>
          </w:p>
        </w:tc>
        <w:tc>
          <w:tcPr>
            <w:tcW w:w="2131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131" w:type="dxa"/>
          </w:tcPr>
          <w:p w:rsidR="00CE2585" w:rsidRDefault="00C916B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产科</w:t>
            </w:r>
          </w:p>
        </w:tc>
      </w:tr>
    </w:tbl>
    <w:p w:rsidR="00CE2585" w:rsidRDefault="00CE2585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CE2585" w:rsidRDefault="00C916BE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CE2585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E2585" w:rsidRDefault="00C916B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E2585" w:rsidRDefault="00C916B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E2585" w:rsidRDefault="00C916B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CE2585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E2585" w:rsidRDefault="00C91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中央母胎监护系统</w:t>
            </w:r>
          </w:p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E2585" w:rsidRDefault="00C916BE" w:rsidP="00AA0BC4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一、主要用途、功能与用户需求</w:t>
            </w:r>
          </w:p>
          <w:p w:rsidR="00CE2585" w:rsidRDefault="00C916BE" w:rsidP="00AA0BC4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主要用于产科监测胎儿心率、孕妇宫缩压力和胎动等情况。</w:t>
            </w:r>
          </w:p>
          <w:p w:rsidR="00CE2585" w:rsidRDefault="00C916BE" w:rsidP="00AA0BC4">
            <w:pPr>
              <w:numPr>
                <w:ilvl w:val="255"/>
                <w:numId w:val="0"/>
              </w:num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技术参数</w:t>
            </w:r>
          </w:p>
          <w:p w:rsidR="00CE2585" w:rsidRDefault="00C916BE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/>
                <w:szCs w:val="21"/>
              </w:rPr>
              <w:t>由中央站及</w:t>
            </w:r>
            <w:r>
              <w:rPr>
                <w:rFonts w:asciiTheme="minorEastAsia" w:eastAsiaTheme="minorEastAsia" w:hAnsiTheme="minorEastAsia" w:cs="宋体"/>
                <w:szCs w:val="21"/>
              </w:rPr>
              <w:t>母胎监护分机</w:t>
            </w:r>
            <w:r>
              <w:rPr>
                <w:rFonts w:asciiTheme="minorEastAsia" w:eastAsiaTheme="minorEastAsia" w:hAnsiTheme="minorEastAsia" w:cs="宋体"/>
                <w:szCs w:val="21"/>
              </w:rPr>
              <w:t>、无线胎心、</w:t>
            </w:r>
            <w:r>
              <w:rPr>
                <w:rFonts w:asciiTheme="minorEastAsia" w:eastAsiaTheme="minorEastAsia" w:hAnsiTheme="minorEastAsia" w:cs="宋体"/>
                <w:szCs w:val="21"/>
              </w:rPr>
              <w:t>宫缩探头</w:t>
            </w:r>
            <w:r>
              <w:rPr>
                <w:rFonts w:asciiTheme="minorEastAsia" w:eastAsiaTheme="minorEastAsia" w:hAnsiTheme="minorEastAsia" w:cs="宋体"/>
                <w:szCs w:val="21"/>
              </w:rPr>
              <w:t>组成。</w:t>
            </w:r>
          </w:p>
          <w:p w:rsidR="00CE2585" w:rsidRDefault="00C916BE" w:rsidP="00AA0BC4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集中监护≥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位单胎孕妇，</w:t>
            </w:r>
            <w:r>
              <w:rPr>
                <w:rFonts w:asciiTheme="minorEastAsia" w:eastAsiaTheme="minorEastAsia" w:hAnsiTheme="minorEastAsia"/>
                <w:szCs w:val="21"/>
              </w:rPr>
              <w:t>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后期监测床位拓展功能；任意床位自动配置单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三胞胎监护模式。</w:t>
            </w:r>
          </w:p>
          <w:p w:rsidR="00CE2585" w:rsidRDefault="00C916BE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支持监护数据断点续传，确保数据不丢失。</w:t>
            </w:r>
          </w:p>
          <w:p w:rsidR="00CE2585" w:rsidRDefault="00C916BE" w:rsidP="00AA0BC4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内置主流（不限于）</w:t>
            </w:r>
            <w:r>
              <w:rPr>
                <w:rFonts w:asciiTheme="minorEastAsia" w:eastAsiaTheme="minorEastAsia" w:hAnsiTheme="minorEastAsia"/>
                <w:szCs w:val="21"/>
              </w:rPr>
              <w:t>Fischer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Krebs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NST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CST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Sogc</w:t>
            </w:r>
            <w:r>
              <w:rPr>
                <w:rFonts w:asciiTheme="minorEastAsia" w:eastAsiaTheme="minorEastAsia" w:hAnsiTheme="minorEastAsia"/>
                <w:szCs w:val="21"/>
              </w:rPr>
              <w:t>分类评分法等多种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辅助分析</w:t>
            </w:r>
            <w:r>
              <w:rPr>
                <w:rFonts w:asciiTheme="minorEastAsia" w:eastAsiaTheme="minorEastAsia" w:hAnsiTheme="minorEastAsia"/>
                <w:szCs w:val="21"/>
              </w:rPr>
              <w:t>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，能辅助预警。</w:t>
            </w:r>
          </w:p>
          <w:p w:rsidR="00CE2585" w:rsidRDefault="00C916BE" w:rsidP="00AA0BC4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>
              <w:rPr>
                <w:rFonts w:asciiTheme="minorEastAsia" w:eastAsiaTheme="minorEastAsia" w:hAnsiTheme="minorEastAsia"/>
                <w:szCs w:val="21"/>
              </w:rPr>
              <w:t>具有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声光</w:t>
            </w:r>
            <w:r>
              <w:rPr>
                <w:rFonts w:asciiTheme="minorEastAsia" w:eastAsiaTheme="minorEastAsia" w:hAnsiTheme="minorEastAsia"/>
                <w:szCs w:val="21"/>
              </w:rPr>
              <w:t>报警提醒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E2585" w:rsidRDefault="00C916BE">
            <w:pPr>
              <w:tabs>
                <w:tab w:val="left" w:pos="420"/>
              </w:tabs>
              <w:spacing w:line="360" w:lineRule="auto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Pr="00AA0BC4">
              <w:rPr>
                <w:rFonts w:asciiTheme="minorEastAsia" w:eastAsiaTheme="minorEastAsia" w:hAnsiTheme="minorEastAsia" w:hint="eastAsia"/>
                <w:szCs w:val="21"/>
              </w:rPr>
              <w:t>无线探头：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无线探头支持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不低于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IP68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等级防护；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充电锂电池</w:t>
            </w:r>
            <w:r>
              <w:rPr>
                <w:rFonts w:asciiTheme="minorEastAsia" w:eastAsiaTheme="minorEastAsia" w:hAnsiTheme="minorEastAsia"/>
                <w:szCs w:val="21"/>
              </w:rPr>
              <w:t>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续使用时间≥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小时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E2585" w:rsidRDefault="00C916BE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主机（含键盘、鼠标）；</w:t>
            </w:r>
          </w:p>
          <w:p w:rsidR="00CE2585" w:rsidRDefault="00C916BE" w:rsidP="00AA0BC4">
            <w:pPr>
              <w:tabs>
                <w:tab w:val="left" w:pos="42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无线胎心探头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个；</w:t>
            </w:r>
          </w:p>
          <w:p w:rsidR="00CE2585" w:rsidRDefault="00C916BE" w:rsidP="00AA0BC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宫缩压力探头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</w:tr>
    </w:tbl>
    <w:p w:rsidR="00CE2585" w:rsidRDefault="00C916BE">
      <w:pPr>
        <w:pStyle w:val="ab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 </w:t>
      </w:r>
    </w:p>
    <w:p w:rsidR="00CE2585" w:rsidRDefault="00C916B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CE2585" w:rsidRDefault="00C916B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CE2585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85" w:rsidRDefault="00C916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CE2585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5" w:rsidRDefault="00CE25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E2585" w:rsidRDefault="00CE2585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CE2585" w:rsidRDefault="00C916B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CE2585" w:rsidRDefault="00C916B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CE2585" w:rsidRDefault="00C916BE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CE2585">
        <w:tc>
          <w:tcPr>
            <w:tcW w:w="716" w:type="dxa"/>
          </w:tcPr>
          <w:p w:rsidR="00CE2585" w:rsidRDefault="00C916BE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CE2585" w:rsidRDefault="00C916BE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CE2585" w:rsidRDefault="00C916BE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CE2585" w:rsidRDefault="00C916BE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CE2585" w:rsidRDefault="00C916BE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CE2585" w:rsidRDefault="00C916BE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CE2585" w:rsidRDefault="00C916BE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CE2585" w:rsidRDefault="00C916BE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CE2585" w:rsidRDefault="00C916BE">
            <w:r>
              <w:rPr>
                <w:rFonts w:hint="eastAsia"/>
              </w:rPr>
              <w:t>备注</w:t>
            </w:r>
          </w:p>
        </w:tc>
      </w:tr>
      <w:tr w:rsidR="00CE2585">
        <w:tc>
          <w:tcPr>
            <w:tcW w:w="716" w:type="dxa"/>
          </w:tcPr>
          <w:p w:rsidR="00CE2585" w:rsidRDefault="00CE2585"/>
        </w:tc>
        <w:tc>
          <w:tcPr>
            <w:tcW w:w="1503" w:type="dxa"/>
          </w:tcPr>
          <w:p w:rsidR="00CE2585" w:rsidRDefault="00CE2585"/>
        </w:tc>
        <w:tc>
          <w:tcPr>
            <w:tcW w:w="1159" w:type="dxa"/>
          </w:tcPr>
          <w:p w:rsidR="00CE2585" w:rsidRDefault="00CE2585"/>
        </w:tc>
        <w:tc>
          <w:tcPr>
            <w:tcW w:w="777" w:type="dxa"/>
          </w:tcPr>
          <w:p w:rsidR="00CE2585" w:rsidRDefault="00CE2585"/>
        </w:tc>
        <w:tc>
          <w:tcPr>
            <w:tcW w:w="873" w:type="dxa"/>
          </w:tcPr>
          <w:p w:rsidR="00CE2585" w:rsidRDefault="00CE2585"/>
        </w:tc>
        <w:tc>
          <w:tcPr>
            <w:tcW w:w="1268" w:type="dxa"/>
          </w:tcPr>
          <w:p w:rsidR="00CE2585" w:rsidRDefault="00CE2585"/>
        </w:tc>
        <w:tc>
          <w:tcPr>
            <w:tcW w:w="969" w:type="dxa"/>
          </w:tcPr>
          <w:p w:rsidR="00CE2585" w:rsidRDefault="00CE2585"/>
        </w:tc>
        <w:tc>
          <w:tcPr>
            <w:tcW w:w="1240" w:type="dxa"/>
          </w:tcPr>
          <w:p w:rsidR="00CE2585" w:rsidRDefault="00CE2585"/>
        </w:tc>
        <w:tc>
          <w:tcPr>
            <w:tcW w:w="709" w:type="dxa"/>
          </w:tcPr>
          <w:p w:rsidR="00CE2585" w:rsidRDefault="00CE2585"/>
        </w:tc>
      </w:tr>
    </w:tbl>
    <w:p w:rsidR="00CE2585" w:rsidRDefault="00C916B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CE2585" w:rsidRDefault="00C916B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同型号设备用户名单（附引进日期）。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CE2585" w:rsidRPr="00AA0BC4" w:rsidRDefault="00C916BE" w:rsidP="00AA0BC4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t xml:space="preserve"> </w:t>
      </w:r>
      <w:r>
        <w:rPr>
          <w:rFonts w:hint="eastAsia"/>
        </w:rPr>
        <w:t>《用户需求书》响应细化表（要求对已有需求作出明确响应，列明具体响应数值或内容，并且完善细化技术要求和补充可提供的商务服务）。</w:t>
      </w:r>
    </w:p>
    <w:p w:rsidR="00CE2585" w:rsidRDefault="00C916BE" w:rsidP="00AA0BC4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CE2585" w:rsidRDefault="00C916B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13392125872</w:t>
      </w:r>
    </w:p>
    <w:p w:rsidR="00CE2585" w:rsidRDefault="00C916BE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CE2585" w:rsidRDefault="00C916BE" w:rsidP="00AA0BC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CE2585" w:rsidRDefault="00C916BE" w:rsidP="00AA0BC4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万元以下的为微型企业。</w:t>
      </w:r>
    </w:p>
    <w:p w:rsidR="00CE2585" w:rsidRDefault="00C916BE" w:rsidP="00AA0BC4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2023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8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日—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2023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8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6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18:00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CE2585" w:rsidRDefault="00C916BE" w:rsidP="00AA0BC4">
      <w:pPr>
        <w:tabs>
          <w:tab w:val="left" w:pos="780"/>
        </w:tabs>
        <w:spacing w:line="36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供应商。</w:t>
      </w:r>
    </w:p>
    <w:p w:rsidR="00CE2585" w:rsidRDefault="00C916BE" w:rsidP="00AA0BC4">
      <w:pPr>
        <w:tabs>
          <w:tab w:val="left" w:pos="780"/>
        </w:tabs>
        <w:spacing w:line="36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调查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CE2585" w:rsidRPr="00AA0BC4" w:rsidRDefault="00CE258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CE2585" w:rsidRPr="00AA0BC4" w:rsidRDefault="00C916BE" w:rsidP="00AA0BC4">
      <w:pPr>
        <w:tabs>
          <w:tab w:val="left" w:pos="1140"/>
        </w:tabs>
        <w:spacing w:line="60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 w:rsidRPr="00AA0BC4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附件：</w:t>
      </w:r>
      <w:r w:rsidRPr="00AA0BC4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广州市番禺区中心医院</w:t>
      </w:r>
      <w:r w:rsidRPr="00AA0BC4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中央母胎监护系统</w:t>
      </w:r>
      <w:r w:rsidRPr="00AA0BC4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采购项目</w:t>
      </w:r>
      <w:r w:rsidRPr="00AA0BC4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市场调查公告</w:t>
      </w:r>
    </w:p>
    <w:p w:rsidR="00CE2585" w:rsidRDefault="00CE2585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E2585" w:rsidRDefault="00C916B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CE2585" w:rsidRDefault="00C916B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CE25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BE" w:rsidRDefault="00C916BE">
      <w:r>
        <w:separator/>
      </w:r>
    </w:p>
  </w:endnote>
  <w:endnote w:type="continuationSeparator" w:id="0">
    <w:p w:rsidR="00C916BE" w:rsidRDefault="00C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85" w:rsidRDefault="00C916B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2585" w:rsidRDefault="00C916BE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0BC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2585" w:rsidRDefault="00C916BE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0BC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BE" w:rsidRDefault="00C916BE">
      <w:r>
        <w:separator/>
      </w:r>
    </w:p>
  </w:footnote>
  <w:footnote w:type="continuationSeparator" w:id="0">
    <w:p w:rsidR="00C916BE" w:rsidRDefault="00C9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13DC82"/>
    <w:multiLevelType w:val="singleLevel"/>
    <w:tmpl w:val="A013DC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DY2Y2Q3NWVjNTNjOWU0ZGE5ZDZjZGEwZjI3ZjAifQ=="/>
    <w:docVar w:name="KGWebUrl" w:val="http://10.2.240.65:8888/seeyon/officeservlet"/>
  </w:docVars>
  <w:rsids>
    <w:rsidRoot w:val="00172A27"/>
    <w:rsid w:val="BDBF6232"/>
    <w:rsid w:val="BDFDB482"/>
    <w:rsid w:val="DFFF515C"/>
    <w:rsid w:val="FABF0622"/>
    <w:rsid w:val="FBD2E096"/>
    <w:rsid w:val="FBDF391C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65F39"/>
    <w:rsid w:val="00283C4E"/>
    <w:rsid w:val="00284CCA"/>
    <w:rsid w:val="00291F81"/>
    <w:rsid w:val="002977E0"/>
    <w:rsid w:val="002C0EC1"/>
    <w:rsid w:val="002C2A48"/>
    <w:rsid w:val="002D6BCF"/>
    <w:rsid w:val="002F102D"/>
    <w:rsid w:val="002F1F53"/>
    <w:rsid w:val="003110AC"/>
    <w:rsid w:val="0033074F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A4150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D3FBC"/>
    <w:rsid w:val="0061031F"/>
    <w:rsid w:val="00616E99"/>
    <w:rsid w:val="006420A0"/>
    <w:rsid w:val="0065545F"/>
    <w:rsid w:val="00661876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0E8"/>
    <w:rsid w:val="00726B89"/>
    <w:rsid w:val="00740415"/>
    <w:rsid w:val="00746749"/>
    <w:rsid w:val="00761412"/>
    <w:rsid w:val="0076656F"/>
    <w:rsid w:val="00791213"/>
    <w:rsid w:val="00793F1A"/>
    <w:rsid w:val="007C0C98"/>
    <w:rsid w:val="007E0591"/>
    <w:rsid w:val="00835D8F"/>
    <w:rsid w:val="0084056F"/>
    <w:rsid w:val="0084216D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882"/>
    <w:rsid w:val="009F4FA6"/>
    <w:rsid w:val="00A06568"/>
    <w:rsid w:val="00A24B24"/>
    <w:rsid w:val="00A27D59"/>
    <w:rsid w:val="00A728D3"/>
    <w:rsid w:val="00A86E86"/>
    <w:rsid w:val="00AA0BC4"/>
    <w:rsid w:val="00AB6AA6"/>
    <w:rsid w:val="00AC67B1"/>
    <w:rsid w:val="00B01A8E"/>
    <w:rsid w:val="00B06148"/>
    <w:rsid w:val="00B12CC0"/>
    <w:rsid w:val="00B148B3"/>
    <w:rsid w:val="00B23DAC"/>
    <w:rsid w:val="00B27ED8"/>
    <w:rsid w:val="00B362A7"/>
    <w:rsid w:val="00B50FC8"/>
    <w:rsid w:val="00B51FF4"/>
    <w:rsid w:val="00B53ED9"/>
    <w:rsid w:val="00B57141"/>
    <w:rsid w:val="00B622B5"/>
    <w:rsid w:val="00B6286C"/>
    <w:rsid w:val="00B63A7A"/>
    <w:rsid w:val="00B932C0"/>
    <w:rsid w:val="00BC1970"/>
    <w:rsid w:val="00BD75DB"/>
    <w:rsid w:val="00BF6EB7"/>
    <w:rsid w:val="00C2094C"/>
    <w:rsid w:val="00C346FD"/>
    <w:rsid w:val="00C36054"/>
    <w:rsid w:val="00C54586"/>
    <w:rsid w:val="00C916BE"/>
    <w:rsid w:val="00C939B3"/>
    <w:rsid w:val="00CB335C"/>
    <w:rsid w:val="00CC061C"/>
    <w:rsid w:val="00CE156A"/>
    <w:rsid w:val="00CE2585"/>
    <w:rsid w:val="00CE45D1"/>
    <w:rsid w:val="00CF40CD"/>
    <w:rsid w:val="00D121D2"/>
    <w:rsid w:val="00D37831"/>
    <w:rsid w:val="00D64C80"/>
    <w:rsid w:val="00D7654A"/>
    <w:rsid w:val="00D8378C"/>
    <w:rsid w:val="00D91F6C"/>
    <w:rsid w:val="00D957BF"/>
    <w:rsid w:val="00DB7EDB"/>
    <w:rsid w:val="00DC2CA9"/>
    <w:rsid w:val="00E011A6"/>
    <w:rsid w:val="00E0743A"/>
    <w:rsid w:val="00E1057F"/>
    <w:rsid w:val="00E355D1"/>
    <w:rsid w:val="00E4796A"/>
    <w:rsid w:val="00E53447"/>
    <w:rsid w:val="00E5492F"/>
    <w:rsid w:val="00E7198D"/>
    <w:rsid w:val="00E905FE"/>
    <w:rsid w:val="00EA5665"/>
    <w:rsid w:val="00EB091B"/>
    <w:rsid w:val="00EC3577"/>
    <w:rsid w:val="00EC7D53"/>
    <w:rsid w:val="00ED6F17"/>
    <w:rsid w:val="00ED72B6"/>
    <w:rsid w:val="00F10261"/>
    <w:rsid w:val="00F17020"/>
    <w:rsid w:val="00F21B41"/>
    <w:rsid w:val="00F24A3D"/>
    <w:rsid w:val="00F278E3"/>
    <w:rsid w:val="00F45507"/>
    <w:rsid w:val="00F517BA"/>
    <w:rsid w:val="00F56EE6"/>
    <w:rsid w:val="00F61CF0"/>
    <w:rsid w:val="00F70A7A"/>
    <w:rsid w:val="00F71DB8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CF3AAAC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8B797A1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46A951-752B-4E9A-8769-D4A0FE0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缩进 字符"/>
    <w:basedOn w:val="a1"/>
    <w:link w:val="a5"/>
    <w:rPr>
      <w:kern w:val="2"/>
      <w:sz w:val="21"/>
      <w:szCs w:val="24"/>
    </w:rPr>
  </w:style>
  <w:style w:type="paragraph" w:customStyle="1" w:styleId="Char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2023-08-10T08:48:00Z</dcterms:created>
  <dcterms:modified xsi:type="dcterms:W3CDTF">2023-08-09T08:15:00Z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