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99" w:rsidRDefault="00061B9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061B99" w:rsidRDefault="005E1D2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多导电生理系统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</w:p>
    <w:p w:rsidR="00061B99" w:rsidRDefault="00061B99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061B99" w:rsidRDefault="005E1D2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</w:t>
      </w:r>
      <w:r>
        <w:rPr>
          <w:rFonts w:ascii="宋体" w:hAnsi="宋体" w:cs="宋体" w:hint="eastAsia"/>
          <w:sz w:val="24"/>
        </w:rPr>
        <w:t>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多</w:t>
      </w:r>
      <w:r>
        <w:rPr>
          <w:rFonts w:ascii="宋体" w:hAnsi="宋体" w:cs="宋体" w:hint="eastAsia"/>
          <w:sz w:val="24"/>
        </w:rPr>
        <w:t>导</w:t>
      </w:r>
      <w:r>
        <w:rPr>
          <w:rFonts w:ascii="宋体" w:hAnsi="宋体" w:cs="宋体" w:hint="eastAsia"/>
          <w:sz w:val="24"/>
        </w:rPr>
        <w:t>电生理系统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061B99" w:rsidRDefault="005E1D2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061B99">
        <w:tc>
          <w:tcPr>
            <w:tcW w:w="1292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061B99">
        <w:tc>
          <w:tcPr>
            <w:tcW w:w="1292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D</w:t>
            </w:r>
          </w:p>
        </w:tc>
        <w:tc>
          <w:tcPr>
            <w:tcW w:w="2968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hint="eastAsia"/>
              </w:rPr>
              <w:t>多导电生理系统</w:t>
            </w:r>
          </w:p>
        </w:tc>
        <w:tc>
          <w:tcPr>
            <w:tcW w:w="1504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50" w:type="dxa"/>
          </w:tcPr>
          <w:p w:rsidR="00061B99" w:rsidRDefault="005E1D2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介入手术心电监测</w:t>
            </w:r>
          </w:p>
        </w:tc>
      </w:tr>
    </w:tbl>
    <w:p w:rsidR="00061B99" w:rsidRDefault="00061B9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61B99" w:rsidRDefault="005E1D2D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061B99" w:rsidRDefault="00061B9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061B99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1B99" w:rsidRDefault="005E1D2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1B99" w:rsidRDefault="005E1D2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1B99" w:rsidRDefault="005E1D2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061B99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1B99" w:rsidRDefault="005E1D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多导电生理系统（多道电生理记录仪）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功能要求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;24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道及以上。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CPU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四核，内存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、硬盘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1T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*2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、专业图形显卡，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WIN7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系统</w:t>
            </w:r>
            <w:r>
              <w:rPr>
                <w:rFonts w:ascii="宋体" w:hAnsi="宋体" w:cs="宋体"/>
                <w:color w:val="000000"/>
                <w:szCs w:val="21"/>
              </w:rPr>
              <w:t>以上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导联显示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II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III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aVR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aVL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aVF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心律范围：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30-300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共模抑制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95dB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每通道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K/S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心内压力信号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可实现同步记录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可随时打印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多导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心电图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可全程存储回放及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CD-R/RW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DVD-R/RW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光盘存储回放系统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061B99" w:rsidRDefault="005E1D2D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心电信号输出端两个以上。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1B99" w:rsidRDefault="005E1D2D">
            <w:pPr>
              <w:spacing w:line="360" w:lineRule="auto"/>
              <w:rPr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包含不限于：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放大器</w:t>
            </w:r>
            <w:r>
              <w:rPr>
                <w:rFonts w:asciiTheme="minorEastAsia" w:eastAsiaTheme="minorEastAsia" w:hAnsiTheme="minorEastAsia"/>
                <w:szCs w:val="21"/>
                <w:lang w:bidi="ar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控制电脑、</w:t>
            </w:r>
            <w:r>
              <w:rPr>
                <w:rFonts w:asciiTheme="minorEastAsia" w:eastAsiaTheme="minorEastAsia" w:hAnsiTheme="minorEastAsia"/>
                <w:szCs w:val="21"/>
                <w:lang w:bidi="ar"/>
              </w:rPr>
              <w:t>双屏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显示器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</w:rPr>
              <w:t>有创压力电缆</w:t>
            </w:r>
            <w:r>
              <w:rPr>
                <w:rFonts w:ascii="宋体" w:hAnsi="宋体" w:cs="宋体" w:hint="eastAsia"/>
              </w:rPr>
              <w:t>、隔离电源、心电信号输出线（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条，长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米以上）、心电导联线（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条，长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米以上）、地线。</w:t>
            </w:r>
          </w:p>
        </w:tc>
      </w:tr>
    </w:tbl>
    <w:p w:rsidR="00061B99" w:rsidRDefault="00061B9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61B99" w:rsidRDefault="005E1D2D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061B99" w:rsidRDefault="005E1D2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061B99" w:rsidRDefault="005E1D2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061B9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B99" w:rsidRDefault="005E1D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061B9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B99" w:rsidRDefault="00061B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61B99" w:rsidRDefault="005E1D2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061B99" w:rsidRDefault="005E1D2D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061B99">
        <w:tc>
          <w:tcPr>
            <w:tcW w:w="716" w:type="dxa"/>
          </w:tcPr>
          <w:p w:rsidR="00061B99" w:rsidRDefault="005E1D2D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061B99" w:rsidRDefault="005E1D2D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061B99" w:rsidRDefault="005E1D2D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061B99" w:rsidRDefault="005E1D2D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061B99" w:rsidRDefault="005E1D2D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061B99" w:rsidRDefault="005E1D2D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061B99" w:rsidRDefault="005E1D2D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061B99" w:rsidRDefault="005E1D2D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061B99" w:rsidRDefault="005E1D2D">
            <w:r>
              <w:rPr>
                <w:rFonts w:hint="eastAsia"/>
              </w:rPr>
              <w:t>备注</w:t>
            </w:r>
          </w:p>
        </w:tc>
      </w:tr>
      <w:tr w:rsidR="00061B99">
        <w:tc>
          <w:tcPr>
            <w:tcW w:w="716" w:type="dxa"/>
          </w:tcPr>
          <w:p w:rsidR="00061B99" w:rsidRDefault="00061B99"/>
        </w:tc>
        <w:tc>
          <w:tcPr>
            <w:tcW w:w="1503" w:type="dxa"/>
          </w:tcPr>
          <w:p w:rsidR="00061B99" w:rsidRDefault="00061B99"/>
        </w:tc>
        <w:tc>
          <w:tcPr>
            <w:tcW w:w="1159" w:type="dxa"/>
          </w:tcPr>
          <w:p w:rsidR="00061B99" w:rsidRDefault="00061B99"/>
        </w:tc>
        <w:tc>
          <w:tcPr>
            <w:tcW w:w="777" w:type="dxa"/>
          </w:tcPr>
          <w:p w:rsidR="00061B99" w:rsidRDefault="00061B99"/>
        </w:tc>
        <w:tc>
          <w:tcPr>
            <w:tcW w:w="873" w:type="dxa"/>
          </w:tcPr>
          <w:p w:rsidR="00061B99" w:rsidRDefault="00061B99"/>
        </w:tc>
        <w:tc>
          <w:tcPr>
            <w:tcW w:w="1268" w:type="dxa"/>
          </w:tcPr>
          <w:p w:rsidR="00061B99" w:rsidRDefault="00061B99"/>
        </w:tc>
        <w:tc>
          <w:tcPr>
            <w:tcW w:w="969" w:type="dxa"/>
          </w:tcPr>
          <w:p w:rsidR="00061B99" w:rsidRDefault="00061B99"/>
        </w:tc>
        <w:tc>
          <w:tcPr>
            <w:tcW w:w="1240" w:type="dxa"/>
          </w:tcPr>
          <w:p w:rsidR="00061B99" w:rsidRDefault="00061B99"/>
        </w:tc>
        <w:tc>
          <w:tcPr>
            <w:tcW w:w="709" w:type="dxa"/>
          </w:tcPr>
          <w:p w:rsidR="00061B99" w:rsidRDefault="00061B99"/>
        </w:tc>
      </w:tr>
    </w:tbl>
    <w:p w:rsidR="00061B99" w:rsidRDefault="005E1D2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061B99" w:rsidRDefault="005E1D2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061B99" w:rsidRDefault="005E1D2D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061B99" w:rsidRDefault="005E1D2D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061B99" w:rsidRDefault="005E1D2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黄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061B99" w:rsidRDefault="005E1D2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儿童发热门诊</w:t>
      </w:r>
      <w:r>
        <w:rPr>
          <w:rFonts w:ascii="宋体" w:hAnsi="宋体" w:hint="eastAsia"/>
          <w:color w:val="000000"/>
          <w:szCs w:val="21"/>
        </w:rPr>
        <w:t>大楼</w:t>
      </w:r>
      <w:r>
        <w:rPr>
          <w:rFonts w:ascii="宋体" w:hAnsi="宋体" w:hint="eastAsia"/>
          <w:color w:val="000000"/>
          <w:szCs w:val="21"/>
        </w:rPr>
        <w:t>三楼</w:t>
      </w:r>
      <w:r>
        <w:rPr>
          <w:rFonts w:ascii="宋体" w:hAnsi="宋体" w:hint="eastAsia"/>
          <w:color w:val="000000"/>
          <w:szCs w:val="21"/>
        </w:rPr>
        <w:t>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061B99" w:rsidRDefault="005E1D2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061B99" w:rsidRDefault="005E1D2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061B99" w:rsidRDefault="005E1D2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现场会议。</w:t>
      </w:r>
    </w:p>
    <w:p w:rsidR="00061B99" w:rsidRDefault="005E1D2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份（一正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副）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，先寄一份纸质材料到医院地点。</w:t>
      </w:r>
    </w:p>
    <w:p w:rsidR="00061B99" w:rsidRDefault="005E1D2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扫描一份报价单、配置清单即可，以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发送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邮箱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压缩包命名规则：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D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061B99" w:rsidRDefault="005E1D2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几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份纸质材料。</w:t>
      </w:r>
    </w:p>
    <w:p w:rsidR="00061B99" w:rsidRDefault="00061B9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061B99" w:rsidRPr="00A378BF" w:rsidRDefault="005E1D2D" w:rsidP="00A378BF">
      <w:pPr>
        <w:tabs>
          <w:tab w:val="left" w:pos="780"/>
        </w:tabs>
        <w:spacing w:line="36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A378BF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</w:t>
      </w:r>
      <w:r w:rsidRPr="00A378BF">
        <w:rPr>
          <w:rFonts w:ascii="宋体" w:hAnsi="宋体" w:cs="宋体" w:hint="eastAsia"/>
          <w:color w:val="000000"/>
          <w:szCs w:val="21"/>
          <w:shd w:val="clear" w:color="auto" w:fill="FFFFFF"/>
        </w:rPr>
        <w:t>多导电生理系统</w:t>
      </w:r>
      <w:r w:rsidRPr="00A378BF"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 w:rsidRPr="00A378BF"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061B99" w:rsidRDefault="00061B99">
      <w:pPr>
        <w:tabs>
          <w:tab w:val="left" w:pos="1140"/>
        </w:tabs>
        <w:spacing w:line="600" w:lineRule="auto"/>
        <w:ind w:firstLineChars="200" w:firstLine="803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061B99" w:rsidRDefault="00061B9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061B99" w:rsidRDefault="005E1D2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061B99" w:rsidRDefault="005E1D2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sectPr w:rsidR="00061B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2D" w:rsidRDefault="005E1D2D">
      <w:r>
        <w:separator/>
      </w:r>
    </w:p>
  </w:endnote>
  <w:endnote w:type="continuationSeparator" w:id="0">
    <w:p w:rsidR="005E1D2D" w:rsidRDefault="005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99" w:rsidRDefault="005E1D2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1B99" w:rsidRDefault="005E1D2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78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61B99" w:rsidRDefault="005E1D2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78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2D" w:rsidRDefault="005E1D2D">
      <w:r>
        <w:separator/>
      </w:r>
    </w:p>
  </w:footnote>
  <w:footnote w:type="continuationSeparator" w:id="0">
    <w:p w:rsidR="005E1D2D" w:rsidRDefault="005E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49167B"/>
    <w:multiLevelType w:val="singleLevel"/>
    <w:tmpl w:val="DD49167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59.37.7.85:11336/seeyon/officeservlet"/>
  </w:docVars>
  <w:rsids>
    <w:rsidRoot w:val="00172A27"/>
    <w:rsid w:val="AEF7A110"/>
    <w:rsid w:val="AF5C4425"/>
    <w:rsid w:val="DB5F40DE"/>
    <w:rsid w:val="EFEB250E"/>
    <w:rsid w:val="F7EF55FD"/>
    <w:rsid w:val="FA9B2F45"/>
    <w:rsid w:val="FFFEC97E"/>
    <w:rsid w:val="00035F0E"/>
    <w:rsid w:val="000604D7"/>
    <w:rsid w:val="00061B99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E1D2D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78BF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E80CAC"/>
    <w:rsid w:val="02F46EA8"/>
    <w:rsid w:val="04B10C40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36367C"/>
    <w:rsid w:val="0DAD0977"/>
    <w:rsid w:val="0EDD4DFE"/>
    <w:rsid w:val="0EDF5826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250368"/>
    <w:rsid w:val="1537135F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5860D2"/>
    <w:rsid w:val="1A8619EC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1424CDC"/>
    <w:rsid w:val="221B75B3"/>
    <w:rsid w:val="2223201C"/>
    <w:rsid w:val="222D5249"/>
    <w:rsid w:val="229614C9"/>
    <w:rsid w:val="231E7945"/>
    <w:rsid w:val="232E0809"/>
    <w:rsid w:val="248E56E9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C81418B"/>
    <w:rsid w:val="2D6A5D13"/>
    <w:rsid w:val="2D7C032F"/>
    <w:rsid w:val="2ED83EE4"/>
    <w:rsid w:val="2F034443"/>
    <w:rsid w:val="2F077651"/>
    <w:rsid w:val="2F894A9B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D341A98"/>
    <w:rsid w:val="3E3459F3"/>
    <w:rsid w:val="3E443B31"/>
    <w:rsid w:val="3E640C2F"/>
    <w:rsid w:val="3EC6332E"/>
    <w:rsid w:val="3EFE2D17"/>
    <w:rsid w:val="3FE8108F"/>
    <w:rsid w:val="403C71F7"/>
    <w:rsid w:val="408F6B53"/>
    <w:rsid w:val="412E7302"/>
    <w:rsid w:val="41632C15"/>
    <w:rsid w:val="419D3ADA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063847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0F0C96"/>
    <w:rsid w:val="4F23133C"/>
    <w:rsid w:val="5019778B"/>
    <w:rsid w:val="50327208"/>
    <w:rsid w:val="5037206F"/>
    <w:rsid w:val="507F780F"/>
    <w:rsid w:val="5458105A"/>
    <w:rsid w:val="548216F8"/>
    <w:rsid w:val="552235BC"/>
    <w:rsid w:val="55957506"/>
    <w:rsid w:val="56101453"/>
    <w:rsid w:val="56D96D58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DDD2E45"/>
    <w:rsid w:val="5DEB60E6"/>
    <w:rsid w:val="5E355124"/>
    <w:rsid w:val="5E633E92"/>
    <w:rsid w:val="5FBE16C4"/>
    <w:rsid w:val="603A15B7"/>
    <w:rsid w:val="60646342"/>
    <w:rsid w:val="6183394F"/>
    <w:rsid w:val="61911ABE"/>
    <w:rsid w:val="61DB49B0"/>
    <w:rsid w:val="62ED0984"/>
    <w:rsid w:val="63497970"/>
    <w:rsid w:val="63B241BC"/>
    <w:rsid w:val="64A27517"/>
    <w:rsid w:val="64C57FB4"/>
    <w:rsid w:val="64CC1EE3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567D63"/>
    <w:rsid w:val="67F57AE5"/>
    <w:rsid w:val="686A38E1"/>
    <w:rsid w:val="699E1084"/>
    <w:rsid w:val="69F316DB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702116A6"/>
    <w:rsid w:val="707D037F"/>
    <w:rsid w:val="70AE79D5"/>
    <w:rsid w:val="71262BCE"/>
    <w:rsid w:val="71755A40"/>
    <w:rsid w:val="71C936ED"/>
    <w:rsid w:val="72E310E7"/>
    <w:rsid w:val="7312260B"/>
    <w:rsid w:val="73271F1D"/>
    <w:rsid w:val="735772EE"/>
    <w:rsid w:val="73811B93"/>
    <w:rsid w:val="73880EAC"/>
    <w:rsid w:val="75D40613"/>
    <w:rsid w:val="75EA60F5"/>
    <w:rsid w:val="76312863"/>
    <w:rsid w:val="77232A02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7540F75-7BF1-4E43-904F-79CC07EA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2023-07-15T15:14:00Z</dcterms:created>
  <dcterms:modified xsi:type="dcterms:W3CDTF">2023-08-23T03:40:00Z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