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8AF" w:rsidRDefault="000B18AF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:rsidR="000B18AF" w:rsidRDefault="008E4426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广州市番禺区中心医院输血输液加温器采购项目市场调查公告</w:t>
      </w:r>
    </w:p>
    <w:p w:rsidR="000B18AF" w:rsidRDefault="000B18AF">
      <w:pPr>
        <w:tabs>
          <w:tab w:val="left" w:pos="1140"/>
        </w:tabs>
        <w:spacing w:line="360" w:lineRule="auto"/>
        <w:rPr>
          <w:rFonts w:ascii="宋体" w:hAnsi="宋体" w:cs="宋体"/>
          <w:sz w:val="24"/>
        </w:rPr>
      </w:pPr>
    </w:p>
    <w:p w:rsidR="000B18AF" w:rsidRDefault="008E4426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广州市番禺区中心医院</w:t>
      </w:r>
      <w:r>
        <w:rPr>
          <w:rFonts w:ascii="宋体" w:hAnsi="宋体" w:cs="宋体"/>
          <w:sz w:val="24"/>
        </w:rPr>
        <w:t>拟采购</w:t>
      </w:r>
      <w:r>
        <w:rPr>
          <w:rFonts w:ascii="宋体" w:hAnsi="宋体" w:cs="宋体" w:hint="eastAsia"/>
          <w:sz w:val="24"/>
        </w:rPr>
        <w:t>6台输血输液加温器</w:t>
      </w:r>
      <w:r>
        <w:rPr>
          <w:rFonts w:ascii="宋体" w:hAnsi="宋体" w:cs="宋体"/>
          <w:sz w:val="24"/>
        </w:rPr>
        <w:t>，现进行市场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 </w:t>
      </w:r>
    </w:p>
    <w:p w:rsidR="000B18AF" w:rsidRDefault="008E4426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0B18AF">
        <w:tc>
          <w:tcPr>
            <w:tcW w:w="1292" w:type="dxa"/>
          </w:tcPr>
          <w:p w:rsidR="000B18AF" w:rsidRDefault="008E442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0B18AF" w:rsidRDefault="008E442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1504" w:type="dxa"/>
          </w:tcPr>
          <w:p w:rsidR="000B18AF" w:rsidRDefault="008E442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0B18AF" w:rsidRDefault="008E442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0B18AF">
        <w:tc>
          <w:tcPr>
            <w:tcW w:w="1292" w:type="dxa"/>
          </w:tcPr>
          <w:p w:rsidR="000B18AF" w:rsidRDefault="008E442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lang w:bidi="ar"/>
              </w:rPr>
              <w:t>1</w:t>
            </w:r>
          </w:p>
        </w:tc>
        <w:tc>
          <w:tcPr>
            <w:tcW w:w="2968" w:type="dxa"/>
          </w:tcPr>
          <w:p w:rsidR="000B18AF" w:rsidRDefault="008E442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输血输液加温器</w:t>
            </w:r>
          </w:p>
        </w:tc>
        <w:tc>
          <w:tcPr>
            <w:tcW w:w="1504" w:type="dxa"/>
          </w:tcPr>
          <w:p w:rsidR="000B18AF" w:rsidRDefault="008E442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6</w:t>
            </w:r>
          </w:p>
        </w:tc>
        <w:tc>
          <w:tcPr>
            <w:tcW w:w="2950" w:type="dxa"/>
          </w:tcPr>
          <w:p w:rsidR="000B18AF" w:rsidRDefault="008E442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液体加温辅助</w:t>
            </w:r>
          </w:p>
        </w:tc>
      </w:tr>
    </w:tbl>
    <w:p w:rsidR="000B18AF" w:rsidRDefault="000B18AF">
      <w:pPr>
        <w:pStyle w:val="ac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0B18AF" w:rsidRDefault="008E4426">
      <w:pPr>
        <w:pStyle w:val="ac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p w:rsidR="000B18AF" w:rsidRDefault="000B18AF">
      <w:pPr>
        <w:pStyle w:val="ac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tbl>
      <w:tblPr>
        <w:tblW w:w="8571" w:type="dxa"/>
        <w:tblLook w:val="04A0" w:firstRow="1" w:lastRow="0" w:firstColumn="1" w:lastColumn="0" w:noHBand="0" w:noVBand="1"/>
      </w:tblPr>
      <w:tblGrid>
        <w:gridCol w:w="1693"/>
        <w:gridCol w:w="4432"/>
        <w:gridCol w:w="2446"/>
      </w:tblGrid>
      <w:tr w:rsidR="000B18AF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B18AF" w:rsidRDefault="008E44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B18AF" w:rsidRDefault="008E44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（紧供参考）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B18AF" w:rsidRDefault="008E44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</w:t>
            </w:r>
          </w:p>
        </w:tc>
      </w:tr>
      <w:tr w:rsidR="000B18AF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B18AF" w:rsidRDefault="008E442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输血输液加温器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B18AF" w:rsidRDefault="008E4426">
            <w:pPr>
              <w:pStyle w:val="ac"/>
              <w:numPr>
                <w:ilvl w:val="255"/>
                <w:numId w:val="0"/>
              </w:numPr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1、适用范围：供医疗部门用于输血输液过程中对液体进行加温和保温，产品不与液体接触。</w:t>
            </w:r>
          </w:p>
          <w:p w:rsidR="000B18AF" w:rsidRDefault="008E4426">
            <w:pPr>
              <w:pStyle w:val="ac"/>
              <w:numPr>
                <w:ilvl w:val="255"/>
                <w:numId w:val="0"/>
              </w:numPr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2、</w:t>
            </w:r>
            <w:r>
              <w:rPr>
                <w:rFonts w:asciiTheme="majorEastAsia" w:eastAsiaTheme="majorEastAsia" w:hAnsiTheme="majorEastAsia" w:cstheme="majorEastAsia"/>
                <w:sz w:val="24"/>
                <w:lang w:bidi="ar"/>
              </w:rPr>
              <w:t>温度设置范约33.0℃~40.0℃，步进为0.1℃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。有温度显示。</w:t>
            </w:r>
          </w:p>
          <w:p w:rsidR="000B18AF" w:rsidRDefault="008E4426">
            <w:pPr>
              <w:pStyle w:val="ac"/>
              <w:numPr>
                <w:ilvl w:val="255"/>
                <w:numId w:val="0"/>
              </w:numPr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3、有双通道加热功能，</w:t>
            </w:r>
          </w:p>
          <w:p w:rsidR="000B18AF" w:rsidRDefault="008E4426">
            <w:pPr>
              <w:pStyle w:val="ac"/>
              <w:numPr>
                <w:ilvl w:val="255"/>
                <w:numId w:val="0"/>
              </w:numPr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4、预加热时间少于2分钟。</w:t>
            </w:r>
          </w:p>
          <w:p w:rsidR="000B18AF" w:rsidRDefault="008E4426">
            <w:pPr>
              <w:pStyle w:val="ac"/>
              <w:numPr>
                <w:ilvl w:val="255"/>
                <w:numId w:val="0"/>
              </w:numPr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5、</w:t>
            </w:r>
            <w:r>
              <w:rPr>
                <w:rFonts w:asciiTheme="majorEastAsia" w:eastAsiaTheme="majorEastAsia" w:hAnsiTheme="majorEastAsia" w:cstheme="majorEastAsia"/>
                <w:sz w:val="24"/>
                <w:lang w:bidi="ar"/>
              </w:rPr>
              <w:t>超过警戒温度时，自动停止加热并发出超温报警。</w:t>
            </w:r>
          </w:p>
          <w:p w:rsidR="000B18AF" w:rsidRDefault="008E4426">
            <w:pPr>
              <w:pStyle w:val="ac"/>
              <w:numPr>
                <w:ilvl w:val="255"/>
                <w:numId w:val="0"/>
              </w:numPr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6、</w:t>
            </w:r>
            <w:r>
              <w:rPr>
                <w:rFonts w:asciiTheme="majorEastAsia" w:eastAsiaTheme="majorEastAsia" w:hAnsiTheme="majorEastAsia" w:cstheme="majorEastAsia"/>
                <w:sz w:val="24"/>
                <w:lang w:bidi="ar"/>
              </w:rPr>
              <w:t>设备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启动</w:t>
            </w:r>
            <w:r>
              <w:rPr>
                <w:rFonts w:asciiTheme="majorEastAsia" w:eastAsiaTheme="majorEastAsia" w:hAnsiTheme="majorEastAsia" w:cstheme="majorEastAsia"/>
                <w:sz w:val="24"/>
                <w:lang w:bidi="ar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监测</w:t>
            </w:r>
            <w:r>
              <w:rPr>
                <w:rFonts w:asciiTheme="majorEastAsia" w:eastAsiaTheme="majorEastAsia" w:hAnsiTheme="majorEastAsia" w:cstheme="majorEastAsia"/>
                <w:sz w:val="24"/>
                <w:lang w:bidi="ar"/>
              </w:rPr>
              <w:t>温度超过5分钟不升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时，发出低温报警。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B18AF" w:rsidRDefault="008E4426">
            <w:pPr>
              <w:spacing w:line="360" w:lineRule="auto"/>
              <w:rPr>
                <w:lang w:bidi="ar"/>
              </w:rPr>
            </w:pPr>
            <w:r>
              <w:rPr>
                <w:rFonts w:asciiTheme="minorEastAsia" w:eastAsiaTheme="minorEastAsia" w:hAnsiTheme="minorEastAsia"/>
                <w:szCs w:val="21"/>
                <w:lang w:bidi="ar"/>
              </w:rPr>
              <w:t>标准配置</w:t>
            </w:r>
            <w:r>
              <w:rPr>
                <w:rFonts w:asciiTheme="minorEastAsia" w:eastAsiaTheme="minorEastAsia" w:hAnsiTheme="minorEastAsia" w:hint="eastAsia"/>
                <w:szCs w:val="21"/>
                <w:lang w:bidi="ar"/>
              </w:rPr>
              <w:t>。</w:t>
            </w:r>
          </w:p>
        </w:tc>
      </w:tr>
    </w:tbl>
    <w:p w:rsidR="000B18AF" w:rsidRDefault="000B18AF">
      <w:pPr>
        <w:pStyle w:val="ac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0B18AF" w:rsidRDefault="008E4426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0B18AF" w:rsidRDefault="008E4426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0B18AF" w:rsidRDefault="008E4426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0B18AF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18AF" w:rsidRDefault="008E44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18AF" w:rsidRDefault="008E44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厂家/</w:t>
            </w:r>
          </w:p>
          <w:p w:rsidR="000B18AF" w:rsidRDefault="008E44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18AF" w:rsidRDefault="008E44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18AF" w:rsidRDefault="008E44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0B18AF" w:rsidRDefault="008E44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18AF" w:rsidRDefault="008E44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18AF" w:rsidRDefault="008E44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0B18AF" w:rsidRDefault="008E44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18AF" w:rsidRDefault="008E44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18AF" w:rsidRDefault="008E44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生产厂家所属企业类型（大型/中型/小微型）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18AF" w:rsidRDefault="008E44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0B18AF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18AF" w:rsidRDefault="000B18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18AF" w:rsidRDefault="000B18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18AF" w:rsidRDefault="000B18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18AF" w:rsidRDefault="000B18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18AF" w:rsidRDefault="000B18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18AF" w:rsidRDefault="000B18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18AF" w:rsidRDefault="000B18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18AF" w:rsidRDefault="000B18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18AF" w:rsidRDefault="000B18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0B18AF" w:rsidRDefault="008E4426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0B18AF" w:rsidRDefault="008E4426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0B18AF" w:rsidRDefault="008E4426">
      <w:pPr>
        <w:numPr>
          <w:ilvl w:val="0"/>
          <w:numId w:val="2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921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268"/>
        <w:gridCol w:w="969"/>
        <w:gridCol w:w="1240"/>
        <w:gridCol w:w="709"/>
      </w:tblGrid>
      <w:tr w:rsidR="000B18AF">
        <w:tc>
          <w:tcPr>
            <w:tcW w:w="716" w:type="dxa"/>
          </w:tcPr>
          <w:p w:rsidR="000B18AF" w:rsidRDefault="008E4426">
            <w:r>
              <w:rPr>
                <w:rFonts w:hint="eastAsia"/>
              </w:rPr>
              <w:t>序号</w:t>
            </w:r>
          </w:p>
        </w:tc>
        <w:tc>
          <w:tcPr>
            <w:tcW w:w="1503" w:type="dxa"/>
          </w:tcPr>
          <w:p w:rsidR="000B18AF" w:rsidRDefault="008E4426">
            <w:r>
              <w:rPr>
                <w:rFonts w:hint="eastAsia"/>
              </w:rPr>
              <w:t>耗材产品名称</w:t>
            </w:r>
          </w:p>
        </w:tc>
        <w:tc>
          <w:tcPr>
            <w:tcW w:w="1159" w:type="dxa"/>
          </w:tcPr>
          <w:p w:rsidR="000B18AF" w:rsidRDefault="008E4426">
            <w:r>
              <w:rPr>
                <w:rFonts w:hint="eastAsia"/>
              </w:rPr>
              <w:t>耗材规格型号</w:t>
            </w:r>
          </w:p>
        </w:tc>
        <w:tc>
          <w:tcPr>
            <w:tcW w:w="777" w:type="dxa"/>
          </w:tcPr>
          <w:p w:rsidR="000B18AF" w:rsidRDefault="008E4426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0B18AF" w:rsidRDefault="008E4426">
            <w:r>
              <w:rPr>
                <w:rFonts w:hint="eastAsia"/>
              </w:rPr>
              <w:t>单价</w:t>
            </w:r>
          </w:p>
        </w:tc>
        <w:tc>
          <w:tcPr>
            <w:tcW w:w="1268" w:type="dxa"/>
          </w:tcPr>
          <w:p w:rsidR="000B18AF" w:rsidRDefault="008E4426">
            <w:r>
              <w:rPr>
                <w:rFonts w:hint="eastAsia"/>
              </w:rPr>
              <w:t>注册证号</w:t>
            </w:r>
          </w:p>
        </w:tc>
        <w:tc>
          <w:tcPr>
            <w:tcW w:w="969" w:type="dxa"/>
          </w:tcPr>
          <w:p w:rsidR="000B18AF" w:rsidRDefault="008E4426">
            <w:r>
              <w:rPr>
                <w:rFonts w:hint="eastAsia"/>
              </w:rPr>
              <w:t>医保码</w:t>
            </w:r>
          </w:p>
        </w:tc>
        <w:tc>
          <w:tcPr>
            <w:tcW w:w="1240" w:type="dxa"/>
          </w:tcPr>
          <w:p w:rsidR="000B18AF" w:rsidRDefault="008E4426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709" w:type="dxa"/>
          </w:tcPr>
          <w:p w:rsidR="000B18AF" w:rsidRDefault="008E4426">
            <w:r>
              <w:rPr>
                <w:rFonts w:hint="eastAsia"/>
              </w:rPr>
              <w:t>备注</w:t>
            </w:r>
          </w:p>
        </w:tc>
      </w:tr>
      <w:tr w:rsidR="000B18AF">
        <w:tc>
          <w:tcPr>
            <w:tcW w:w="716" w:type="dxa"/>
          </w:tcPr>
          <w:p w:rsidR="000B18AF" w:rsidRDefault="000B18AF"/>
        </w:tc>
        <w:tc>
          <w:tcPr>
            <w:tcW w:w="1503" w:type="dxa"/>
          </w:tcPr>
          <w:p w:rsidR="000B18AF" w:rsidRDefault="000B18AF"/>
        </w:tc>
        <w:tc>
          <w:tcPr>
            <w:tcW w:w="1159" w:type="dxa"/>
          </w:tcPr>
          <w:p w:rsidR="000B18AF" w:rsidRDefault="000B18AF"/>
        </w:tc>
        <w:tc>
          <w:tcPr>
            <w:tcW w:w="777" w:type="dxa"/>
          </w:tcPr>
          <w:p w:rsidR="000B18AF" w:rsidRDefault="000B18AF"/>
        </w:tc>
        <w:tc>
          <w:tcPr>
            <w:tcW w:w="873" w:type="dxa"/>
          </w:tcPr>
          <w:p w:rsidR="000B18AF" w:rsidRDefault="000B18AF"/>
        </w:tc>
        <w:tc>
          <w:tcPr>
            <w:tcW w:w="1268" w:type="dxa"/>
          </w:tcPr>
          <w:p w:rsidR="000B18AF" w:rsidRDefault="000B18AF"/>
        </w:tc>
        <w:tc>
          <w:tcPr>
            <w:tcW w:w="969" w:type="dxa"/>
          </w:tcPr>
          <w:p w:rsidR="000B18AF" w:rsidRDefault="000B18AF"/>
        </w:tc>
        <w:tc>
          <w:tcPr>
            <w:tcW w:w="1240" w:type="dxa"/>
          </w:tcPr>
          <w:p w:rsidR="000B18AF" w:rsidRDefault="000B18AF"/>
        </w:tc>
        <w:tc>
          <w:tcPr>
            <w:tcW w:w="709" w:type="dxa"/>
          </w:tcPr>
          <w:p w:rsidR="000B18AF" w:rsidRDefault="000B18AF"/>
        </w:tc>
      </w:tr>
    </w:tbl>
    <w:p w:rsidR="000B18AF" w:rsidRDefault="008E4426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0B18AF" w:rsidRDefault="008E4426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0B18AF" w:rsidRDefault="008E4426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0B18AF" w:rsidRDefault="008E4426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0B18AF" w:rsidRDefault="008E4426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0B18AF" w:rsidRDefault="008E4426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 同型号设备用户名单（附引进日期）</w:t>
      </w:r>
    </w:p>
    <w:p w:rsidR="000B18AF" w:rsidRDefault="008E4426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（各最少提供3份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0B18AF" w:rsidRDefault="008E4426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0B18AF" w:rsidRDefault="008E4426">
      <w:pPr>
        <w:pStyle w:val="a0"/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★11.《用户需求书》响应细化表（要求对已有需求作出明确响应，列明具体响应数值或内容，并且完善细化技术要求和补充可提供的商务服务）</w:t>
      </w:r>
    </w:p>
    <w:p w:rsidR="000B18AF" w:rsidRDefault="008E4426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0B18AF" w:rsidRDefault="008E4426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，黄工，020-</w:t>
      </w:r>
      <w:r>
        <w:rPr>
          <w:rFonts w:ascii="宋体" w:hAnsi="宋体"/>
          <w:color w:val="000000"/>
          <w:szCs w:val="21"/>
        </w:rPr>
        <w:t>34858223</w:t>
      </w:r>
    </w:p>
    <w:p w:rsidR="000B18AF" w:rsidRDefault="008E4426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 xml:space="preserve">收件地址：广州市番禺区桥南街福愉东路8号儿童发热门诊大楼三楼设备科 </w:t>
      </w:r>
    </w:p>
    <w:p w:rsidR="000B18AF" w:rsidRDefault="008E4426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（三）生产厂家所属企业类型（大型/中型/小型/微型企业）说明：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根据关于印发中小企业划型标准规定的通知（工信部联企业〔2011〕300号）文件精神，中小企业划型标准如下：</w:t>
      </w:r>
    </w:p>
    <w:p w:rsidR="000B18AF" w:rsidRDefault="008E4426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从业人员1000人以下或营业</w:t>
      </w:r>
      <w:r>
        <w:rPr>
          <w:rFonts w:ascii="宋体" w:hAnsi="宋体" w:cs="宋体" w:hint="eastAsia"/>
          <w:szCs w:val="21"/>
          <w:shd w:val="clear" w:color="auto" w:fill="FFFFFF"/>
        </w:rPr>
        <w:t>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</w:r>
    </w:p>
    <w:p w:rsidR="000B18AF" w:rsidRDefault="008E4426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（四）报名材料提交时间：2023年8月2</w:t>
      </w:r>
      <w:r>
        <w:rPr>
          <w:rFonts w:ascii="宋体" w:hAnsi="宋体" w:cs="宋体"/>
          <w:color w:val="000000"/>
          <w:szCs w:val="21"/>
          <w:shd w:val="clear" w:color="auto" w:fill="FFFFFF"/>
        </w:rPr>
        <w:t>3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日—2023年8月</w:t>
      </w:r>
      <w:r>
        <w:rPr>
          <w:rFonts w:ascii="宋体" w:hAnsi="宋体" w:cs="宋体"/>
          <w:color w:val="000000"/>
          <w:szCs w:val="21"/>
          <w:shd w:val="clear" w:color="auto" w:fill="FFFFFF"/>
        </w:rPr>
        <w:t>30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日18:00，后续等通知邀请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lastRenderedPageBreak/>
        <w:t>现场会议。</w:t>
      </w:r>
    </w:p>
    <w:p w:rsidR="000B18AF" w:rsidRDefault="008E4426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1.纸质材料准备：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纸质材料一式四份（一正三副），先寄一份纸质材料到医院地点。</w:t>
      </w:r>
    </w:p>
    <w:p w:rsidR="000B18AF" w:rsidRDefault="008E4426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2.电子材料准备：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扫描一份报价单、配置清单即可，以PDF格式发送邮箱：pyzxyysbk@163.com；压缩包命名规则：D项目名称-供应商。</w:t>
      </w:r>
    </w:p>
    <w:p w:rsidR="000B18AF" w:rsidRDefault="008E4426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3.后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续通过电子邮件/电话通知市场调查会议时间，会议当天准备多带几份纸质材料。</w:t>
      </w:r>
    </w:p>
    <w:p w:rsidR="000B18AF" w:rsidRDefault="000B18AF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0B18AF" w:rsidRPr="00AB7AD9" w:rsidRDefault="008E4426">
      <w:pPr>
        <w:tabs>
          <w:tab w:val="left" w:pos="1140"/>
        </w:tabs>
        <w:spacing w:line="600" w:lineRule="auto"/>
        <w:jc w:val="left"/>
        <w:rPr>
          <w:rFonts w:ascii="宋体" w:hAnsi="宋体" w:cs="宋体"/>
          <w:color w:val="000000"/>
          <w:szCs w:val="21"/>
          <w:shd w:val="clear" w:color="auto" w:fill="FFFFFF"/>
        </w:rPr>
      </w:pPr>
      <w:r w:rsidRPr="00AB7AD9">
        <w:rPr>
          <w:rFonts w:ascii="宋体" w:hAnsi="宋体" w:cs="宋体" w:hint="eastAsia"/>
          <w:color w:val="000000"/>
          <w:szCs w:val="21"/>
          <w:shd w:val="clear" w:color="auto" w:fill="FFFFFF"/>
        </w:rPr>
        <w:t>附件：广州市番禺区中心医院输血输液加温器采购项目市场调查公告</w:t>
      </w:r>
    </w:p>
    <w:p w:rsidR="000B18AF" w:rsidRDefault="000B18AF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 w:hint="eastAsia"/>
          <w:sz w:val="24"/>
        </w:rPr>
      </w:pPr>
      <w:bookmarkStart w:id="0" w:name="_GoBack"/>
      <w:bookmarkEnd w:id="0"/>
    </w:p>
    <w:p w:rsidR="000B18AF" w:rsidRDefault="008E4426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广州市番禺区中心医院</w:t>
      </w:r>
    </w:p>
    <w:p w:rsidR="000B18AF" w:rsidRDefault="008E4426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2023年8月2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日</w:t>
      </w:r>
    </w:p>
    <w:sectPr w:rsidR="000B18A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B22" w:rsidRDefault="00AB6B22">
      <w:r>
        <w:separator/>
      </w:r>
    </w:p>
  </w:endnote>
  <w:endnote w:type="continuationSeparator" w:id="0">
    <w:p w:rsidR="00AB6B22" w:rsidRDefault="00AB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AF" w:rsidRDefault="008E4426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B18AF" w:rsidRDefault="008E4426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071BD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B18AF" w:rsidRDefault="008E4426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071BD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B22" w:rsidRDefault="00AB6B22">
      <w:r>
        <w:separator/>
      </w:r>
    </w:p>
  </w:footnote>
  <w:footnote w:type="continuationSeparator" w:id="0">
    <w:p w:rsidR="00AB6B22" w:rsidRDefault="00AB6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NjgxZDZiMmJmYTc4YTdjZTZmZWE4MmFhNzhlMzcifQ=="/>
    <w:docVar w:name="KGWebUrl" w:val="http://10.2.240.65:8888/seeyon/officeservlet"/>
  </w:docVars>
  <w:rsids>
    <w:rsidRoot w:val="00172A27"/>
    <w:rsid w:val="AEF7A110"/>
    <w:rsid w:val="AF5C4425"/>
    <w:rsid w:val="E7D724E8"/>
    <w:rsid w:val="EFBB4B05"/>
    <w:rsid w:val="F7EF55FD"/>
    <w:rsid w:val="00035F0E"/>
    <w:rsid w:val="000604D7"/>
    <w:rsid w:val="00063F0A"/>
    <w:rsid w:val="00080787"/>
    <w:rsid w:val="000B18AF"/>
    <w:rsid w:val="000C5293"/>
    <w:rsid w:val="00137613"/>
    <w:rsid w:val="00144DC6"/>
    <w:rsid w:val="001515BD"/>
    <w:rsid w:val="00154D50"/>
    <w:rsid w:val="00154DFD"/>
    <w:rsid w:val="00171C4A"/>
    <w:rsid w:val="00172A27"/>
    <w:rsid w:val="00191775"/>
    <w:rsid w:val="001C6C49"/>
    <w:rsid w:val="001C78F7"/>
    <w:rsid w:val="001D2C76"/>
    <w:rsid w:val="001D6D49"/>
    <w:rsid w:val="002071BD"/>
    <w:rsid w:val="00207E8C"/>
    <w:rsid w:val="002265C4"/>
    <w:rsid w:val="00232C38"/>
    <w:rsid w:val="00242118"/>
    <w:rsid w:val="0026580E"/>
    <w:rsid w:val="00283C4E"/>
    <w:rsid w:val="00291F81"/>
    <w:rsid w:val="002977E0"/>
    <w:rsid w:val="002C0EC1"/>
    <w:rsid w:val="002D6BCF"/>
    <w:rsid w:val="002F102D"/>
    <w:rsid w:val="002F1F53"/>
    <w:rsid w:val="003110AC"/>
    <w:rsid w:val="0033074F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31610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6B89"/>
    <w:rsid w:val="00740415"/>
    <w:rsid w:val="00746749"/>
    <w:rsid w:val="00761412"/>
    <w:rsid w:val="007843F3"/>
    <w:rsid w:val="00791213"/>
    <w:rsid w:val="007C0C98"/>
    <w:rsid w:val="007E0591"/>
    <w:rsid w:val="00835D8F"/>
    <w:rsid w:val="0084056F"/>
    <w:rsid w:val="00842A47"/>
    <w:rsid w:val="00873E7F"/>
    <w:rsid w:val="00884331"/>
    <w:rsid w:val="00892DEB"/>
    <w:rsid w:val="008C2480"/>
    <w:rsid w:val="008E4426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AB6B22"/>
    <w:rsid w:val="00AB7AD9"/>
    <w:rsid w:val="00B01A8E"/>
    <w:rsid w:val="00B06148"/>
    <w:rsid w:val="00B12CC0"/>
    <w:rsid w:val="00B148B3"/>
    <w:rsid w:val="00B23DAC"/>
    <w:rsid w:val="00B362A7"/>
    <w:rsid w:val="00B46795"/>
    <w:rsid w:val="00B53ED9"/>
    <w:rsid w:val="00B57141"/>
    <w:rsid w:val="00B622B5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23F4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30399E"/>
    <w:rsid w:val="01EF79A1"/>
    <w:rsid w:val="02E80CAC"/>
    <w:rsid w:val="02F46EA8"/>
    <w:rsid w:val="04B10C40"/>
    <w:rsid w:val="04FE0FC6"/>
    <w:rsid w:val="051002C4"/>
    <w:rsid w:val="05A96D2F"/>
    <w:rsid w:val="069D5DDF"/>
    <w:rsid w:val="070749A9"/>
    <w:rsid w:val="070D0B8A"/>
    <w:rsid w:val="07BF7DE3"/>
    <w:rsid w:val="08483699"/>
    <w:rsid w:val="08DD6428"/>
    <w:rsid w:val="08EE5B69"/>
    <w:rsid w:val="09785831"/>
    <w:rsid w:val="098C1AE6"/>
    <w:rsid w:val="0A1D285A"/>
    <w:rsid w:val="0AAC3C13"/>
    <w:rsid w:val="0AB94545"/>
    <w:rsid w:val="0B4739EB"/>
    <w:rsid w:val="0BA856D3"/>
    <w:rsid w:val="0C333253"/>
    <w:rsid w:val="0C9625C3"/>
    <w:rsid w:val="0CA10656"/>
    <w:rsid w:val="0D36367C"/>
    <w:rsid w:val="0DAD0977"/>
    <w:rsid w:val="0EDD4DFE"/>
    <w:rsid w:val="0EDF5826"/>
    <w:rsid w:val="10C074CB"/>
    <w:rsid w:val="111F236C"/>
    <w:rsid w:val="117523CB"/>
    <w:rsid w:val="11A33E25"/>
    <w:rsid w:val="11C4729E"/>
    <w:rsid w:val="127A62E8"/>
    <w:rsid w:val="128B48D5"/>
    <w:rsid w:val="13AF40DA"/>
    <w:rsid w:val="13C417E2"/>
    <w:rsid w:val="14034386"/>
    <w:rsid w:val="145D08B3"/>
    <w:rsid w:val="14C62D5A"/>
    <w:rsid w:val="15250368"/>
    <w:rsid w:val="1537135F"/>
    <w:rsid w:val="15DB5E57"/>
    <w:rsid w:val="16F11B48"/>
    <w:rsid w:val="179965BF"/>
    <w:rsid w:val="17A706EF"/>
    <w:rsid w:val="17A76872"/>
    <w:rsid w:val="181C55AD"/>
    <w:rsid w:val="19423051"/>
    <w:rsid w:val="195B2FFC"/>
    <w:rsid w:val="1A49453D"/>
    <w:rsid w:val="1A554FD5"/>
    <w:rsid w:val="1A8619EC"/>
    <w:rsid w:val="1A9B0A63"/>
    <w:rsid w:val="1AC50A4D"/>
    <w:rsid w:val="1ADB7A8B"/>
    <w:rsid w:val="1BA10846"/>
    <w:rsid w:val="1BD84974"/>
    <w:rsid w:val="1C2B27DD"/>
    <w:rsid w:val="1C600606"/>
    <w:rsid w:val="1DD57975"/>
    <w:rsid w:val="1E217C6F"/>
    <w:rsid w:val="1EB564D4"/>
    <w:rsid w:val="1EE07543"/>
    <w:rsid w:val="1EF901E9"/>
    <w:rsid w:val="1F4274EB"/>
    <w:rsid w:val="1FCA2414"/>
    <w:rsid w:val="203076BF"/>
    <w:rsid w:val="203D586C"/>
    <w:rsid w:val="203F6F0E"/>
    <w:rsid w:val="20857CD3"/>
    <w:rsid w:val="20E8059B"/>
    <w:rsid w:val="20ED7501"/>
    <w:rsid w:val="221B75B3"/>
    <w:rsid w:val="2223201C"/>
    <w:rsid w:val="229614C9"/>
    <w:rsid w:val="231E7945"/>
    <w:rsid w:val="232E0809"/>
    <w:rsid w:val="248E56E9"/>
    <w:rsid w:val="25450D7B"/>
    <w:rsid w:val="25735078"/>
    <w:rsid w:val="2581623B"/>
    <w:rsid w:val="25907622"/>
    <w:rsid w:val="26026D82"/>
    <w:rsid w:val="26E04AA9"/>
    <w:rsid w:val="277E69D1"/>
    <w:rsid w:val="27F01FAC"/>
    <w:rsid w:val="29F36221"/>
    <w:rsid w:val="2A8645D2"/>
    <w:rsid w:val="2A9E695F"/>
    <w:rsid w:val="2B054F7A"/>
    <w:rsid w:val="2C81418B"/>
    <w:rsid w:val="2D6A5D13"/>
    <w:rsid w:val="2D7C032F"/>
    <w:rsid w:val="2ED83EE4"/>
    <w:rsid w:val="2F034443"/>
    <w:rsid w:val="2F077651"/>
    <w:rsid w:val="2F894A9B"/>
    <w:rsid w:val="30865A9E"/>
    <w:rsid w:val="30BF7BEB"/>
    <w:rsid w:val="311168A1"/>
    <w:rsid w:val="316A7F45"/>
    <w:rsid w:val="31A37AE6"/>
    <w:rsid w:val="32617D54"/>
    <w:rsid w:val="327B791A"/>
    <w:rsid w:val="32A91DA9"/>
    <w:rsid w:val="32CE355C"/>
    <w:rsid w:val="32D54349"/>
    <w:rsid w:val="33570548"/>
    <w:rsid w:val="335A4155"/>
    <w:rsid w:val="33784EDD"/>
    <w:rsid w:val="338B51FE"/>
    <w:rsid w:val="34477C91"/>
    <w:rsid w:val="34BF0E0C"/>
    <w:rsid w:val="34D12C85"/>
    <w:rsid w:val="350330C9"/>
    <w:rsid w:val="361A62C5"/>
    <w:rsid w:val="361E2949"/>
    <w:rsid w:val="36935DF9"/>
    <w:rsid w:val="37F1663F"/>
    <w:rsid w:val="39114305"/>
    <w:rsid w:val="393A5672"/>
    <w:rsid w:val="39606625"/>
    <w:rsid w:val="39CB75DC"/>
    <w:rsid w:val="39E12130"/>
    <w:rsid w:val="39F577E3"/>
    <w:rsid w:val="3A825B44"/>
    <w:rsid w:val="3A9C07CF"/>
    <w:rsid w:val="3AF259F8"/>
    <w:rsid w:val="3AFC5E2F"/>
    <w:rsid w:val="3C1F6B25"/>
    <w:rsid w:val="3C814BF9"/>
    <w:rsid w:val="3CB37F5D"/>
    <w:rsid w:val="3CCC61DC"/>
    <w:rsid w:val="3D0760F7"/>
    <w:rsid w:val="3D2966F1"/>
    <w:rsid w:val="3E3459F3"/>
    <w:rsid w:val="3E640C2F"/>
    <w:rsid w:val="3EFE2D17"/>
    <w:rsid w:val="3FE8108F"/>
    <w:rsid w:val="403C71F7"/>
    <w:rsid w:val="408F6B53"/>
    <w:rsid w:val="412E7302"/>
    <w:rsid w:val="41632C15"/>
    <w:rsid w:val="419D3ADA"/>
    <w:rsid w:val="41AB4B7E"/>
    <w:rsid w:val="440E2729"/>
    <w:rsid w:val="44502560"/>
    <w:rsid w:val="44B36CB3"/>
    <w:rsid w:val="45261B89"/>
    <w:rsid w:val="462363F0"/>
    <w:rsid w:val="46B34815"/>
    <w:rsid w:val="46F61971"/>
    <w:rsid w:val="47A614C4"/>
    <w:rsid w:val="47A75C45"/>
    <w:rsid w:val="47BE0994"/>
    <w:rsid w:val="47F668F8"/>
    <w:rsid w:val="483B6A39"/>
    <w:rsid w:val="484E2B45"/>
    <w:rsid w:val="48CB2E1C"/>
    <w:rsid w:val="494876D6"/>
    <w:rsid w:val="498A17A6"/>
    <w:rsid w:val="49A001F1"/>
    <w:rsid w:val="4A2A72C7"/>
    <w:rsid w:val="4A3B7A08"/>
    <w:rsid w:val="4A952938"/>
    <w:rsid w:val="4ADB58C8"/>
    <w:rsid w:val="4B306B81"/>
    <w:rsid w:val="4B37440B"/>
    <w:rsid w:val="4BA13736"/>
    <w:rsid w:val="4BAE57DD"/>
    <w:rsid w:val="4C143864"/>
    <w:rsid w:val="4C4A4731"/>
    <w:rsid w:val="4C84647A"/>
    <w:rsid w:val="4D352FA1"/>
    <w:rsid w:val="4DF78192"/>
    <w:rsid w:val="4E1336E1"/>
    <w:rsid w:val="4E4024FE"/>
    <w:rsid w:val="4ED726B9"/>
    <w:rsid w:val="4F005E52"/>
    <w:rsid w:val="4F23133C"/>
    <w:rsid w:val="5019778B"/>
    <w:rsid w:val="50327208"/>
    <w:rsid w:val="5037206F"/>
    <w:rsid w:val="507F780F"/>
    <w:rsid w:val="5458105A"/>
    <w:rsid w:val="548216F8"/>
    <w:rsid w:val="552235BC"/>
    <w:rsid w:val="55957506"/>
    <w:rsid w:val="56101453"/>
    <w:rsid w:val="56D96D58"/>
    <w:rsid w:val="575A2607"/>
    <w:rsid w:val="578F3CAA"/>
    <w:rsid w:val="586A3768"/>
    <w:rsid w:val="588E30F8"/>
    <w:rsid w:val="58BC276B"/>
    <w:rsid w:val="58BC7D64"/>
    <w:rsid w:val="58D23B27"/>
    <w:rsid w:val="58E91128"/>
    <w:rsid w:val="58E9367F"/>
    <w:rsid w:val="58F42A01"/>
    <w:rsid w:val="59454DD9"/>
    <w:rsid w:val="59D101C5"/>
    <w:rsid w:val="59DB392C"/>
    <w:rsid w:val="59DD3497"/>
    <w:rsid w:val="59DE40C3"/>
    <w:rsid w:val="5A113E4E"/>
    <w:rsid w:val="5B6055A8"/>
    <w:rsid w:val="5C4D4C8A"/>
    <w:rsid w:val="5DDD2E45"/>
    <w:rsid w:val="5DEB60E6"/>
    <w:rsid w:val="5E355124"/>
    <w:rsid w:val="5E633E92"/>
    <w:rsid w:val="5FBE16C4"/>
    <w:rsid w:val="603A15B7"/>
    <w:rsid w:val="60646342"/>
    <w:rsid w:val="6183394F"/>
    <w:rsid w:val="61911ABE"/>
    <w:rsid w:val="61DB49B0"/>
    <w:rsid w:val="62ED0984"/>
    <w:rsid w:val="63497970"/>
    <w:rsid w:val="63B241BC"/>
    <w:rsid w:val="64A27517"/>
    <w:rsid w:val="64C57FB4"/>
    <w:rsid w:val="64CC1EE3"/>
    <w:rsid w:val="651814DE"/>
    <w:rsid w:val="657D6222"/>
    <w:rsid w:val="65C46152"/>
    <w:rsid w:val="65F67BD9"/>
    <w:rsid w:val="6670744D"/>
    <w:rsid w:val="66737E10"/>
    <w:rsid w:val="669C6DB4"/>
    <w:rsid w:val="66D00F9D"/>
    <w:rsid w:val="672512B7"/>
    <w:rsid w:val="67567D63"/>
    <w:rsid w:val="67F57AE5"/>
    <w:rsid w:val="686A38E1"/>
    <w:rsid w:val="699E1084"/>
    <w:rsid w:val="69F316DB"/>
    <w:rsid w:val="6A8E6680"/>
    <w:rsid w:val="6ABF2868"/>
    <w:rsid w:val="6AC71BBB"/>
    <w:rsid w:val="6B657311"/>
    <w:rsid w:val="6BE835ED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76382E"/>
    <w:rsid w:val="702116A6"/>
    <w:rsid w:val="707D037F"/>
    <w:rsid w:val="70AE79D5"/>
    <w:rsid w:val="71262BCE"/>
    <w:rsid w:val="71755A40"/>
    <w:rsid w:val="71C936ED"/>
    <w:rsid w:val="72E310E7"/>
    <w:rsid w:val="7312260B"/>
    <w:rsid w:val="73271F1D"/>
    <w:rsid w:val="73811B93"/>
    <w:rsid w:val="73880EAC"/>
    <w:rsid w:val="73E70C0F"/>
    <w:rsid w:val="75D40613"/>
    <w:rsid w:val="75EA60F5"/>
    <w:rsid w:val="76312863"/>
    <w:rsid w:val="773773E3"/>
    <w:rsid w:val="77856566"/>
    <w:rsid w:val="77C33297"/>
    <w:rsid w:val="79C601B6"/>
    <w:rsid w:val="79EE46A2"/>
    <w:rsid w:val="7A0822E6"/>
    <w:rsid w:val="7A490822"/>
    <w:rsid w:val="7A54732D"/>
    <w:rsid w:val="7A8148CE"/>
    <w:rsid w:val="7B3630FE"/>
    <w:rsid w:val="7B9A7C93"/>
    <w:rsid w:val="7C66401C"/>
    <w:rsid w:val="7CA56B8F"/>
    <w:rsid w:val="7CD67418"/>
    <w:rsid w:val="7CEE761A"/>
    <w:rsid w:val="7D7E216A"/>
    <w:rsid w:val="7DF72E77"/>
    <w:rsid w:val="7E202B6D"/>
    <w:rsid w:val="7E792FCF"/>
    <w:rsid w:val="7E981BDD"/>
    <w:rsid w:val="7F3E04DE"/>
    <w:rsid w:val="7F7F1206"/>
    <w:rsid w:val="7F871AF4"/>
    <w:rsid w:val="7F949A04"/>
    <w:rsid w:val="7FC12377"/>
    <w:rsid w:val="7FD5544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25BC10"/>
  <w15:docId w15:val="{D3683511-B5BD-44B1-995E-DB681283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rFonts w:ascii="Times New Roman" w:eastAsia="宋体" w:hAnsi="Times New Roman" w:cs="Times New Roman"/>
      <w:sz w:val="21"/>
      <w:szCs w:val="21"/>
    </w:rPr>
  </w:style>
  <w:style w:type="paragraph" w:styleId="a4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1"/>
    <w:link w:val="a5"/>
    <w:qFormat/>
    <w:rPr>
      <w:kern w:val="2"/>
      <w:sz w:val="18"/>
      <w:szCs w:val="18"/>
    </w:rPr>
  </w:style>
  <w:style w:type="table" w:customStyle="1" w:styleId="1">
    <w:name w:val="网格型1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1208</Characters>
  <Application>Microsoft Office Word</Application>
  <DocSecurity>0</DocSecurity>
  <Lines>10</Lines>
  <Paragraphs>2</Paragraphs>
  <ScaleCrop>false</ScaleCrop>
  <Company>Microsoft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3</cp:revision>
  <dcterms:created xsi:type="dcterms:W3CDTF">2023-08-22T16:56:00Z</dcterms:created>
  <dcterms:modified xsi:type="dcterms:W3CDTF">2023-08-23T04:00:00Z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