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17212" w14:textId="77777777" w:rsidR="002976F7" w:rsidRDefault="002976F7">
      <w:pPr>
        <w:jc w:val="center"/>
        <w:rPr>
          <w:rFonts w:ascii="宋体" w:hAnsi="宋体"/>
          <w:b/>
          <w:sz w:val="32"/>
          <w:szCs w:val="32"/>
        </w:rPr>
      </w:pPr>
      <w:bookmarkStart w:id="0" w:name="_GoBack"/>
      <w:bookmarkEnd w:id="0"/>
      <w:r>
        <w:rPr>
          <w:rFonts w:ascii="宋体" w:hAnsi="宋体" w:hint="eastAsia"/>
          <w:b/>
          <w:sz w:val="32"/>
          <w:szCs w:val="32"/>
        </w:rPr>
        <w:t>市场</w:t>
      </w:r>
      <w:r w:rsidR="00556AB0">
        <w:rPr>
          <w:rFonts w:ascii="宋体" w:hAnsi="宋体" w:hint="eastAsia"/>
          <w:b/>
          <w:sz w:val="32"/>
          <w:szCs w:val="32"/>
        </w:rPr>
        <w:t>价格</w:t>
      </w:r>
      <w:r>
        <w:rPr>
          <w:rFonts w:ascii="宋体" w:hAnsi="宋体" w:hint="eastAsia"/>
          <w:b/>
          <w:sz w:val="32"/>
          <w:szCs w:val="32"/>
        </w:rPr>
        <w:t>调研</w:t>
      </w:r>
      <w:r>
        <w:rPr>
          <w:rFonts w:ascii="宋体" w:hAnsi="宋体"/>
          <w:b/>
          <w:sz w:val="32"/>
          <w:szCs w:val="32"/>
        </w:rPr>
        <w:t>邀请函</w:t>
      </w:r>
    </w:p>
    <w:p w14:paraId="5511EF69" w14:textId="77777777" w:rsidR="00556AB0" w:rsidRPr="00556AB0" w:rsidRDefault="00556AB0">
      <w:pPr>
        <w:jc w:val="center"/>
        <w:rPr>
          <w:rFonts w:ascii="宋体" w:hAnsi="宋体"/>
          <w:b/>
          <w:sz w:val="32"/>
          <w:szCs w:val="32"/>
        </w:rPr>
      </w:pPr>
    </w:p>
    <w:p w14:paraId="2C1A64F0" w14:textId="3D8AF88A" w:rsidR="002976F7" w:rsidRDefault="002976F7">
      <w:pPr>
        <w:spacing w:line="360" w:lineRule="auto"/>
        <w:ind w:firstLineChars="200" w:firstLine="640"/>
        <w:rPr>
          <w:rFonts w:ascii="宋体" w:hAnsi="宋体"/>
          <w:sz w:val="32"/>
          <w:szCs w:val="32"/>
        </w:rPr>
      </w:pPr>
      <w:r>
        <w:rPr>
          <w:rFonts w:ascii="宋体" w:hAnsi="宋体" w:hint="eastAsia"/>
          <w:sz w:val="32"/>
          <w:szCs w:val="32"/>
        </w:rPr>
        <w:t>广州市番禺区</w:t>
      </w:r>
      <w:r>
        <w:rPr>
          <w:rFonts w:ascii="宋体" w:hAnsi="宋体"/>
          <w:sz w:val="32"/>
          <w:szCs w:val="32"/>
        </w:rPr>
        <w:t>中心医院就</w:t>
      </w:r>
      <w:r>
        <w:rPr>
          <w:rFonts w:ascii="宋体" w:hAnsi="宋体" w:hint="eastAsia"/>
          <w:sz w:val="32"/>
          <w:szCs w:val="32"/>
        </w:rPr>
        <w:t>《</w:t>
      </w:r>
      <w:r w:rsidR="008E4660">
        <w:rPr>
          <w:rFonts w:ascii="宋体" w:hAnsi="宋体" w:hint="eastAsia"/>
          <w:sz w:val="32"/>
          <w:szCs w:val="32"/>
        </w:rPr>
        <w:t>私有云资源扩容项目</w:t>
      </w:r>
      <w:r>
        <w:rPr>
          <w:rFonts w:ascii="宋体" w:hAnsi="宋体" w:hint="eastAsia"/>
          <w:sz w:val="32"/>
          <w:szCs w:val="32"/>
        </w:rPr>
        <w:t>》</w:t>
      </w:r>
      <w:r>
        <w:rPr>
          <w:rFonts w:ascii="宋体" w:hAnsi="宋体"/>
          <w:sz w:val="32"/>
          <w:szCs w:val="32"/>
        </w:rPr>
        <w:t>进行</w:t>
      </w:r>
      <w:r>
        <w:rPr>
          <w:rFonts w:ascii="宋体" w:hAnsi="宋体" w:hint="eastAsia"/>
          <w:sz w:val="32"/>
          <w:szCs w:val="32"/>
        </w:rPr>
        <w:t>市场</w:t>
      </w:r>
      <w:r w:rsidR="00556AB0">
        <w:rPr>
          <w:rFonts w:ascii="宋体" w:hAnsi="宋体" w:hint="eastAsia"/>
          <w:sz w:val="32"/>
          <w:szCs w:val="32"/>
        </w:rPr>
        <w:t>价格</w:t>
      </w:r>
      <w:r>
        <w:rPr>
          <w:rFonts w:ascii="宋体" w:hAnsi="宋体" w:hint="eastAsia"/>
          <w:sz w:val="32"/>
          <w:szCs w:val="32"/>
        </w:rPr>
        <w:t>调研，邀请若干供应商参加</w:t>
      </w:r>
      <w:r w:rsidR="00556AB0">
        <w:rPr>
          <w:rFonts w:ascii="宋体" w:hAnsi="宋体" w:hint="eastAsia"/>
          <w:sz w:val="32"/>
          <w:szCs w:val="32"/>
        </w:rPr>
        <w:t>市场价格调研</w:t>
      </w:r>
      <w:r>
        <w:rPr>
          <w:rFonts w:ascii="宋体" w:hAnsi="宋体" w:hint="eastAsia"/>
          <w:sz w:val="32"/>
          <w:szCs w:val="32"/>
        </w:rPr>
        <w:t>。</w:t>
      </w:r>
    </w:p>
    <w:p w14:paraId="0B9F2435" w14:textId="77777777" w:rsidR="002976F7" w:rsidRDefault="002976F7">
      <w:pPr>
        <w:spacing w:line="360" w:lineRule="auto"/>
        <w:ind w:firstLineChars="200" w:firstLine="640"/>
        <w:rPr>
          <w:rFonts w:ascii="宋体" w:hAnsi="宋体"/>
          <w:sz w:val="32"/>
          <w:szCs w:val="32"/>
        </w:rPr>
      </w:pPr>
      <w:r>
        <w:rPr>
          <w:rFonts w:ascii="宋体" w:hAnsi="宋体" w:hint="eastAsia"/>
          <w:sz w:val="32"/>
          <w:szCs w:val="32"/>
        </w:rPr>
        <w:t>市场</w:t>
      </w:r>
      <w:r w:rsidR="00556AB0">
        <w:rPr>
          <w:rFonts w:ascii="宋体" w:hAnsi="宋体" w:hint="eastAsia"/>
          <w:sz w:val="32"/>
          <w:szCs w:val="32"/>
        </w:rPr>
        <w:t>价格</w:t>
      </w:r>
      <w:r>
        <w:rPr>
          <w:rFonts w:ascii="宋体" w:hAnsi="宋体" w:hint="eastAsia"/>
          <w:sz w:val="32"/>
          <w:szCs w:val="32"/>
        </w:rPr>
        <w:t>调研要求供应商提交方案中</w:t>
      </w:r>
      <w:r w:rsidR="00556AB0">
        <w:rPr>
          <w:rFonts w:ascii="宋体" w:hAnsi="宋体" w:hint="eastAsia"/>
          <w:sz w:val="32"/>
          <w:szCs w:val="32"/>
        </w:rPr>
        <w:t>相关</w:t>
      </w:r>
      <w:r>
        <w:rPr>
          <w:rFonts w:ascii="宋体" w:hAnsi="宋体"/>
          <w:sz w:val="32"/>
          <w:szCs w:val="32"/>
        </w:rPr>
        <w:t>内容</w:t>
      </w:r>
      <w:r w:rsidR="00556AB0">
        <w:rPr>
          <w:rFonts w:ascii="宋体" w:hAnsi="宋体" w:hint="eastAsia"/>
          <w:sz w:val="32"/>
          <w:szCs w:val="32"/>
        </w:rPr>
        <w:t>的报价</w:t>
      </w:r>
      <w:r>
        <w:rPr>
          <w:rFonts w:ascii="宋体" w:hAnsi="宋体"/>
          <w:sz w:val="32"/>
          <w:szCs w:val="32"/>
        </w:rPr>
        <w:t>。</w:t>
      </w:r>
    </w:p>
    <w:p w14:paraId="733CB0A2" w14:textId="3F1C6B04" w:rsidR="00556AB0" w:rsidRDefault="002976F7">
      <w:pPr>
        <w:spacing w:line="360" w:lineRule="auto"/>
        <w:ind w:firstLineChars="200" w:firstLine="640"/>
        <w:rPr>
          <w:rFonts w:ascii="宋体" w:hAnsi="宋体"/>
          <w:sz w:val="32"/>
          <w:szCs w:val="32"/>
        </w:rPr>
      </w:pPr>
      <w:r>
        <w:rPr>
          <w:rFonts w:ascii="宋体" w:hAnsi="宋体" w:hint="eastAsia"/>
          <w:sz w:val="32"/>
          <w:szCs w:val="32"/>
        </w:rPr>
        <w:t>市场</w:t>
      </w:r>
      <w:r w:rsidR="00556AB0">
        <w:rPr>
          <w:rFonts w:ascii="宋体" w:hAnsi="宋体" w:hint="eastAsia"/>
          <w:sz w:val="32"/>
          <w:szCs w:val="32"/>
        </w:rPr>
        <w:t>价格</w:t>
      </w:r>
      <w:r>
        <w:rPr>
          <w:rFonts w:ascii="宋体" w:hAnsi="宋体" w:hint="eastAsia"/>
          <w:sz w:val="32"/>
          <w:szCs w:val="32"/>
        </w:rPr>
        <w:t>调研的递交截止时间为：以密封形式于</w:t>
      </w:r>
      <w:r w:rsidR="005E00F2">
        <w:rPr>
          <w:rFonts w:ascii="宋体" w:hAnsi="宋体" w:hint="eastAsia"/>
          <w:sz w:val="32"/>
          <w:szCs w:val="32"/>
          <w:highlight w:val="yellow"/>
        </w:rPr>
        <w:t>202</w:t>
      </w:r>
      <w:r w:rsidR="00726C2B">
        <w:rPr>
          <w:rFonts w:ascii="宋体" w:hAnsi="宋体"/>
          <w:sz w:val="32"/>
          <w:szCs w:val="32"/>
          <w:highlight w:val="yellow"/>
        </w:rPr>
        <w:t>3</w:t>
      </w:r>
      <w:r w:rsidRPr="00136BC8">
        <w:rPr>
          <w:rFonts w:ascii="宋体" w:hAnsi="宋体" w:hint="eastAsia"/>
          <w:sz w:val="32"/>
          <w:szCs w:val="32"/>
          <w:highlight w:val="yellow"/>
        </w:rPr>
        <w:t>年</w:t>
      </w:r>
      <w:r w:rsidR="00726C2B">
        <w:rPr>
          <w:rFonts w:ascii="宋体" w:hAnsi="宋体"/>
          <w:sz w:val="32"/>
          <w:szCs w:val="32"/>
          <w:highlight w:val="yellow"/>
        </w:rPr>
        <w:t>1</w:t>
      </w:r>
      <w:r w:rsidR="00592F16">
        <w:rPr>
          <w:rFonts w:ascii="宋体" w:hAnsi="宋体"/>
          <w:sz w:val="32"/>
          <w:szCs w:val="32"/>
          <w:highlight w:val="yellow"/>
        </w:rPr>
        <w:t>2</w:t>
      </w:r>
      <w:r w:rsidRPr="00136BC8">
        <w:rPr>
          <w:rFonts w:ascii="宋体" w:hAnsi="宋体" w:hint="eastAsia"/>
          <w:sz w:val="32"/>
          <w:szCs w:val="32"/>
          <w:highlight w:val="yellow"/>
        </w:rPr>
        <w:t>月</w:t>
      </w:r>
      <w:r w:rsidR="003B50BD">
        <w:rPr>
          <w:rFonts w:ascii="宋体" w:hAnsi="宋体"/>
          <w:sz w:val="32"/>
          <w:szCs w:val="32"/>
          <w:highlight w:val="yellow"/>
        </w:rPr>
        <w:t>19</w:t>
      </w:r>
      <w:r w:rsidRPr="00136BC8">
        <w:rPr>
          <w:rFonts w:ascii="宋体" w:hAnsi="宋体" w:hint="eastAsia"/>
          <w:sz w:val="32"/>
          <w:szCs w:val="32"/>
          <w:highlight w:val="yellow"/>
        </w:rPr>
        <w:t>日</w:t>
      </w:r>
      <w:r w:rsidR="003B50BD">
        <w:rPr>
          <w:rFonts w:ascii="宋体" w:hAnsi="宋体"/>
          <w:sz w:val="32"/>
          <w:szCs w:val="32"/>
          <w:highlight w:val="yellow"/>
        </w:rPr>
        <w:t>15</w:t>
      </w:r>
      <w:r w:rsidRPr="00136BC8">
        <w:rPr>
          <w:rFonts w:ascii="宋体" w:hAnsi="宋体" w:hint="eastAsia"/>
          <w:sz w:val="32"/>
          <w:szCs w:val="32"/>
          <w:highlight w:val="yellow"/>
        </w:rPr>
        <w:t>:</w:t>
      </w:r>
      <w:r w:rsidR="007114E0">
        <w:rPr>
          <w:rFonts w:ascii="宋体" w:hAnsi="宋体"/>
          <w:sz w:val="32"/>
          <w:szCs w:val="32"/>
          <w:highlight w:val="yellow"/>
        </w:rPr>
        <w:t>0</w:t>
      </w:r>
      <w:r w:rsidRPr="00136BC8">
        <w:rPr>
          <w:rFonts w:ascii="宋体" w:hAnsi="宋体" w:hint="eastAsia"/>
          <w:sz w:val="32"/>
          <w:szCs w:val="32"/>
          <w:highlight w:val="yellow"/>
        </w:rPr>
        <w:t>0时至</w:t>
      </w:r>
      <w:r w:rsidR="003B50BD">
        <w:rPr>
          <w:rFonts w:ascii="宋体" w:hAnsi="宋体"/>
          <w:sz w:val="32"/>
          <w:szCs w:val="32"/>
          <w:highlight w:val="yellow"/>
        </w:rPr>
        <w:t>17</w:t>
      </w:r>
      <w:r w:rsidRPr="00136BC8">
        <w:rPr>
          <w:rFonts w:ascii="宋体" w:hAnsi="宋体" w:hint="eastAsia"/>
          <w:sz w:val="32"/>
          <w:szCs w:val="32"/>
          <w:highlight w:val="yellow"/>
        </w:rPr>
        <w:t>:</w:t>
      </w:r>
      <w:r w:rsidR="007114E0">
        <w:rPr>
          <w:rFonts w:ascii="宋体" w:hAnsi="宋体"/>
          <w:sz w:val="32"/>
          <w:szCs w:val="32"/>
          <w:highlight w:val="yellow"/>
        </w:rPr>
        <w:t>3</w:t>
      </w:r>
      <w:r w:rsidRPr="00136BC8">
        <w:rPr>
          <w:rFonts w:ascii="宋体" w:hAnsi="宋体" w:hint="eastAsia"/>
          <w:sz w:val="32"/>
          <w:szCs w:val="32"/>
          <w:highlight w:val="yellow"/>
        </w:rPr>
        <w:t>0时正</w:t>
      </w:r>
      <w:r>
        <w:rPr>
          <w:rFonts w:ascii="宋体" w:hAnsi="宋体" w:hint="eastAsia"/>
          <w:sz w:val="32"/>
          <w:szCs w:val="32"/>
        </w:rPr>
        <w:t>（北京时间）递交，逾期恕不接受。文件的递交地点：广州市番禺区中心医院</w:t>
      </w:r>
      <w:r w:rsidR="003B50BD">
        <w:rPr>
          <w:rFonts w:ascii="宋体" w:hAnsi="宋体" w:hint="eastAsia"/>
          <w:sz w:val="32"/>
          <w:szCs w:val="32"/>
        </w:rPr>
        <w:t>门诊四楼6区</w:t>
      </w:r>
      <w:r w:rsidRPr="00726C2B">
        <w:rPr>
          <w:rFonts w:ascii="宋体" w:hAnsi="宋体" w:hint="eastAsia"/>
          <w:sz w:val="32"/>
          <w:szCs w:val="32"/>
          <w:highlight w:val="yellow"/>
        </w:rPr>
        <w:t>40</w:t>
      </w:r>
      <w:r w:rsidR="003B50BD">
        <w:rPr>
          <w:rFonts w:ascii="宋体" w:hAnsi="宋体"/>
          <w:sz w:val="32"/>
          <w:szCs w:val="32"/>
        </w:rPr>
        <w:t>5</w:t>
      </w:r>
      <w:r>
        <w:rPr>
          <w:rFonts w:ascii="宋体" w:hAnsi="宋体" w:hint="eastAsia"/>
          <w:sz w:val="32"/>
          <w:szCs w:val="32"/>
        </w:rPr>
        <w:t>会议室。</w:t>
      </w:r>
    </w:p>
    <w:p w14:paraId="7A513D92" w14:textId="77777777" w:rsidR="002976F7" w:rsidRDefault="002976F7">
      <w:pPr>
        <w:spacing w:line="360" w:lineRule="auto"/>
        <w:ind w:firstLineChars="200" w:firstLine="640"/>
        <w:rPr>
          <w:rFonts w:ascii="宋体" w:hAnsi="宋体"/>
          <w:sz w:val="32"/>
          <w:szCs w:val="32"/>
        </w:rPr>
      </w:pPr>
      <w:r>
        <w:rPr>
          <w:rFonts w:ascii="宋体" w:hAnsi="宋体" w:hint="eastAsia"/>
          <w:sz w:val="32"/>
          <w:szCs w:val="32"/>
        </w:rPr>
        <w:t>参与本次</w:t>
      </w:r>
      <w:r w:rsidR="00556AB0">
        <w:rPr>
          <w:rFonts w:ascii="宋体" w:hAnsi="宋体" w:hint="eastAsia"/>
          <w:sz w:val="32"/>
          <w:szCs w:val="32"/>
        </w:rPr>
        <w:t>市场价格调研</w:t>
      </w:r>
      <w:r>
        <w:rPr>
          <w:rFonts w:ascii="宋体" w:hAnsi="宋体" w:hint="eastAsia"/>
          <w:sz w:val="32"/>
          <w:szCs w:val="32"/>
        </w:rPr>
        <w:t>项目有关的函，请按下列</w:t>
      </w:r>
      <w:r w:rsidR="00556AB0">
        <w:rPr>
          <w:rFonts w:ascii="宋体" w:hAnsi="宋体" w:hint="eastAsia"/>
          <w:sz w:val="32"/>
          <w:szCs w:val="32"/>
        </w:rPr>
        <w:t>方式</w:t>
      </w:r>
      <w:r>
        <w:rPr>
          <w:rFonts w:ascii="宋体" w:hAnsi="宋体" w:hint="eastAsia"/>
          <w:sz w:val="32"/>
          <w:szCs w:val="32"/>
        </w:rPr>
        <w:t>联系：</w:t>
      </w:r>
    </w:p>
    <w:p w14:paraId="19B3FAA9" w14:textId="77777777" w:rsidR="00556AB0" w:rsidRPr="00556AB0" w:rsidRDefault="00556AB0">
      <w:pPr>
        <w:spacing w:line="360" w:lineRule="auto"/>
        <w:ind w:firstLineChars="200" w:firstLine="640"/>
        <w:rPr>
          <w:rFonts w:ascii="宋体" w:hAnsi="宋体"/>
          <w:sz w:val="32"/>
          <w:szCs w:val="32"/>
        </w:rPr>
      </w:pPr>
    </w:p>
    <w:p w14:paraId="28A3D92C" w14:textId="77777777" w:rsidR="002976F7" w:rsidRDefault="002976F7" w:rsidP="00556AB0">
      <w:pPr>
        <w:spacing w:line="560" w:lineRule="exact"/>
        <w:ind w:firstLineChars="200" w:firstLine="640"/>
        <w:jc w:val="right"/>
        <w:rPr>
          <w:rFonts w:ascii="宋体" w:hAnsi="宋体"/>
          <w:sz w:val="32"/>
          <w:szCs w:val="32"/>
        </w:rPr>
      </w:pPr>
      <w:r>
        <w:rPr>
          <w:rFonts w:ascii="宋体" w:hAnsi="宋体" w:hint="eastAsia"/>
          <w:sz w:val="32"/>
          <w:szCs w:val="32"/>
        </w:rPr>
        <w:t>邀请方：广州市番禺区中心医院</w:t>
      </w:r>
    </w:p>
    <w:p w14:paraId="30CF342B" w14:textId="77777777" w:rsidR="002976F7" w:rsidRDefault="002976F7" w:rsidP="00556AB0">
      <w:pPr>
        <w:spacing w:line="560" w:lineRule="exact"/>
        <w:ind w:firstLineChars="200" w:firstLine="640"/>
        <w:jc w:val="right"/>
        <w:rPr>
          <w:rFonts w:ascii="宋体" w:hAnsi="宋体"/>
          <w:sz w:val="32"/>
          <w:szCs w:val="32"/>
        </w:rPr>
      </w:pPr>
      <w:r>
        <w:rPr>
          <w:rFonts w:ascii="宋体" w:hAnsi="宋体" w:hint="eastAsia"/>
          <w:sz w:val="32"/>
          <w:szCs w:val="32"/>
        </w:rPr>
        <w:t>地址：广州市番禺区桥南街福愉东路8号</w:t>
      </w:r>
    </w:p>
    <w:p w14:paraId="18111E87" w14:textId="361283F6" w:rsidR="002976F7" w:rsidRDefault="002976F7" w:rsidP="00556AB0">
      <w:pPr>
        <w:spacing w:line="560" w:lineRule="exact"/>
        <w:ind w:firstLineChars="200" w:firstLine="640"/>
        <w:jc w:val="right"/>
        <w:rPr>
          <w:rFonts w:ascii="宋体" w:hAnsi="宋体"/>
          <w:sz w:val="32"/>
          <w:szCs w:val="32"/>
        </w:rPr>
      </w:pPr>
      <w:r>
        <w:rPr>
          <w:rFonts w:ascii="宋体" w:hAnsi="宋体" w:hint="eastAsia"/>
          <w:sz w:val="32"/>
          <w:szCs w:val="32"/>
        </w:rPr>
        <w:t>联系人：</w:t>
      </w:r>
      <w:r w:rsidR="003B50BD">
        <w:rPr>
          <w:rFonts w:ascii="宋体" w:hAnsi="宋体" w:hint="eastAsia"/>
          <w:sz w:val="32"/>
          <w:szCs w:val="32"/>
        </w:rPr>
        <w:t>苏工</w:t>
      </w:r>
    </w:p>
    <w:p w14:paraId="63CCF0C4" w14:textId="3E337FEC" w:rsidR="002976F7" w:rsidRDefault="002976F7" w:rsidP="00556AB0">
      <w:pPr>
        <w:spacing w:line="560" w:lineRule="exact"/>
        <w:ind w:firstLineChars="200" w:firstLine="640"/>
        <w:jc w:val="right"/>
        <w:rPr>
          <w:rFonts w:ascii="宋体" w:hAnsi="宋体"/>
          <w:sz w:val="32"/>
          <w:szCs w:val="32"/>
        </w:rPr>
      </w:pPr>
      <w:r>
        <w:rPr>
          <w:rFonts w:ascii="宋体" w:hAnsi="宋体" w:hint="eastAsia"/>
          <w:sz w:val="32"/>
          <w:szCs w:val="32"/>
        </w:rPr>
        <w:t>联系电话：</w:t>
      </w:r>
      <w:r w:rsidR="003B50BD">
        <w:rPr>
          <w:rFonts w:ascii="宋体" w:hAnsi="宋体" w:hint="eastAsia"/>
          <w:sz w:val="32"/>
          <w:szCs w:val="32"/>
        </w:rPr>
        <w:t>0</w:t>
      </w:r>
      <w:r w:rsidR="003B50BD">
        <w:rPr>
          <w:rFonts w:ascii="宋体" w:hAnsi="宋体"/>
          <w:sz w:val="32"/>
          <w:szCs w:val="32"/>
        </w:rPr>
        <w:t>20-34858304</w:t>
      </w:r>
    </w:p>
    <w:p w14:paraId="483D733B" w14:textId="77777777" w:rsidR="002976F7" w:rsidRDefault="002976F7" w:rsidP="00556AB0">
      <w:pPr>
        <w:spacing w:line="560" w:lineRule="exact"/>
        <w:ind w:firstLineChars="200" w:firstLine="640"/>
        <w:jc w:val="right"/>
        <w:rPr>
          <w:rFonts w:ascii="宋体" w:hAnsi="宋体"/>
          <w:sz w:val="32"/>
          <w:szCs w:val="32"/>
        </w:rPr>
      </w:pPr>
      <w:r>
        <w:rPr>
          <w:rFonts w:ascii="宋体" w:hAnsi="宋体" w:hint="eastAsia"/>
          <w:sz w:val="32"/>
          <w:szCs w:val="32"/>
        </w:rPr>
        <w:t>传真：020-84824443</w:t>
      </w:r>
    </w:p>
    <w:p w14:paraId="787A8B14" w14:textId="77777777" w:rsidR="002976F7" w:rsidRDefault="002976F7">
      <w:pPr>
        <w:ind w:firstLineChars="200" w:firstLine="560"/>
        <w:jc w:val="left"/>
        <w:rPr>
          <w:rFonts w:ascii="宋体" w:hAnsi="宋体"/>
          <w:sz w:val="28"/>
          <w:szCs w:val="28"/>
        </w:rPr>
      </w:pPr>
    </w:p>
    <w:p w14:paraId="103666A5" w14:textId="77777777" w:rsidR="002976F7" w:rsidRDefault="002976F7">
      <w:pPr>
        <w:rPr>
          <w:rFonts w:ascii="宋体" w:hAnsi="宋体"/>
        </w:rPr>
      </w:pPr>
    </w:p>
    <w:p w14:paraId="120C7C78" w14:textId="77777777" w:rsidR="002976F7" w:rsidRDefault="002976F7">
      <w:pPr>
        <w:rPr>
          <w:rFonts w:ascii="宋体" w:hAnsi="宋体"/>
        </w:rPr>
      </w:pPr>
    </w:p>
    <w:p w14:paraId="040FC7BD" w14:textId="77777777" w:rsidR="002976F7" w:rsidRDefault="002976F7">
      <w:pPr>
        <w:rPr>
          <w:rFonts w:ascii="宋体" w:hAnsi="宋体"/>
        </w:rPr>
      </w:pPr>
    </w:p>
    <w:p w14:paraId="6C6E3D5A" w14:textId="77777777" w:rsidR="002976F7" w:rsidRDefault="002976F7">
      <w:pPr>
        <w:rPr>
          <w:rFonts w:ascii="宋体" w:hAnsi="宋体"/>
        </w:rPr>
      </w:pPr>
    </w:p>
    <w:p w14:paraId="5C349F87" w14:textId="77777777" w:rsidR="002976F7" w:rsidRDefault="002976F7">
      <w:pPr>
        <w:rPr>
          <w:rFonts w:ascii="宋体" w:hAnsi="宋体"/>
        </w:rPr>
      </w:pPr>
    </w:p>
    <w:p w14:paraId="69D8E55E" w14:textId="77777777" w:rsidR="002976F7" w:rsidRDefault="002976F7">
      <w:pPr>
        <w:rPr>
          <w:rFonts w:ascii="宋体" w:hAnsi="宋体"/>
        </w:rPr>
      </w:pPr>
    </w:p>
    <w:p w14:paraId="40E4337F" w14:textId="77777777" w:rsidR="002976F7" w:rsidRDefault="002976F7">
      <w:pPr>
        <w:rPr>
          <w:rFonts w:ascii="宋体" w:hAnsi="宋体"/>
        </w:rPr>
      </w:pPr>
    </w:p>
    <w:p w14:paraId="0D985BA4" w14:textId="77777777" w:rsidR="002976F7" w:rsidRDefault="002976F7">
      <w:pPr>
        <w:rPr>
          <w:rFonts w:ascii="宋体" w:hAnsi="宋体"/>
        </w:rPr>
      </w:pPr>
    </w:p>
    <w:p w14:paraId="29006784" w14:textId="77777777" w:rsidR="002976F7" w:rsidRDefault="002976F7">
      <w:pPr>
        <w:rPr>
          <w:rFonts w:ascii="宋体" w:hAnsi="宋体"/>
        </w:rPr>
      </w:pPr>
    </w:p>
    <w:p w14:paraId="0F8FEAA1" w14:textId="77777777" w:rsidR="00823463" w:rsidRDefault="00823463">
      <w:pPr>
        <w:rPr>
          <w:rFonts w:ascii="宋体" w:hAnsi="宋体"/>
        </w:rPr>
      </w:pPr>
    </w:p>
    <w:p w14:paraId="1F28D465" w14:textId="77777777" w:rsidR="00823463" w:rsidRDefault="00823463">
      <w:pPr>
        <w:rPr>
          <w:rFonts w:ascii="宋体" w:hAnsi="宋体"/>
        </w:rPr>
      </w:pPr>
    </w:p>
    <w:p w14:paraId="7C68D91D" w14:textId="77777777" w:rsidR="00823463" w:rsidRDefault="00823463">
      <w:pPr>
        <w:rPr>
          <w:rFonts w:ascii="宋体" w:hAnsi="宋体"/>
        </w:rPr>
      </w:pPr>
    </w:p>
    <w:p w14:paraId="5D5E371A" w14:textId="77777777" w:rsidR="00823463" w:rsidRDefault="00823463">
      <w:pPr>
        <w:rPr>
          <w:rFonts w:ascii="宋体" w:hAnsi="宋体"/>
        </w:rPr>
      </w:pPr>
    </w:p>
    <w:p w14:paraId="0274CD2C" w14:textId="77777777" w:rsidR="007C2BB2" w:rsidRDefault="007C2BB2">
      <w:pPr>
        <w:rPr>
          <w:rFonts w:ascii="宋体" w:hAnsi="宋体"/>
        </w:rPr>
      </w:pPr>
    </w:p>
    <w:p w14:paraId="55EFB39A" w14:textId="77777777" w:rsidR="007114E0" w:rsidRDefault="007114E0">
      <w:pPr>
        <w:rPr>
          <w:rFonts w:ascii="宋体" w:hAnsi="宋体" w:cs="Arial"/>
        </w:rPr>
      </w:pPr>
    </w:p>
    <w:p w14:paraId="67C9F1A3" w14:textId="605D4AA2" w:rsidR="007C2BB2" w:rsidRDefault="007C2BB2">
      <w:pPr>
        <w:ind w:rightChars="-149" w:right="-313"/>
        <w:jc w:val="center"/>
        <w:rPr>
          <w:rFonts w:ascii="宋体" w:hAnsi="宋体"/>
          <w:sz w:val="32"/>
          <w:szCs w:val="32"/>
        </w:rPr>
      </w:pPr>
      <w:r>
        <w:rPr>
          <w:rFonts w:ascii="宋体" w:hAnsi="宋体" w:hint="eastAsia"/>
          <w:sz w:val="32"/>
          <w:szCs w:val="32"/>
        </w:rPr>
        <w:t>项目名称：</w:t>
      </w:r>
      <w:r w:rsidR="008E4660">
        <w:rPr>
          <w:rFonts w:ascii="宋体" w:hAnsi="宋体" w:hint="eastAsia"/>
          <w:sz w:val="32"/>
          <w:szCs w:val="32"/>
        </w:rPr>
        <w:t>私有云资源扩容项目</w:t>
      </w:r>
    </w:p>
    <w:p w14:paraId="4947F120" w14:textId="77777777" w:rsidR="007C2BB2" w:rsidRDefault="007114E0">
      <w:pPr>
        <w:ind w:rightChars="-149" w:right="-313"/>
        <w:jc w:val="center"/>
        <w:rPr>
          <w:rFonts w:ascii="宋体" w:hAnsi="宋体"/>
          <w:sz w:val="32"/>
          <w:szCs w:val="32"/>
        </w:rPr>
      </w:pPr>
      <w:r>
        <w:rPr>
          <w:rFonts w:ascii="宋体" w:hAnsi="宋体" w:hint="eastAsia"/>
          <w:sz w:val="32"/>
          <w:szCs w:val="32"/>
        </w:rPr>
        <w:t>项目</w:t>
      </w:r>
      <w:r w:rsidR="007C2BB2">
        <w:rPr>
          <w:rFonts w:ascii="宋体" w:hAnsi="宋体" w:hint="eastAsia"/>
          <w:sz w:val="32"/>
          <w:szCs w:val="32"/>
        </w:rPr>
        <w:t>需求</w:t>
      </w:r>
    </w:p>
    <w:p w14:paraId="67FA3C94" w14:textId="77777777" w:rsidR="007C2BB2" w:rsidRPr="00040B68" w:rsidRDefault="007C2BB2" w:rsidP="00040B68">
      <w:pPr>
        <w:widowControl/>
        <w:tabs>
          <w:tab w:val="left" w:pos="1106"/>
          <w:tab w:val="left" w:pos="2211"/>
          <w:tab w:val="left" w:pos="3317"/>
          <w:tab w:val="left" w:pos="4423"/>
          <w:tab w:val="left" w:pos="5528"/>
          <w:tab w:val="left" w:pos="6634"/>
          <w:tab w:val="left" w:pos="7740"/>
        </w:tabs>
        <w:spacing w:after="240"/>
        <w:ind w:left="1106"/>
        <w:jc w:val="left"/>
        <w:rPr>
          <w:rFonts w:ascii="Arial" w:hAnsi="Arial"/>
          <w:kern w:val="0"/>
          <w:sz w:val="22"/>
        </w:rPr>
      </w:pPr>
    </w:p>
    <w:p w14:paraId="05F2DF72" w14:textId="77777777" w:rsidR="007C2BB2" w:rsidRPr="00FF497A" w:rsidRDefault="007C2BB2" w:rsidP="00FF497A">
      <w:pPr>
        <w:pStyle w:val="1"/>
        <w:rPr>
          <w:rFonts w:ascii="宋体" w:hAnsi="宋体" w:cs="宋体"/>
          <w:sz w:val="24"/>
          <w:szCs w:val="24"/>
        </w:rPr>
      </w:pPr>
      <w:bookmarkStart w:id="1" w:name="_Toc25875"/>
      <w:bookmarkStart w:id="2" w:name="_Toc445445232"/>
      <w:bookmarkStart w:id="3" w:name="_Toc467663547"/>
      <w:bookmarkStart w:id="4" w:name="_Toc289957695"/>
      <w:bookmarkStart w:id="5" w:name="_Toc466954517"/>
      <w:bookmarkStart w:id="6" w:name="_Toc467663534"/>
      <w:r>
        <w:rPr>
          <w:rFonts w:ascii="宋体" w:hAnsi="宋体" w:cs="宋体" w:hint="eastAsia"/>
          <w:sz w:val="24"/>
          <w:szCs w:val="24"/>
        </w:rPr>
        <w:t>一、</w:t>
      </w:r>
      <w:r w:rsidRPr="00FF497A">
        <w:rPr>
          <w:rFonts w:ascii="宋体" w:hAnsi="宋体" w:cs="宋体" w:hint="eastAsia"/>
          <w:sz w:val="24"/>
          <w:szCs w:val="24"/>
        </w:rPr>
        <w:t>总体概述</w:t>
      </w:r>
      <w:bookmarkEnd w:id="1"/>
    </w:p>
    <w:p w14:paraId="5172DE8C" w14:textId="77777777" w:rsidR="005A226A" w:rsidRPr="00C97557" w:rsidRDefault="005A226A" w:rsidP="000639CD">
      <w:pPr>
        <w:keepNext/>
        <w:keepLines/>
        <w:widowControl/>
        <w:numPr>
          <w:ilvl w:val="1"/>
          <w:numId w:val="3"/>
        </w:numPr>
        <w:spacing w:before="260" w:after="260"/>
        <w:ind w:left="0"/>
        <w:jc w:val="left"/>
        <w:outlineLvl w:val="1"/>
        <w:rPr>
          <w:rFonts w:ascii="宋体" w:hAnsi="等线 Light"/>
          <w:b/>
          <w:sz w:val="30"/>
          <w:szCs w:val="32"/>
        </w:rPr>
      </w:pPr>
      <w:bookmarkStart w:id="7" w:name="_Toc19702"/>
      <w:r w:rsidRPr="00C97557">
        <w:rPr>
          <w:rFonts w:ascii="宋体" w:hAnsi="等线 Light" w:hint="eastAsia"/>
          <w:b/>
          <w:sz w:val="30"/>
          <w:szCs w:val="32"/>
        </w:rPr>
        <w:t>项目背景</w:t>
      </w:r>
    </w:p>
    <w:p w14:paraId="3ED07B4C" w14:textId="77777777" w:rsidR="005A226A" w:rsidRPr="00A86645" w:rsidRDefault="005A226A" w:rsidP="005A226A">
      <w:pPr>
        <w:spacing w:line="367" w:lineRule="auto"/>
        <w:ind w:right="85" w:firstLine="420"/>
        <w:rPr>
          <w:rFonts w:hAnsi="宋体" w:cs="宋体"/>
          <w:spacing w:val="-1"/>
          <w:szCs w:val="24"/>
        </w:rPr>
      </w:pPr>
      <w:r w:rsidRPr="00A86645">
        <w:rPr>
          <w:rFonts w:hAnsi="宋体" w:cs="宋体" w:hint="eastAsia"/>
          <w:spacing w:val="-1"/>
          <w:szCs w:val="24"/>
        </w:rPr>
        <w:t>数字化浪潮正席卷各行各业，医疗健康领域也不例外。</w:t>
      </w:r>
      <w:r w:rsidRPr="00A86645">
        <w:rPr>
          <w:rFonts w:hAnsi="宋体" w:cs="宋体"/>
          <w:spacing w:val="-1"/>
          <w:szCs w:val="24"/>
        </w:rPr>
        <w:t>2021</w:t>
      </w:r>
      <w:r w:rsidRPr="00A86645">
        <w:rPr>
          <w:rFonts w:hAnsi="宋体" w:cs="宋体"/>
          <w:spacing w:val="-1"/>
          <w:szCs w:val="24"/>
        </w:rPr>
        <w:t>年，政府工作报告提出，加快数字化发展，建设数字中国。</w:t>
      </w:r>
      <w:r>
        <w:rPr>
          <w:rFonts w:hAnsi="宋体" w:cs="宋体"/>
          <w:spacing w:val="-1"/>
          <w:szCs w:val="24"/>
        </w:rPr>
        <w:t>“</w:t>
      </w:r>
      <w:r w:rsidRPr="00A86645">
        <w:rPr>
          <w:rFonts w:hAnsi="宋体" w:cs="宋体"/>
          <w:spacing w:val="-1"/>
          <w:szCs w:val="24"/>
        </w:rPr>
        <w:t>十四五”规划提出，聚焦教育、医疗、养老、妇幼、就业、文体、助残等重点领域，推动数字化服务普惠应用，持续提升群众获得感。</w:t>
      </w:r>
    </w:p>
    <w:p w14:paraId="5F16F5AA" w14:textId="77777777" w:rsidR="005A226A" w:rsidRPr="00A86645" w:rsidRDefault="005A226A" w:rsidP="005A226A">
      <w:pPr>
        <w:spacing w:line="367" w:lineRule="auto"/>
        <w:ind w:right="85" w:firstLine="420"/>
        <w:rPr>
          <w:rFonts w:hAnsi="宋体" w:cs="宋体"/>
          <w:spacing w:val="-1"/>
          <w:szCs w:val="24"/>
        </w:rPr>
      </w:pPr>
      <w:r w:rsidRPr="00A86645">
        <w:rPr>
          <w:rFonts w:hAnsi="宋体" w:cs="宋体" w:hint="eastAsia"/>
          <w:spacing w:val="-1"/>
          <w:szCs w:val="24"/>
        </w:rPr>
        <w:t>在数字化趋势下，信息技术与卫生健康领域深度融合发展，数字化、智慧化成为医院立足长远发展的必选项。目前，智慧医院运用互联网、人工智能等技术，在提升医疗服务水平上初见成效。新一代信息技术正加快向医疗核心渗透，</w:t>
      </w:r>
      <w:r w:rsidRPr="00A86645">
        <w:rPr>
          <w:rFonts w:hAnsi="宋体" w:cs="宋体"/>
          <w:spacing w:val="-1"/>
          <w:szCs w:val="24"/>
        </w:rPr>
        <w:t>5G</w:t>
      </w:r>
      <w:r w:rsidRPr="00A86645">
        <w:rPr>
          <w:rFonts w:hAnsi="宋体" w:cs="宋体"/>
          <w:spacing w:val="-1"/>
          <w:szCs w:val="24"/>
        </w:rPr>
        <w:t>、物联网、云计算、大数据技术与急救、手术、临床决策、管理决策等场景深度结合，助力医疗质量与水平提升。</w:t>
      </w:r>
      <w:r w:rsidRPr="00A86645">
        <w:rPr>
          <w:rFonts w:hAnsi="宋体" w:cs="宋体" w:hint="eastAsia"/>
          <w:spacing w:val="-1"/>
          <w:szCs w:val="24"/>
        </w:rPr>
        <w:t>智慧医院既是服务于需求方</w:t>
      </w:r>
      <w:r w:rsidRPr="00A86645">
        <w:rPr>
          <w:rFonts w:hAnsi="宋体" w:cs="宋体"/>
          <w:spacing w:val="-1"/>
          <w:szCs w:val="24"/>
        </w:rPr>
        <w:t>(</w:t>
      </w:r>
      <w:r w:rsidRPr="00A86645">
        <w:rPr>
          <w:rFonts w:hAnsi="宋体" w:cs="宋体"/>
          <w:spacing w:val="-1"/>
          <w:szCs w:val="24"/>
        </w:rPr>
        <w:t>既患者</w:t>
      </w:r>
      <w:r w:rsidRPr="00A86645">
        <w:rPr>
          <w:rFonts w:hAnsi="宋体" w:cs="宋体"/>
          <w:spacing w:val="-1"/>
          <w:szCs w:val="24"/>
        </w:rPr>
        <w:t>)</w:t>
      </w:r>
      <w:r w:rsidRPr="00A86645">
        <w:rPr>
          <w:rFonts w:hAnsi="宋体" w:cs="宋体"/>
          <w:spacing w:val="-1"/>
          <w:szCs w:val="24"/>
        </w:rPr>
        <w:t>的主体，也是服务于供给方</w:t>
      </w:r>
      <w:r w:rsidRPr="00A86645">
        <w:rPr>
          <w:rFonts w:hAnsi="宋体" w:cs="宋体"/>
          <w:spacing w:val="-1"/>
          <w:szCs w:val="24"/>
        </w:rPr>
        <w:t>(</w:t>
      </w:r>
      <w:r w:rsidRPr="00A86645">
        <w:rPr>
          <w:rFonts w:hAnsi="宋体" w:cs="宋体"/>
          <w:spacing w:val="-1"/>
          <w:szCs w:val="24"/>
        </w:rPr>
        <w:t>既医护人员、医院管理者</w:t>
      </w:r>
      <w:r w:rsidRPr="00A86645">
        <w:rPr>
          <w:rFonts w:hAnsi="宋体" w:cs="宋体"/>
          <w:spacing w:val="-1"/>
          <w:szCs w:val="24"/>
        </w:rPr>
        <w:t>)</w:t>
      </w:r>
      <w:r w:rsidRPr="00A86645">
        <w:rPr>
          <w:rFonts w:hAnsi="宋体" w:cs="宋体"/>
          <w:spacing w:val="-1"/>
          <w:szCs w:val="24"/>
        </w:rPr>
        <w:t>的主体。与传统医院相比，智慧医院仍处于发展阶段，集医疗、科技、服务等于一体的新事物。</w:t>
      </w:r>
    </w:p>
    <w:p w14:paraId="0EDB598C" w14:textId="77777777" w:rsidR="005A226A" w:rsidRDefault="005A226A" w:rsidP="005A226A">
      <w:pPr>
        <w:spacing w:line="367" w:lineRule="auto"/>
        <w:ind w:right="85" w:firstLine="420"/>
        <w:rPr>
          <w:rFonts w:hAnsi="宋体" w:cs="宋体"/>
          <w:spacing w:val="-1"/>
          <w:szCs w:val="24"/>
        </w:rPr>
      </w:pPr>
      <w:r>
        <w:rPr>
          <w:rFonts w:hAnsi="宋体" w:cs="宋体" w:hint="eastAsia"/>
          <w:spacing w:val="-1"/>
          <w:szCs w:val="24"/>
        </w:rPr>
        <w:t>番禺区中心医院积极践行数字化转型，在“十三五”期间充分利用超融合及电信医疗云等云计算技术完成医院</w:t>
      </w:r>
      <w:r>
        <w:rPr>
          <w:rFonts w:hAnsi="宋体" w:cs="宋体" w:hint="eastAsia"/>
          <w:spacing w:val="-1"/>
          <w:szCs w:val="24"/>
        </w:rPr>
        <w:t>IT</w:t>
      </w:r>
      <w:r>
        <w:rPr>
          <w:rFonts w:hAnsi="宋体" w:cs="宋体" w:hint="eastAsia"/>
          <w:spacing w:val="-1"/>
          <w:szCs w:val="24"/>
        </w:rPr>
        <w:t>基础设施构建，并通过云计算弹性扩展，按需迁移实现</w:t>
      </w:r>
      <w:r>
        <w:rPr>
          <w:rFonts w:hAnsi="宋体" w:cs="宋体" w:hint="eastAsia"/>
          <w:spacing w:val="-1"/>
          <w:szCs w:val="24"/>
        </w:rPr>
        <w:t>IT</w:t>
      </w:r>
      <w:r>
        <w:rPr>
          <w:rFonts w:hAnsi="宋体" w:cs="宋体" w:hint="eastAsia"/>
          <w:spacing w:val="-1"/>
          <w:szCs w:val="24"/>
        </w:rPr>
        <w:t>架构健壮性建设。随着互联网医院，智慧医疗等智慧应用上线，医院对于多云的使用日益增加，因此如何高效应对多云、多数据中心的统一运营管理是当前面临的挑战。此外，番禺区中心医院原业务应用主要位于电信医疗云上，本</w:t>
      </w:r>
      <w:r w:rsidR="00363677">
        <w:rPr>
          <w:rFonts w:hAnsi="宋体" w:cs="宋体" w:hint="eastAsia"/>
          <w:spacing w:val="-1"/>
          <w:szCs w:val="24"/>
        </w:rPr>
        <w:t>期</w:t>
      </w:r>
      <w:r>
        <w:rPr>
          <w:rFonts w:hAnsi="宋体" w:cs="宋体" w:hint="eastAsia"/>
          <w:spacing w:val="-1"/>
          <w:szCs w:val="24"/>
        </w:rPr>
        <w:t>计划对现有数据中心</w:t>
      </w:r>
      <w:r w:rsidR="00363677">
        <w:rPr>
          <w:rFonts w:hAnsi="宋体" w:cs="宋体" w:hint="eastAsia"/>
          <w:spacing w:val="-1"/>
          <w:szCs w:val="24"/>
        </w:rPr>
        <w:t>私有云</w:t>
      </w:r>
      <w:r>
        <w:rPr>
          <w:rFonts w:hAnsi="宋体" w:cs="宋体" w:hint="eastAsia"/>
          <w:spacing w:val="-1"/>
          <w:szCs w:val="24"/>
        </w:rPr>
        <w:t>进行资源池</w:t>
      </w:r>
      <w:r w:rsidR="00363677">
        <w:rPr>
          <w:rFonts w:hAnsi="宋体" w:cs="宋体" w:hint="eastAsia"/>
          <w:spacing w:val="-1"/>
          <w:szCs w:val="24"/>
        </w:rPr>
        <w:t>扩容</w:t>
      </w:r>
      <w:r>
        <w:rPr>
          <w:rFonts w:hAnsi="宋体" w:cs="宋体" w:hint="eastAsia"/>
          <w:spacing w:val="-1"/>
          <w:szCs w:val="24"/>
        </w:rPr>
        <w:t>建设，满足新建系统及业务本地化部署需求，提供高性能业务访问体验。</w:t>
      </w:r>
    </w:p>
    <w:p w14:paraId="1006FAB9" w14:textId="77777777" w:rsidR="005A226A" w:rsidRDefault="005A226A" w:rsidP="00363677">
      <w:pPr>
        <w:spacing w:line="367" w:lineRule="auto"/>
        <w:ind w:right="85" w:firstLine="420"/>
        <w:rPr>
          <w:rFonts w:hAnsi="宋体" w:cs="宋体"/>
          <w:spacing w:val="-1"/>
          <w:szCs w:val="24"/>
        </w:rPr>
      </w:pPr>
      <w:r>
        <w:rPr>
          <w:rFonts w:hAnsi="宋体" w:cs="宋体" w:hint="eastAsia"/>
          <w:spacing w:val="-1"/>
          <w:szCs w:val="24"/>
        </w:rPr>
        <w:t>因此，本</w:t>
      </w:r>
      <w:r w:rsidR="00363677">
        <w:rPr>
          <w:rFonts w:hAnsi="宋体" w:cs="宋体" w:hint="eastAsia"/>
          <w:spacing w:val="-1"/>
          <w:szCs w:val="24"/>
        </w:rPr>
        <w:t>期</w:t>
      </w:r>
      <w:r>
        <w:rPr>
          <w:rFonts w:hAnsi="宋体" w:cs="宋体" w:hint="eastAsia"/>
          <w:spacing w:val="-1"/>
          <w:szCs w:val="24"/>
        </w:rPr>
        <w:t>番禺区中心医院多云智慧管控平台旨在</w:t>
      </w:r>
      <w:r w:rsidRPr="009561FB">
        <w:rPr>
          <w:rFonts w:hAnsi="宋体" w:cs="宋体" w:hint="eastAsia"/>
          <w:spacing w:val="-1"/>
          <w:szCs w:val="24"/>
        </w:rPr>
        <w:t>建设一套</w:t>
      </w:r>
      <w:r>
        <w:rPr>
          <w:rFonts w:hAnsi="宋体" w:cs="宋体" w:hint="eastAsia"/>
          <w:spacing w:val="-1"/>
          <w:szCs w:val="24"/>
        </w:rPr>
        <w:t>多</w:t>
      </w:r>
      <w:r w:rsidRPr="009561FB">
        <w:rPr>
          <w:rFonts w:hAnsi="宋体" w:cs="宋体" w:hint="eastAsia"/>
          <w:spacing w:val="-1"/>
          <w:szCs w:val="24"/>
        </w:rPr>
        <w:t>云</w:t>
      </w:r>
      <w:r>
        <w:rPr>
          <w:rFonts w:hAnsi="宋体" w:cs="宋体" w:hint="eastAsia"/>
          <w:spacing w:val="-1"/>
          <w:szCs w:val="24"/>
        </w:rPr>
        <w:t>管理</w:t>
      </w:r>
      <w:r w:rsidRPr="009561FB">
        <w:rPr>
          <w:rFonts w:hAnsi="宋体" w:cs="宋体" w:hint="eastAsia"/>
          <w:spacing w:val="-1"/>
          <w:szCs w:val="24"/>
        </w:rPr>
        <w:t>平台，</w:t>
      </w:r>
      <w:r w:rsidR="00837AB9" w:rsidRPr="00837AB9">
        <w:rPr>
          <w:rFonts w:hAnsi="宋体" w:cs="宋体" w:hint="eastAsia"/>
          <w:spacing w:val="-1"/>
          <w:szCs w:val="24"/>
        </w:rPr>
        <w:t>实现对多个云环境上资源的统一管理与调度能力，覆盖从</w:t>
      </w:r>
      <w:r w:rsidR="00837AB9" w:rsidRPr="00837AB9">
        <w:rPr>
          <w:rFonts w:hAnsi="宋体" w:cs="宋体" w:hint="eastAsia"/>
          <w:spacing w:val="-1"/>
          <w:szCs w:val="24"/>
          <w:highlight w:val="yellow"/>
        </w:rPr>
        <w:t>上云、管云、用云到优云</w:t>
      </w:r>
      <w:r w:rsidR="00837AB9" w:rsidRPr="00837AB9">
        <w:rPr>
          <w:rFonts w:hAnsi="宋体" w:cs="宋体" w:hint="eastAsia"/>
          <w:spacing w:val="-1"/>
          <w:szCs w:val="24"/>
        </w:rPr>
        <w:t>的全过程，实现多云环境快速接入、一站式自助服务、精细化运营支撑、统一监控与高效运维、集中安全控制等功能。</w:t>
      </w:r>
      <w:r w:rsidR="00363677">
        <w:rPr>
          <w:rFonts w:hAnsi="宋体" w:cs="宋体" w:hint="eastAsia"/>
          <w:spacing w:val="-1"/>
          <w:szCs w:val="24"/>
        </w:rPr>
        <w:t>通过引入</w:t>
      </w:r>
      <w:r w:rsidR="00363677" w:rsidRPr="00A32427">
        <w:rPr>
          <w:rFonts w:hAnsi="宋体" w:cs="宋体" w:hint="eastAsia"/>
          <w:spacing w:val="-1"/>
          <w:szCs w:val="24"/>
          <w:highlight w:val="yellow"/>
        </w:rPr>
        <w:t>多元竞争机制</w:t>
      </w:r>
      <w:r w:rsidR="00363677">
        <w:rPr>
          <w:rFonts w:hAnsi="宋体" w:cs="宋体" w:hint="eastAsia"/>
          <w:spacing w:val="-1"/>
          <w:szCs w:val="24"/>
        </w:rPr>
        <w:t>保障医疗云平台资源安全</w:t>
      </w:r>
      <w:r w:rsidR="00A32427">
        <w:rPr>
          <w:rFonts w:hAnsi="宋体" w:cs="宋体" w:hint="eastAsia"/>
          <w:spacing w:val="-1"/>
          <w:szCs w:val="24"/>
        </w:rPr>
        <w:t>、</w:t>
      </w:r>
      <w:r w:rsidR="00363677">
        <w:rPr>
          <w:rFonts w:hAnsi="宋体" w:cs="宋体" w:hint="eastAsia"/>
          <w:spacing w:val="-1"/>
          <w:szCs w:val="24"/>
        </w:rPr>
        <w:t>可靠</w:t>
      </w:r>
      <w:r w:rsidR="00A32427">
        <w:rPr>
          <w:rFonts w:hAnsi="宋体" w:cs="宋体" w:hint="eastAsia"/>
          <w:spacing w:val="-1"/>
          <w:szCs w:val="24"/>
        </w:rPr>
        <w:t>、多元化</w:t>
      </w:r>
      <w:r w:rsidR="00363677">
        <w:rPr>
          <w:rFonts w:hAnsi="宋体" w:cs="宋体" w:hint="eastAsia"/>
          <w:spacing w:val="-1"/>
          <w:szCs w:val="24"/>
        </w:rPr>
        <w:t>供给</w:t>
      </w:r>
      <w:r w:rsidR="00837AB9">
        <w:rPr>
          <w:rFonts w:hAnsi="宋体" w:cs="宋体" w:hint="eastAsia"/>
          <w:spacing w:val="-1"/>
          <w:szCs w:val="24"/>
        </w:rPr>
        <w:t>，为后续拟新增接入其他云服务提供商（如四大运营商以及其他商用云服务提供商）奠定顶层技术规划基础</w:t>
      </w:r>
      <w:r w:rsidR="00F0627B">
        <w:rPr>
          <w:rFonts w:hAnsi="宋体" w:cs="宋体" w:hint="eastAsia"/>
          <w:spacing w:val="-1"/>
          <w:szCs w:val="24"/>
        </w:rPr>
        <w:t>；</w:t>
      </w:r>
      <w:r w:rsidRPr="009561FB">
        <w:rPr>
          <w:rFonts w:hAnsi="宋体" w:cs="宋体" w:hint="eastAsia"/>
          <w:spacing w:val="-1"/>
          <w:szCs w:val="24"/>
        </w:rPr>
        <w:t>充分运用云计算、大数据等先进理念和技术，按照“集约高效、共享开放、安全可靠、按需服务”的原则，以“云网合一、云数联动”为构架，</w:t>
      </w:r>
      <w:r w:rsidR="00F0627B" w:rsidRPr="00F0627B">
        <w:rPr>
          <w:rFonts w:hAnsi="宋体" w:cs="宋体" w:hint="eastAsia"/>
          <w:spacing w:val="-1"/>
          <w:szCs w:val="24"/>
        </w:rPr>
        <w:t>总体形成</w:t>
      </w:r>
      <w:r w:rsidR="00F0627B">
        <w:rPr>
          <w:rFonts w:hAnsi="宋体" w:cs="宋体" w:hint="eastAsia"/>
          <w:spacing w:val="-1"/>
          <w:szCs w:val="24"/>
        </w:rPr>
        <w:t>番禺区中心医院医疗集团</w:t>
      </w:r>
      <w:r w:rsidR="00F0627B" w:rsidRPr="00F0627B">
        <w:rPr>
          <w:rFonts w:hAnsi="宋体" w:cs="宋体" w:hint="eastAsia"/>
          <w:spacing w:val="-1"/>
          <w:szCs w:val="24"/>
          <w:highlight w:val="yellow"/>
        </w:rPr>
        <w:t>医疗云“</w:t>
      </w:r>
      <w:r w:rsidR="00F0627B" w:rsidRPr="00F0627B">
        <w:rPr>
          <w:rFonts w:hAnsi="宋体" w:cs="宋体" w:hint="eastAsia"/>
          <w:spacing w:val="-1"/>
          <w:szCs w:val="24"/>
          <w:highlight w:val="yellow"/>
        </w:rPr>
        <w:t>1+N</w:t>
      </w:r>
      <w:r w:rsidR="00F0627B" w:rsidRPr="00F0627B">
        <w:rPr>
          <w:rFonts w:hAnsi="宋体" w:cs="宋体" w:hint="eastAsia"/>
          <w:spacing w:val="-1"/>
          <w:szCs w:val="24"/>
          <w:highlight w:val="yellow"/>
        </w:rPr>
        <w:t>”的“大云牵小云”体系</w:t>
      </w:r>
      <w:r w:rsidR="00F0627B">
        <w:rPr>
          <w:rFonts w:hAnsi="宋体" w:cs="宋体" w:hint="eastAsia"/>
          <w:spacing w:val="-1"/>
          <w:szCs w:val="24"/>
          <w:highlight w:val="yellow"/>
        </w:rPr>
        <w:t>的</w:t>
      </w:r>
      <w:r w:rsidRPr="00F0627B">
        <w:rPr>
          <w:rFonts w:hAnsi="宋体" w:cs="宋体" w:hint="eastAsia"/>
          <w:spacing w:val="-1"/>
          <w:szCs w:val="24"/>
          <w:highlight w:val="yellow"/>
        </w:rPr>
        <w:t>多云</w:t>
      </w:r>
      <w:r w:rsidR="00F0627B">
        <w:rPr>
          <w:rFonts w:hAnsi="宋体" w:cs="宋体" w:hint="eastAsia"/>
          <w:spacing w:val="-1"/>
          <w:szCs w:val="24"/>
          <w:highlight w:val="yellow"/>
        </w:rPr>
        <w:t>智慧管控</w:t>
      </w:r>
      <w:r w:rsidRPr="00F0627B">
        <w:rPr>
          <w:rFonts w:hAnsi="宋体" w:cs="宋体" w:hint="eastAsia"/>
          <w:spacing w:val="-1"/>
          <w:szCs w:val="24"/>
          <w:highlight w:val="yellow"/>
        </w:rPr>
        <w:t>平台</w:t>
      </w:r>
      <w:r w:rsidRPr="009561FB">
        <w:rPr>
          <w:rFonts w:hAnsi="宋体" w:cs="宋体" w:hint="eastAsia"/>
          <w:spacing w:val="-1"/>
          <w:szCs w:val="24"/>
        </w:rPr>
        <w:t>，实现</w:t>
      </w:r>
      <w:r>
        <w:rPr>
          <w:rFonts w:hAnsi="宋体" w:cs="宋体" w:hint="eastAsia"/>
          <w:spacing w:val="-1"/>
          <w:szCs w:val="24"/>
        </w:rPr>
        <w:t>医院</w:t>
      </w:r>
      <w:r w:rsidRPr="009561FB">
        <w:rPr>
          <w:rFonts w:hAnsi="宋体" w:cs="宋体" w:hint="eastAsia"/>
          <w:spacing w:val="-1"/>
          <w:szCs w:val="24"/>
        </w:rPr>
        <w:t>基础设施</w:t>
      </w:r>
      <w:r>
        <w:rPr>
          <w:rFonts w:hAnsi="宋体" w:cs="宋体" w:hint="eastAsia"/>
          <w:spacing w:val="-1"/>
          <w:szCs w:val="24"/>
        </w:rPr>
        <w:t>协同利</w:t>
      </w:r>
      <w:r w:rsidRPr="009561FB">
        <w:rPr>
          <w:rFonts w:hAnsi="宋体" w:cs="宋体" w:hint="eastAsia"/>
          <w:spacing w:val="-1"/>
          <w:szCs w:val="24"/>
        </w:rPr>
        <w:t>用</w:t>
      </w:r>
      <w:r>
        <w:rPr>
          <w:rFonts w:hAnsi="宋体" w:cs="宋体" w:hint="eastAsia"/>
          <w:spacing w:val="-1"/>
          <w:szCs w:val="24"/>
        </w:rPr>
        <w:t>，</w:t>
      </w:r>
      <w:r w:rsidRPr="009561FB">
        <w:rPr>
          <w:rFonts w:hAnsi="宋体" w:cs="宋体" w:hint="eastAsia"/>
          <w:spacing w:val="-1"/>
          <w:szCs w:val="24"/>
        </w:rPr>
        <w:t>信息系统整体部署</w:t>
      </w:r>
      <w:r>
        <w:rPr>
          <w:rFonts w:hAnsi="宋体" w:cs="宋体" w:hint="eastAsia"/>
          <w:spacing w:val="-1"/>
          <w:szCs w:val="24"/>
        </w:rPr>
        <w:t>，</w:t>
      </w:r>
      <w:r w:rsidRPr="009561FB">
        <w:rPr>
          <w:rFonts w:hAnsi="宋体" w:cs="宋体" w:hint="eastAsia"/>
          <w:spacing w:val="-1"/>
          <w:szCs w:val="24"/>
        </w:rPr>
        <w:t>数据资源汇聚共享</w:t>
      </w:r>
      <w:r>
        <w:rPr>
          <w:rFonts w:hAnsi="宋体" w:cs="宋体" w:hint="eastAsia"/>
          <w:spacing w:val="-1"/>
          <w:szCs w:val="24"/>
        </w:rPr>
        <w:t>，</w:t>
      </w:r>
      <w:r w:rsidRPr="009561FB">
        <w:rPr>
          <w:rFonts w:hAnsi="宋体" w:cs="宋体" w:hint="eastAsia"/>
          <w:spacing w:val="-1"/>
          <w:szCs w:val="24"/>
        </w:rPr>
        <w:t>业务应用有效协同，开展大数据开发利用，为</w:t>
      </w:r>
      <w:r>
        <w:rPr>
          <w:rFonts w:hAnsi="宋体" w:cs="宋体" w:hint="eastAsia"/>
          <w:spacing w:val="-1"/>
          <w:szCs w:val="24"/>
        </w:rPr>
        <w:t>医院</w:t>
      </w:r>
      <w:r w:rsidRPr="009561FB">
        <w:rPr>
          <w:rFonts w:hAnsi="宋体" w:cs="宋体" w:hint="eastAsia"/>
          <w:spacing w:val="-1"/>
          <w:szCs w:val="24"/>
        </w:rPr>
        <w:t>管理和公共服务提供有力支持，提高为民服务水平，提升现代治理能力。</w:t>
      </w:r>
    </w:p>
    <w:p w14:paraId="32526A0E" w14:textId="6B5034D1" w:rsidR="00C97557" w:rsidRPr="00C97557" w:rsidRDefault="00C97557" w:rsidP="000639CD">
      <w:pPr>
        <w:keepNext/>
        <w:keepLines/>
        <w:widowControl/>
        <w:numPr>
          <w:ilvl w:val="1"/>
          <w:numId w:val="3"/>
        </w:numPr>
        <w:spacing w:before="260" w:after="260"/>
        <w:ind w:left="0"/>
        <w:jc w:val="left"/>
        <w:outlineLvl w:val="1"/>
        <w:rPr>
          <w:rFonts w:ascii="宋体" w:hAnsi="等线 Light"/>
          <w:b/>
          <w:sz w:val="30"/>
          <w:szCs w:val="32"/>
        </w:rPr>
      </w:pPr>
      <w:bookmarkStart w:id="8" w:name="_Toc110615571"/>
      <w:r w:rsidRPr="00C97557">
        <w:rPr>
          <w:rFonts w:ascii="宋体" w:hAnsi="等线 Light" w:hint="eastAsia"/>
          <w:b/>
          <w:sz w:val="30"/>
          <w:szCs w:val="32"/>
        </w:rPr>
        <w:t>建设目标</w:t>
      </w:r>
      <w:bookmarkEnd w:id="8"/>
    </w:p>
    <w:p w14:paraId="1EBB6C76" w14:textId="77777777" w:rsidR="00C97557" w:rsidRPr="00C97557" w:rsidRDefault="00C97557" w:rsidP="00C97557">
      <w:pPr>
        <w:spacing w:line="367" w:lineRule="auto"/>
        <w:ind w:right="85" w:firstLine="420"/>
        <w:jc w:val="left"/>
        <w:rPr>
          <w:rFonts w:ascii="宋体" w:hAnsi="宋体" w:cs="宋体"/>
          <w:spacing w:val="-1"/>
          <w:sz w:val="24"/>
          <w:szCs w:val="24"/>
        </w:rPr>
      </w:pPr>
      <w:r w:rsidRPr="00C97557">
        <w:rPr>
          <w:rFonts w:ascii="宋体" w:hAnsi="宋体" w:cs="宋体" w:hint="eastAsia"/>
          <w:spacing w:val="-1"/>
          <w:sz w:val="24"/>
          <w:szCs w:val="24"/>
        </w:rPr>
        <w:t>本项目目标在于借助于数字化转型建设的契机，搭建</w:t>
      </w:r>
      <w:r>
        <w:rPr>
          <w:rFonts w:ascii="宋体" w:hAnsi="宋体" w:cs="宋体" w:hint="eastAsia"/>
          <w:spacing w:val="-1"/>
          <w:sz w:val="24"/>
          <w:szCs w:val="24"/>
        </w:rPr>
        <w:t>番禺区中心医院</w:t>
      </w:r>
      <w:r w:rsidRPr="00C97557">
        <w:rPr>
          <w:rFonts w:ascii="宋体" w:hAnsi="宋体" w:cs="宋体" w:hint="eastAsia"/>
          <w:spacing w:val="-1"/>
          <w:sz w:val="24"/>
          <w:szCs w:val="24"/>
        </w:rPr>
        <w:t>多云平台。通过私有云的</w:t>
      </w:r>
      <w:r w:rsidRPr="00C97557">
        <w:rPr>
          <w:rFonts w:ascii="宋体" w:hAnsi="宋体" w:cs="宋体"/>
          <w:spacing w:val="-1"/>
          <w:sz w:val="24"/>
          <w:szCs w:val="24"/>
        </w:rPr>
        <w:t>建设</w:t>
      </w:r>
      <w:r w:rsidRPr="00C97557">
        <w:rPr>
          <w:rFonts w:ascii="宋体" w:hAnsi="宋体" w:cs="宋体" w:hint="eastAsia"/>
          <w:spacing w:val="-1"/>
          <w:sz w:val="24"/>
          <w:szCs w:val="24"/>
        </w:rPr>
        <w:t>及结合多云管理平台，建立起一朵完善的</w:t>
      </w:r>
      <w:r w:rsidRPr="0094425F">
        <w:rPr>
          <w:rFonts w:ascii="宋体" w:hAnsi="宋体" w:cs="宋体" w:hint="eastAsia"/>
          <w:color w:val="FF0000"/>
          <w:spacing w:val="-1"/>
          <w:sz w:val="24"/>
          <w:szCs w:val="24"/>
        </w:rPr>
        <w:t>体系云架构</w:t>
      </w:r>
      <w:r w:rsidRPr="00C97557">
        <w:rPr>
          <w:rFonts w:ascii="宋体" w:hAnsi="宋体" w:cs="宋体" w:hint="eastAsia"/>
          <w:spacing w:val="-1"/>
          <w:sz w:val="24"/>
          <w:szCs w:val="24"/>
        </w:rPr>
        <w:t>，满足和适应</w:t>
      </w:r>
      <w:r>
        <w:rPr>
          <w:rFonts w:ascii="宋体" w:hAnsi="宋体" w:cs="宋体" w:hint="eastAsia"/>
          <w:spacing w:val="-1"/>
          <w:sz w:val="24"/>
          <w:szCs w:val="24"/>
        </w:rPr>
        <w:t>番禺区中心医院</w:t>
      </w:r>
      <w:r w:rsidRPr="00C97557">
        <w:rPr>
          <w:rFonts w:ascii="宋体" w:hAnsi="宋体" w:cs="宋体" w:hint="eastAsia"/>
          <w:spacing w:val="-1"/>
          <w:sz w:val="24"/>
          <w:szCs w:val="24"/>
        </w:rPr>
        <w:t>快速增长所需的环境和工具，同时也借由多云的建立来提升医院数字化战略应用，达到统一管理、统一技术架构、统一客户账户、统一数据，有效促进医院集中IT</w:t>
      </w:r>
      <w:r w:rsidRPr="00C97557">
        <w:rPr>
          <w:rFonts w:ascii="宋体" w:hAnsi="宋体" w:cs="宋体"/>
          <w:spacing w:val="-1"/>
          <w:sz w:val="24"/>
          <w:szCs w:val="24"/>
        </w:rPr>
        <w:t>基础</w:t>
      </w:r>
      <w:r w:rsidRPr="00C97557">
        <w:rPr>
          <w:rFonts w:ascii="宋体" w:hAnsi="宋体" w:cs="宋体" w:hint="eastAsia"/>
          <w:spacing w:val="-1"/>
          <w:sz w:val="24"/>
          <w:szCs w:val="24"/>
        </w:rPr>
        <w:t>架构、体系化治理，解决医院周期性基础设施建设投入</w:t>
      </w:r>
      <w:r w:rsidRPr="00C97557">
        <w:rPr>
          <w:rFonts w:ascii="宋体" w:hAnsi="宋体" w:cs="宋体"/>
          <w:spacing w:val="-1"/>
          <w:sz w:val="24"/>
          <w:szCs w:val="24"/>
        </w:rPr>
        <w:t>弊端</w:t>
      </w:r>
      <w:r w:rsidRPr="00C97557">
        <w:rPr>
          <w:rFonts w:ascii="宋体" w:hAnsi="宋体" w:cs="宋体" w:hint="eastAsia"/>
          <w:spacing w:val="-1"/>
          <w:sz w:val="24"/>
          <w:szCs w:val="24"/>
        </w:rPr>
        <w:t>。</w:t>
      </w:r>
    </w:p>
    <w:p w14:paraId="173CA863" w14:textId="3182E83F" w:rsidR="00C97557" w:rsidRPr="00C97557" w:rsidRDefault="00C97557" w:rsidP="00C97557">
      <w:pPr>
        <w:spacing w:line="367" w:lineRule="auto"/>
        <w:ind w:right="85" w:firstLine="420"/>
        <w:jc w:val="left"/>
        <w:rPr>
          <w:rFonts w:ascii="宋体" w:hAnsi="宋体" w:cs="宋体"/>
          <w:spacing w:val="-1"/>
          <w:sz w:val="24"/>
          <w:szCs w:val="24"/>
        </w:rPr>
      </w:pPr>
      <w:r w:rsidRPr="00C97557">
        <w:rPr>
          <w:rFonts w:ascii="宋体" w:hAnsi="宋体" w:cs="宋体" w:hint="eastAsia"/>
          <w:spacing w:val="-1"/>
          <w:sz w:val="24"/>
          <w:szCs w:val="24"/>
        </w:rPr>
        <w:t>本项目建设范围为</w:t>
      </w:r>
      <w:r w:rsidR="004863BE" w:rsidRPr="00C97557">
        <w:rPr>
          <w:rFonts w:ascii="宋体" w:hAnsi="宋体" w:cs="宋体" w:hint="eastAsia"/>
          <w:spacing w:val="-1"/>
          <w:sz w:val="24"/>
          <w:szCs w:val="24"/>
        </w:rPr>
        <w:t>私有云</w:t>
      </w:r>
      <w:r w:rsidR="004863BE">
        <w:rPr>
          <w:rFonts w:ascii="宋体" w:hAnsi="宋体" w:cs="宋体" w:hint="eastAsia"/>
          <w:spacing w:val="-1"/>
          <w:sz w:val="24"/>
          <w:szCs w:val="24"/>
        </w:rPr>
        <w:t>，通过构建</w:t>
      </w:r>
      <w:r w:rsidRPr="00C97557">
        <w:rPr>
          <w:rFonts w:ascii="宋体" w:hAnsi="宋体" w:cs="宋体" w:hint="eastAsia"/>
          <w:spacing w:val="-1"/>
          <w:sz w:val="24"/>
          <w:szCs w:val="24"/>
        </w:rPr>
        <w:t>多云平台，</w:t>
      </w:r>
      <w:r w:rsidRPr="00C97557">
        <w:rPr>
          <w:rFonts w:ascii="宋体" w:hAnsi="宋体" w:cs="宋体"/>
          <w:spacing w:val="-1"/>
          <w:sz w:val="24"/>
          <w:szCs w:val="24"/>
        </w:rPr>
        <w:t>可</w:t>
      </w:r>
      <w:r w:rsidRPr="00C97557">
        <w:rPr>
          <w:rFonts w:ascii="宋体" w:hAnsi="宋体" w:cs="宋体" w:hint="eastAsia"/>
          <w:spacing w:val="-1"/>
          <w:sz w:val="24"/>
          <w:szCs w:val="24"/>
        </w:rPr>
        <w:t>纳</w:t>
      </w:r>
      <w:r w:rsidRPr="00C97557">
        <w:rPr>
          <w:rFonts w:ascii="宋体" w:hAnsi="宋体" w:cs="宋体"/>
          <w:spacing w:val="-1"/>
          <w:sz w:val="24"/>
          <w:szCs w:val="24"/>
        </w:rPr>
        <w:t>管</w:t>
      </w:r>
      <w:r w:rsidRPr="00C97557">
        <w:rPr>
          <w:rFonts w:ascii="宋体" w:hAnsi="宋体" w:cs="宋体" w:hint="eastAsia"/>
          <w:spacing w:val="-1"/>
          <w:sz w:val="24"/>
          <w:szCs w:val="24"/>
        </w:rPr>
        <w:t>已投产的</w:t>
      </w:r>
      <w:r>
        <w:rPr>
          <w:rFonts w:ascii="宋体" w:hAnsi="宋体" w:cs="宋体" w:hint="eastAsia"/>
          <w:spacing w:val="-1"/>
          <w:sz w:val="24"/>
          <w:szCs w:val="24"/>
        </w:rPr>
        <w:t>电信医疗云</w:t>
      </w:r>
      <w:r w:rsidRPr="00C97557">
        <w:rPr>
          <w:rFonts w:ascii="宋体" w:hAnsi="宋体" w:cs="宋体" w:hint="eastAsia"/>
          <w:spacing w:val="-1"/>
          <w:sz w:val="24"/>
          <w:szCs w:val="24"/>
        </w:rPr>
        <w:t>及本期</w:t>
      </w:r>
      <w:r>
        <w:rPr>
          <w:rFonts w:ascii="宋体" w:hAnsi="宋体" w:cs="宋体" w:hint="eastAsia"/>
          <w:spacing w:val="-1"/>
          <w:sz w:val="24"/>
          <w:szCs w:val="24"/>
        </w:rPr>
        <w:t>扩容</w:t>
      </w:r>
      <w:r w:rsidRPr="00C97557">
        <w:rPr>
          <w:rFonts w:ascii="宋体" w:hAnsi="宋体" w:cs="宋体" w:hint="eastAsia"/>
          <w:spacing w:val="-1"/>
          <w:sz w:val="24"/>
          <w:szCs w:val="24"/>
        </w:rPr>
        <w:t>建设的私有云，</w:t>
      </w:r>
      <w:r w:rsidRPr="00C97557">
        <w:rPr>
          <w:rFonts w:ascii="宋体" w:hAnsi="宋体" w:cs="宋体"/>
          <w:spacing w:val="-1"/>
          <w:sz w:val="24"/>
          <w:szCs w:val="24"/>
        </w:rPr>
        <w:t>构建</w:t>
      </w:r>
      <w:r w:rsidRPr="00C97557">
        <w:rPr>
          <w:rFonts w:ascii="宋体" w:hAnsi="宋体" w:cs="宋体" w:hint="eastAsia"/>
          <w:spacing w:val="-1"/>
          <w:sz w:val="24"/>
          <w:szCs w:val="24"/>
        </w:rPr>
        <w:t>医院</w:t>
      </w:r>
      <w:r w:rsidRPr="00C97557">
        <w:rPr>
          <w:rFonts w:ascii="宋体" w:hAnsi="宋体" w:cs="宋体"/>
          <w:spacing w:val="-1"/>
          <w:sz w:val="24"/>
          <w:szCs w:val="24"/>
        </w:rPr>
        <w:t>混合云</w:t>
      </w:r>
      <w:r w:rsidRPr="00C97557">
        <w:rPr>
          <w:rFonts w:ascii="宋体" w:hAnsi="宋体" w:cs="宋体" w:hint="eastAsia"/>
          <w:spacing w:val="-1"/>
          <w:sz w:val="24"/>
          <w:szCs w:val="24"/>
        </w:rPr>
        <w:t>，同时能符合未来</w:t>
      </w:r>
      <w:r>
        <w:rPr>
          <w:rFonts w:ascii="宋体" w:hAnsi="宋体" w:cs="宋体" w:hint="eastAsia"/>
          <w:spacing w:val="-1"/>
          <w:sz w:val="24"/>
          <w:szCs w:val="24"/>
        </w:rPr>
        <w:t>番禺区中心医院</w:t>
      </w:r>
      <w:r w:rsidRPr="00C97557">
        <w:rPr>
          <w:rFonts w:ascii="宋体" w:hAnsi="宋体" w:cs="宋体" w:hint="eastAsia"/>
          <w:spacing w:val="-1"/>
          <w:sz w:val="24"/>
          <w:szCs w:val="24"/>
        </w:rPr>
        <w:t>多云的整体技术架构及方案</w:t>
      </w:r>
      <w:r w:rsidRPr="00C97557">
        <w:rPr>
          <w:rFonts w:ascii="宋体" w:hAnsi="宋体" w:cs="宋体"/>
          <w:spacing w:val="-1"/>
          <w:sz w:val="24"/>
          <w:szCs w:val="24"/>
        </w:rPr>
        <w:t>，</w:t>
      </w:r>
      <w:r w:rsidRPr="00C97557">
        <w:rPr>
          <w:rFonts w:ascii="宋体" w:hAnsi="宋体" w:cs="宋体" w:hint="eastAsia"/>
          <w:spacing w:val="-1"/>
          <w:sz w:val="24"/>
          <w:szCs w:val="24"/>
        </w:rPr>
        <w:t>符合</w:t>
      </w:r>
      <w:r w:rsidRPr="00C97557">
        <w:rPr>
          <w:rFonts w:ascii="宋体" w:hAnsi="宋体" w:cs="宋体"/>
          <w:spacing w:val="-1"/>
          <w:sz w:val="24"/>
          <w:szCs w:val="24"/>
        </w:rPr>
        <w:t>数据安全及架构灵动，满足</w:t>
      </w:r>
      <w:r w:rsidRPr="00C97557">
        <w:rPr>
          <w:rFonts w:ascii="宋体" w:hAnsi="宋体" w:cs="宋体" w:hint="eastAsia"/>
          <w:spacing w:val="-1"/>
          <w:sz w:val="24"/>
          <w:szCs w:val="24"/>
        </w:rPr>
        <w:t>医院</w:t>
      </w:r>
      <w:r w:rsidRPr="0094425F">
        <w:rPr>
          <w:rFonts w:ascii="宋体" w:hAnsi="宋体" w:cs="宋体"/>
          <w:color w:val="FF0000"/>
          <w:spacing w:val="-1"/>
          <w:sz w:val="24"/>
          <w:szCs w:val="24"/>
        </w:rPr>
        <w:t>多</w:t>
      </w:r>
      <w:r w:rsidRPr="0094425F">
        <w:rPr>
          <w:rFonts w:ascii="宋体" w:hAnsi="宋体" w:cs="宋体" w:hint="eastAsia"/>
          <w:color w:val="FF0000"/>
          <w:spacing w:val="-1"/>
          <w:sz w:val="24"/>
          <w:szCs w:val="24"/>
        </w:rPr>
        <w:t>云</w:t>
      </w:r>
      <w:r w:rsidRPr="0094425F">
        <w:rPr>
          <w:rFonts w:ascii="宋体" w:hAnsi="宋体" w:cs="宋体"/>
          <w:color w:val="FF0000"/>
          <w:spacing w:val="-1"/>
          <w:sz w:val="24"/>
          <w:szCs w:val="24"/>
        </w:rPr>
        <w:t>业态</w:t>
      </w:r>
      <w:r w:rsidRPr="00C97557">
        <w:rPr>
          <w:rFonts w:ascii="宋体" w:hAnsi="宋体" w:cs="宋体"/>
          <w:spacing w:val="-1"/>
          <w:sz w:val="24"/>
          <w:szCs w:val="24"/>
        </w:rPr>
        <w:t>的战略发展</w:t>
      </w:r>
      <w:r w:rsidRPr="00C97557">
        <w:rPr>
          <w:rFonts w:ascii="宋体" w:hAnsi="宋体" w:cs="宋体" w:hint="eastAsia"/>
          <w:spacing w:val="-1"/>
          <w:sz w:val="24"/>
          <w:szCs w:val="24"/>
        </w:rPr>
        <w:t>。</w:t>
      </w:r>
    </w:p>
    <w:p w14:paraId="0D149650" w14:textId="77777777" w:rsidR="00C97557" w:rsidRPr="00C97557" w:rsidRDefault="00C97557" w:rsidP="00C97557">
      <w:pPr>
        <w:widowControl/>
        <w:spacing w:line="300" w:lineRule="auto"/>
        <w:jc w:val="left"/>
        <w:rPr>
          <w:rFonts w:ascii="宋体" w:hAnsi="等线"/>
          <w:szCs w:val="21"/>
        </w:rPr>
      </w:pPr>
    </w:p>
    <w:p w14:paraId="69D74550" w14:textId="77777777" w:rsidR="00C97557" w:rsidRPr="00C97557" w:rsidRDefault="00C97557" w:rsidP="000639CD">
      <w:pPr>
        <w:keepNext/>
        <w:keepLines/>
        <w:widowControl/>
        <w:numPr>
          <w:ilvl w:val="1"/>
          <w:numId w:val="3"/>
        </w:numPr>
        <w:spacing w:before="260" w:after="260"/>
        <w:ind w:left="0"/>
        <w:jc w:val="left"/>
        <w:outlineLvl w:val="1"/>
        <w:rPr>
          <w:rFonts w:ascii="宋体" w:hAnsi="等线 Light"/>
          <w:b/>
          <w:sz w:val="30"/>
          <w:szCs w:val="32"/>
        </w:rPr>
      </w:pPr>
      <w:bookmarkStart w:id="9" w:name="_Toc110615572"/>
      <w:r w:rsidRPr="00C97557">
        <w:rPr>
          <w:rFonts w:ascii="宋体" w:hAnsi="等线 Light" w:hint="eastAsia"/>
          <w:b/>
          <w:sz w:val="30"/>
          <w:szCs w:val="32"/>
        </w:rPr>
        <w:t>整体建设原则</w:t>
      </w:r>
      <w:bookmarkEnd w:id="9"/>
    </w:p>
    <w:p w14:paraId="028B0E7E" w14:textId="77777777" w:rsidR="00C97557" w:rsidRPr="00C97557" w:rsidRDefault="00C97557" w:rsidP="00C97557">
      <w:pPr>
        <w:widowControl/>
        <w:tabs>
          <w:tab w:val="left" w:pos="1800"/>
        </w:tabs>
        <w:adjustRightInd w:val="0"/>
        <w:snapToGrid w:val="0"/>
        <w:spacing w:before="80" w:after="80" w:line="360" w:lineRule="auto"/>
        <w:ind w:left="810" w:hanging="425"/>
        <w:jc w:val="left"/>
        <w:rPr>
          <w:rFonts w:ascii="宋体" w:hAnsi="宋体" w:cs="Arial"/>
          <w:sz w:val="24"/>
          <w:szCs w:val="24"/>
        </w:rPr>
      </w:pPr>
      <w:bookmarkStart w:id="10" w:name="_Toc28358435"/>
      <w:r w:rsidRPr="00C97557">
        <w:rPr>
          <w:rFonts w:ascii="宋体" w:hAnsi="宋体" w:cs="Arial"/>
          <w:b/>
          <w:sz w:val="24"/>
          <w:szCs w:val="24"/>
        </w:rPr>
        <w:t>统一领导，分级实施</w:t>
      </w:r>
    </w:p>
    <w:p w14:paraId="2BB7B7FD" w14:textId="77777777" w:rsidR="00C97557" w:rsidRPr="00C97557" w:rsidRDefault="00C97557" w:rsidP="00C97557">
      <w:pPr>
        <w:spacing w:line="360" w:lineRule="auto"/>
        <w:ind w:firstLineChars="200" w:firstLine="480"/>
        <w:jc w:val="left"/>
        <w:rPr>
          <w:rFonts w:ascii="宋体" w:hAnsi="宋体"/>
          <w:sz w:val="24"/>
          <w:szCs w:val="21"/>
        </w:rPr>
      </w:pPr>
      <w:r w:rsidRPr="00C97557">
        <w:rPr>
          <w:rFonts w:ascii="宋体" w:hAnsi="宋体"/>
          <w:sz w:val="24"/>
          <w:szCs w:val="21"/>
        </w:rPr>
        <w:t>加强组织领导，建立统一的工作机制和制度规范，坚持统筹规划、分级实施，逐步构建形成目标一致、方向统一、互联互通、层级衔接的云平台建设实施体系。</w:t>
      </w:r>
    </w:p>
    <w:p w14:paraId="421A31F0" w14:textId="77777777" w:rsidR="00C97557" w:rsidRPr="00C97557" w:rsidRDefault="00C97557" w:rsidP="00C97557">
      <w:pPr>
        <w:widowControl/>
        <w:tabs>
          <w:tab w:val="left" w:pos="1800"/>
        </w:tabs>
        <w:adjustRightInd w:val="0"/>
        <w:snapToGrid w:val="0"/>
        <w:spacing w:before="80" w:after="80" w:line="360" w:lineRule="auto"/>
        <w:ind w:left="810" w:hanging="425"/>
        <w:jc w:val="left"/>
        <w:rPr>
          <w:rFonts w:ascii="宋体" w:hAnsi="宋体" w:cs="Arial"/>
          <w:b/>
          <w:sz w:val="24"/>
          <w:szCs w:val="24"/>
        </w:rPr>
      </w:pPr>
      <w:r w:rsidRPr="00C97557">
        <w:rPr>
          <w:rFonts w:ascii="宋体" w:hAnsi="宋体" w:cs="Arial"/>
          <w:b/>
          <w:sz w:val="24"/>
          <w:szCs w:val="24"/>
        </w:rPr>
        <w:t>统一建设，资源共享</w:t>
      </w:r>
    </w:p>
    <w:p w14:paraId="01FAAA8B" w14:textId="77777777" w:rsidR="00C97557" w:rsidRPr="00C97557" w:rsidRDefault="00C97557" w:rsidP="00C97557">
      <w:pPr>
        <w:spacing w:line="360" w:lineRule="auto"/>
        <w:ind w:firstLineChars="200" w:firstLine="480"/>
        <w:jc w:val="left"/>
        <w:rPr>
          <w:rFonts w:ascii="宋体" w:hAnsi="宋体"/>
          <w:sz w:val="24"/>
          <w:szCs w:val="21"/>
        </w:rPr>
      </w:pPr>
      <w:r w:rsidRPr="00C97557">
        <w:rPr>
          <w:rFonts w:ascii="宋体" w:hAnsi="宋体"/>
          <w:sz w:val="24"/>
          <w:szCs w:val="21"/>
        </w:rPr>
        <w:t>坚持设施共建和资源共享，统筹利用已有基础设施和信息资源，统一设计建设云平台，实现基础设施和资源共享运用。</w:t>
      </w:r>
    </w:p>
    <w:p w14:paraId="086D4E9F" w14:textId="77777777" w:rsidR="00C97557" w:rsidRPr="00C97557" w:rsidRDefault="00C97557" w:rsidP="00C97557">
      <w:pPr>
        <w:widowControl/>
        <w:tabs>
          <w:tab w:val="left" w:pos="1800"/>
        </w:tabs>
        <w:adjustRightInd w:val="0"/>
        <w:snapToGrid w:val="0"/>
        <w:spacing w:before="80" w:after="80" w:line="360" w:lineRule="auto"/>
        <w:ind w:left="810" w:hanging="425"/>
        <w:jc w:val="left"/>
        <w:rPr>
          <w:rFonts w:ascii="宋体" w:hAnsi="宋体" w:cs="Arial"/>
          <w:b/>
          <w:sz w:val="24"/>
          <w:szCs w:val="24"/>
        </w:rPr>
      </w:pPr>
      <w:r w:rsidRPr="00C97557">
        <w:rPr>
          <w:rFonts w:ascii="宋体" w:hAnsi="宋体" w:cs="Arial"/>
          <w:b/>
          <w:sz w:val="24"/>
          <w:szCs w:val="24"/>
        </w:rPr>
        <w:t>统一管理，保障安全</w:t>
      </w:r>
    </w:p>
    <w:p w14:paraId="646DDF1C" w14:textId="77777777" w:rsidR="00C97557" w:rsidRPr="00C97557" w:rsidRDefault="00C97557" w:rsidP="00C97557">
      <w:pPr>
        <w:spacing w:line="360" w:lineRule="auto"/>
        <w:ind w:firstLineChars="200" w:firstLine="480"/>
        <w:jc w:val="left"/>
        <w:rPr>
          <w:rFonts w:ascii="宋体" w:hAnsi="宋体"/>
          <w:sz w:val="24"/>
          <w:szCs w:val="21"/>
        </w:rPr>
      </w:pPr>
      <w:r w:rsidRPr="00C97557">
        <w:rPr>
          <w:rFonts w:ascii="宋体" w:hAnsi="宋体"/>
          <w:sz w:val="24"/>
          <w:szCs w:val="21"/>
        </w:rPr>
        <w:t>统一管理云平台规划、标准、制度和技术体系，采用安全可控的软硬件产品，综合运用信息安全技术，建立安全可靠的信息安全保障体系，全面提高安全保障能力。</w:t>
      </w:r>
    </w:p>
    <w:p w14:paraId="66153297" w14:textId="77777777" w:rsidR="00C97557" w:rsidRPr="00C97557" w:rsidRDefault="00C97557" w:rsidP="00C97557">
      <w:pPr>
        <w:widowControl/>
        <w:tabs>
          <w:tab w:val="left" w:pos="1800"/>
        </w:tabs>
        <w:adjustRightInd w:val="0"/>
        <w:snapToGrid w:val="0"/>
        <w:spacing w:before="80" w:after="80" w:line="360" w:lineRule="auto"/>
        <w:ind w:left="810" w:hanging="425"/>
        <w:jc w:val="left"/>
        <w:rPr>
          <w:rFonts w:ascii="宋体" w:hAnsi="宋体" w:cs="Arial"/>
          <w:b/>
          <w:sz w:val="24"/>
          <w:szCs w:val="24"/>
        </w:rPr>
      </w:pPr>
      <w:r w:rsidRPr="00C97557">
        <w:rPr>
          <w:rFonts w:ascii="宋体" w:hAnsi="宋体" w:cs="Arial"/>
          <w:b/>
          <w:sz w:val="24"/>
          <w:szCs w:val="24"/>
        </w:rPr>
        <w:t>统一服务，注重成效</w:t>
      </w:r>
    </w:p>
    <w:p w14:paraId="5642BE52" w14:textId="77777777" w:rsidR="00C97557" w:rsidRPr="00C97557" w:rsidRDefault="00C97557" w:rsidP="00C97557">
      <w:pPr>
        <w:spacing w:line="360" w:lineRule="auto"/>
        <w:ind w:firstLineChars="200" w:firstLine="480"/>
        <w:jc w:val="left"/>
        <w:rPr>
          <w:rFonts w:ascii="宋体" w:hAnsi="宋体"/>
          <w:sz w:val="24"/>
          <w:szCs w:val="21"/>
        </w:rPr>
      </w:pPr>
      <w:r w:rsidRPr="00C97557">
        <w:rPr>
          <w:rFonts w:ascii="宋体" w:hAnsi="宋体"/>
          <w:sz w:val="24"/>
          <w:szCs w:val="21"/>
        </w:rPr>
        <w:t>顺应新技术发展趋势，探索运行管理服务新模式，加强云平台服务提供机构和服务队伍建设，建立统一的服务体系，全面提升服务能力，切实发挥云平台的成效。</w:t>
      </w:r>
    </w:p>
    <w:p w14:paraId="598C261B" w14:textId="77777777" w:rsidR="00C97557" w:rsidRPr="00C97557" w:rsidRDefault="00C97557" w:rsidP="00C97557">
      <w:pPr>
        <w:widowControl/>
        <w:tabs>
          <w:tab w:val="left" w:pos="1800"/>
        </w:tabs>
        <w:adjustRightInd w:val="0"/>
        <w:snapToGrid w:val="0"/>
        <w:spacing w:before="80" w:after="80" w:line="360" w:lineRule="auto"/>
        <w:ind w:left="810" w:hanging="425"/>
        <w:jc w:val="left"/>
        <w:rPr>
          <w:rFonts w:ascii="宋体" w:hAnsi="宋体" w:cs="Arial"/>
          <w:b/>
          <w:sz w:val="24"/>
          <w:szCs w:val="24"/>
        </w:rPr>
      </w:pPr>
      <w:r w:rsidRPr="00C97557">
        <w:rPr>
          <w:rFonts w:ascii="宋体" w:hAnsi="宋体" w:cs="Arial"/>
          <w:b/>
          <w:sz w:val="24"/>
          <w:szCs w:val="24"/>
        </w:rPr>
        <w:t>统筹考虑，在技术上处理好各方面的关系</w:t>
      </w:r>
    </w:p>
    <w:p w14:paraId="709EBD3C" w14:textId="77777777" w:rsidR="00C97557" w:rsidRPr="00C97557" w:rsidRDefault="00C97557" w:rsidP="00C97557">
      <w:pPr>
        <w:spacing w:line="360" w:lineRule="auto"/>
        <w:ind w:firstLineChars="200" w:firstLine="480"/>
        <w:jc w:val="left"/>
        <w:rPr>
          <w:rFonts w:ascii="宋体" w:hAnsi="宋体"/>
          <w:sz w:val="24"/>
          <w:szCs w:val="21"/>
        </w:rPr>
      </w:pPr>
      <w:r w:rsidRPr="00C97557">
        <w:rPr>
          <w:rFonts w:ascii="宋体" w:hAnsi="宋体"/>
          <w:sz w:val="24"/>
          <w:szCs w:val="21"/>
        </w:rPr>
        <w:t>在实际建设过程中，除了针对本期项目系统功能需求外，还要充分考虑本项目的可持续性发展和后续的二期建设（</w:t>
      </w:r>
      <w:r w:rsidRPr="00C97557">
        <w:rPr>
          <w:rFonts w:ascii="宋体" w:hAnsi="宋体" w:hint="eastAsia"/>
          <w:sz w:val="24"/>
          <w:szCs w:val="21"/>
        </w:rPr>
        <w:t>即医院核心业务容灾要</w:t>
      </w:r>
      <w:r w:rsidRPr="00C97557">
        <w:rPr>
          <w:rFonts w:ascii="宋体" w:hAnsi="宋体"/>
          <w:sz w:val="24"/>
          <w:szCs w:val="21"/>
        </w:rPr>
        <w:t>求，同时</w:t>
      </w:r>
      <w:r w:rsidRPr="00C97557">
        <w:rPr>
          <w:rFonts w:ascii="宋体" w:hAnsi="宋体" w:hint="eastAsia"/>
          <w:sz w:val="24"/>
          <w:szCs w:val="21"/>
        </w:rPr>
        <w:t>需考虑未来</w:t>
      </w:r>
      <w:r w:rsidRPr="00C97557">
        <w:rPr>
          <w:rFonts w:ascii="宋体" w:hAnsi="宋体"/>
          <w:sz w:val="24"/>
          <w:szCs w:val="21"/>
        </w:rPr>
        <w:t>PaaS平台业务兼容性），在技术上必需处理好各方面的关系，应把握以下原则：</w:t>
      </w:r>
    </w:p>
    <w:p w14:paraId="14CEA86D" w14:textId="77777777" w:rsidR="00C97557" w:rsidRPr="00C97557" w:rsidRDefault="00C97557" w:rsidP="00C97557">
      <w:pPr>
        <w:widowControl/>
        <w:tabs>
          <w:tab w:val="left" w:pos="1800"/>
        </w:tabs>
        <w:adjustRightInd w:val="0"/>
        <w:snapToGrid w:val="0"/>
        <w:spacing w:before="80" w:after="80" w:line="360" w:lineRule="auto"/>
        <w:ind w:left="810" w:hanging="425"/>
        <w:jc w:val="left"/>
        <w:rPr>
          <w:rFonts w:ascii="宋体" w:hAnsi="宋体" w:cs="Arial"/>
          <w:b/>
          <w:sz w:val="24"/>
          <w:szCs w:val="24"/>
        </w:rPr>
      </w:pPr>
      <w:r w:rsidRPr="00C97557">
        <w:rPr>
          <w:rFonts w:ascii="宋体" w:hAnsi="宋体" w:cs="Arial"/>
          <w:b/>
          <w:sz w:val="24"/>
          <w:szCs w:val="24"/>
        </w:rPr>
        <w:t>先进性与实用性、从实际出发与可持续发展</w:t>
      </w:r>
    </w:p>
    <w:p w14:paraId="57201A5D" w14:textId="77777777" w:rsidR="00C97557" w:rsidRPr="00C97557" w:rsidRDefault="00C97557" w:rsidP="00C97557">
      <w:pPr>
        <w:spacing w:line="360" w:lineRule="auto"/>
        <w:ind w:firstLineChars="200" w:firstLine="480"/>
        <w:jc w:val="left"/>
        <w:rPr>
          <w:rFonts w:ascii="宋体" w:hAnsi="宋体"/>
          <w:sz w:val="24"/>
          <w:szCs w:val="21"/>
        </w:rPr>
      </w:pPr>
      <w:r w:rsidRPr="00C97557">
        <w:rPr>
          <w:rFonts w:ascii="宋体" w:hAnsi="宋体"/>
          <w:sz w:val="24"/>
          <w:szCs w:val="21"/>
        </w:rPr>
        <w:t>实现云平台的总体目标，必须兼顾近期与长远的利益（起码未来3-5年发展方向），立足现在又面向未来。因此，既要考虑技术</w:t>
      </w:r>
      <w:r w:rsidRPr="00C97557">
        <w:rPr>
          <w:rFonts w:ascii="宋体" w:hAnsi="宋体" w:hint="eastAsia"/>
          <w:sz w:val="24"/>
          <w:szCs w:val="21"/>
        </w:rPr>
        <w:t>实用</w:t>
      </w:r>
      <w:r w:rsidRPr="00C97557">
        <w:rPr>
          <w:rFonts w:ascii="宋体" w:hAnsi="宋体"/>
          <w:sz w:val="24"/>
          <w:szCs w:val="21"/>
        </w:rPr>
        <w:t>性，用成熟技术实现云平台，又要考虑技术的先进性和可扩展性，确保已有的投资能持续发挥作用。</w:t>
      </w:r>
    </w:p>
    <w:p w14:paraId="05A0478B" w14:textId="77777777" w:rsidR="00C97557" w:rsidRPr="00C97557" w:rsidRDefault="00C97557" w:rsidP="00C97557">
      <w:pPr>
        <w:widowControl/>
        <w:tabs>
          <w:tab w:val="left" w:pos="1800"/>
        </w:tabs>
        <w:adjustRightInd w:val="0"/>
        <w:snapToGrid w:val="0"/>
        <w:spacing w:before="80" w:after="80" w:line="360" w:lineRule="auto"/>
        <w:ind w:left="810" w:hanging="425"/>
        <w:jc w:val="left"/>
        <w:rPr>
          <w:rFonts w:ascii="宋体" w:hAnsi="宋体" w:cs="Arial"/>
          <w:b/>
          <w:sz w:val="24"/>
          <w:szCs w:val="24"/>
        </w:rPr>
      </w:pPr>
      <w:r w:rsidRPr="00C97557">
        <w:rPr>
          <w:rFonts w:ascii="宋体" w:hAnsi="宋体" w:cs="Arial"/>
          <w:b/>
          <w:sz w:val="24"/>
          <w:szCs w:val="24"/>
        </w:rPr>
        <w:t>高可靠性与高性能</w:t>
      </w:r>
    </w:p>
    <w:p w14:paraId="70E5463B" w14:textId="77777777" w:rsidR="00C97557" w:rsidRPr="00C97557" w:rsidRDefault="00C97557" w:rsidP="00C97557">
      <w:pPr>
        <w:spacing w:line="360" w:lineRule="auto"/>
        <w:ind w:firstLineChars="200" w:firstLine="480"/>
        <w:jc w:val="left"/>
        <w:rPr>
          <w:rFonts w:ascii="宋体" w:hAnsi="宋体"/>
          <w:sz w:val="24"/>
          <w:szCs w:val="21"/>
        </w:rPr>
      </w:pPr>
      <w:r w:rsidRPr="00C97557">
        <w:rPr>
          <w:rFonts w:ascii="宋体" w:hAnsi="宋体"/>
          <w:sz w:val="24"/>
          <w:szCs w:val="21"/>
        </w:rPr>
        <w:t>云平台为</w:t>
      </w:r>
      <w:r w:rsidRPr="00C97557">
        <w:rPr>
          <w:rFonts w:ascii="宋体" w:hAnsi="宋体" w:hint="eastAsia"/>
          <w:sz w:val="24"/>
          <w:szCs w:val="21"/>
        </w:rPr>
        <w:t>医院</w:t>
      </w:r>
      <w:r w:rsidRPr="00C97557">
        <w:rPr>
          <w:rFonts w:ascii="宋体" w:hAnsi="宋体"/>
          <w:sz w:val="24"/>
          <w:szCs w:val="21"/>
        </w:rPr>
        <w:t>用户提供服务，因此必须确保整个平台的高可靠性，确保在平台上运行的各类业务应用的稳定性和可访问性。另外，云平台管理众多资源并对外提供各类服务，因此运行于平台之上的各类应用的性能很大程度受到平台本身性能的影响，因此云平台的高性能对各用户业务应用的用户体验直观重要，需采用科学、精简、高性能的资源管理与服务提供技术，同时确保整个系统具备一定冗余能力确保平台的高可靠性。</w:t>
      </w:r>
    </w:p>
    <w:p w14:paraId="26C4421E" w14:textId="77777777" w:rsidR="00C97557" w:rsidRPr="00C97557" w:rsidRDefault="00C97557" w:rsidP="00C97557">
      <w:pPr>
        <w:widowControl/>
        <w:tabs>
          <w:tab w:val="left" w:pos="1800"/>
        </w:tabs>
        <w:adjustRightInd w:val="0"/>
        <w:snapToGrid w:val="0"/>
        <w:spacing w:before="80" w:after="80" w:line="360" w:lineRule="auto"/>
        <w:ind w:left="810" w:hanging="425"/>
        <w:jc w:val="left"/>
        <w:rPr>
          <w:rFonts w:ascii="宋体" w:hAnsi="宋体" w:cs="Arial"/>
          <w:b/>
          <w:sz w:val="24"/>
          <w:szCs w:val="24"/>
        </w:rPr>
      </w:pPr>
      <w:r w:rsidRPr="00C97557">
        <w:rPr>
          <w:rFonts w:ascii="宋体" w:hAnsi="宋体" w:cs="Arial"/>
          <w:b/>
          <w:sz w:val="24"/>
          <w:szCs w:val="24"/>
        </w:rPr>
        <w:t>安全保密性与方便灵活性</w:t>
      </w:r>
    </w:p>
    <w:p w14:paraId="522935F7" w14:textId="77777777" w:rsidR="00C97557" w:rsidRPr="00C97557" w:rsidRDefault="00C97557" w:rsidP="00C97557">
      <w:pPr>
        <w:spacing w:line="360" w:lineRule="auto"/>
        <w:ind w:firstLineChars="200" w:firstLine="480"/>
        <w:jc w:val="left"/>
        <w:rPr>
          <w:rFonts w:ascii="宋体" w:hAnsi="宋体"/>
          <w:sz w:val="24"/>
          <w:szCs w:val="21"/>
        </w:rPr>
      </w:pPr>
      <w:r w:rsidRPr="00C97557">
        <w:rPr>
          <w:rFonts w:ascii="宋体" w:hAnsi="宋体"/>
          <w:sz w:val="24"/>
          <w:szCs w:val="21"/>
        </w:rPr>
        <w:t>云平台负责所有业务应用的运行，因此云平台的安全性影响到</w:t>
      </w:r>
      <w:r w:rsidRPr="00C97557">
        <w:rPr>
          <w:rFonts w:ascii="宋体" w:hAnsi="宋体" w:hint="eastAsia"/>
          <w:sz w:val="24"/>
          <w:szCs w:val="21"/>
        </w:rPr>
        <w:t>医院</w:t>
      </w:r>
      <w:r w:rsidRPr="00C97557">
        <w:rPr>
          <w:rFonts w:ascii="宋体" w:hAnsi="宋体"/>
          <w:sz w:val="24"/>
          <w:szCs w:val="21"/>
        </w:rPr>
        <w:t>业务应用的安全性，必须确保云平台能够通过快捷便利的技术手段为各类业务应用提供不同类别和级别的安全服务，同时必须确保各</w:t>
      </w:r>
      <w:r w:rsidRPr="00C97557">
        <w:rPr>
          <w:rFonts w:ascii="宋体" w:hAnsi="宋体" w:hint="eastAsia"/>
          <w:sz w:val="24"/>
          <w:szCs w:val="21"/>
        </w:rPr>
        <w:t>用户</w:t>
      </w:r>
      <w:r w:rsidRPr="00C97557">
        <w:rPr>
          <w:rFonts w:ascii="宋体" w:hAnsi="宋体"/>
          <w:sz w:val="24"/>
          <w:szCs w:val="21"/>
        </w:rPr>
        <w:t>能够方便灵活的使用各应用资源。</w:t>
      </w:r>
    </w:p>
    <w:p w14:paraId="12081FFF" w14:textId="77777777" w:rsidR="00C97557" w:rsidRPr="00C97557" w:rsidRDefault="00C97557" w:rsidP="00C97557">
      <w:pPr>
        <w:widowControl/>
        <w:tabs>
          <w:tab w:val="left" w:pos="1800"/>
        </w:tabs>
        <w:adjustRightInd w:val="0"/>
        <w:snapToGrid w:val="0"/>
        <w:spacing w:before="80" w:after="80" w:line="360" w:lineRule="auto"/>
        <w:ind w:left="810" w:hanging="425"/>
        <w:jc w:val="left"/>
        <w:rPr>
          <w:rFonts w:ascii="宋体" w:hAnsi="宋体" w:cs="Arial"/>
          <w:b/>
          <w:sz w:val="24"/>
          <w:szCs w:val="24"/>
        </w:rPr>
      </w:pPr>
      <w:r w:rsidRPr="00C97557">
        <w:rPr>
          <w:rFonts w:ascii="宋体" w:hAnsi="宋体" w:cs="Arial"/>
          <w:b/>
          <w:sz w:val="24"/>
          <w:szCs w:val="24"/>
        </w:rPr>
        <w:t>技术体系与管理运行</w:t>
      </w:r>
    </w:p>
    <w:p w14:paraId="5137D84E" w14:textId="06148EAF" w:rsidR="005A226A" w:rsidRPr="004863BE" w:rsidRDefault="00C97557" w:rsidP="004863BE">
      <w:pPr>
        <w:spacing w:line="360" w:lineRule="auto"/>
        <w:ind w:firstLineChars="200" w:firstLine="480"/>
        <w:jc w:val="left"/>
        <w:rPr>
          <w:rFonts w:ascii="宋体" w:hAnsi="宋体"/>
          <w:sz w:val="24"/>
          <w:szCs w:val="21"/>
        </w:rPr>
      </w:pPr>
      <w:r w:rsidRPr="00C97557">
        <w:rPr>
          <w:rFonts w:ascii="宋体" w:hAnsi="宋体"/>
          <w:sz w:val="24"/>
          <w:szCs w:val="21"/>
        </w:rPr>
        <w:t>云平台的建设与服务体系的供应与以往平台建设显著不同，除了注重既有资源利用、新技术体系采用，还需建立与之匹配的管理体制机制，确保云平台建设完成后的高效运行与创新管理。</w:t>
      </w:r>
      <w:bookmarkEnd w:id="10"/>
    </w:p>
    <w:p w14:paraId="6FE2C5A4" w14:textId="4053B021" w:rsidR="00932406" w:rsidRPr="000140EB" w:rsidRDefault="000140EB" w:rsidP="000140EB">
      <w:pPr>
        <w:pStyle w:val="1"/>
        <w:tabs>
          <w:tab w:val="num" w:pos="720"/>
        </w:tabs>
        <w:rPr>
          <w:rFonts w:ascii="宋体" w:hAnsi="宋体" w:cs="宋体"/>
          <w:sz w:val="24"/>
          <w:szCs w:val="24"/>
        </w:rPr>
      </w:pPr>
      <w:bookmarkStart w:id="11" w:name="_Toc110615573"/>
      <w:bookmarkEnd w:id="2"/>
      <w:bookmarkEnd w:id="3"/>
      <w:bookmarkEnd w:id="4"/>
      <w:bookmarkEnd w:id="5"/>
      <w:bookmarkEnd w:id="6"/>
      <w:bookmarkEnd w:id="7"/>
      <w:r>
        <w:rPr>
          <w:rFonts w:ascii="宋体" w:hAnsi="宋体" w:cs="宋体" w:hint="eastAsia"/>
          <w:sz w:val="24"/>
          <w:szCs w:val="24"/>
        </w:rPr>
        <w:t>二、</w:t>
      </w:r>
      <w:r w:rsidRPr="000140EB">
        <w:rPr>
          <w:rFonts w:ascii="宋体" w:hAnsi="宋体" w:cs="宋体" w:hint="eastAsia"/>
          <w:sz w:val="24"/>
          <w:szCs w:val="24"/>
        </w:rPr>
        <w:t>整体方案设计</w:t>
      </w:r>
      <w:bookmarkEnd w:id="11"/>
    </w:p>
    <w:p w14:paraId="79A3FA53" w14:textId="77777777" w:rsidR="00932406" w:rsidRPr="00587DD3" w:rsidRDefault="00932406" w:rsidP="00A47D7A">
      <w:pPr>
        <w:pStyle w:val="20"/>
        <w:numPr>
          <w:ilvl w:val="1"/>
          <w:numId w:val="17"/>
        </w:numPr>
        <w:tabs>
          <w:tab w:val="num" w:pos="840"/>
        </w:tabs>
        <w:spacing w:line="240" w:lineRule="auto"/>
        <w:ind w:left="0" w:hanging="420"/>
        <w:jc w:val="left"/>
        <w:rPr>
          <w:b/>
          <w:bCs/>
        </w:rPr>
      </w:pPr>
      <w:bookmarkStart w:id="12" w:name="_Toc110615575"/>
      <w:r>
        <w:rPr>
          <w:rFonts w:hint="eastAsia"/>
          <w:b/>
        </w:rPr>
        <w:t>方案分期建设规划</w:t>
      </w:r>
      <w:bookmarkEnd w:id="12"/>
    </w:p>
    <w:p w14:paraId="2D1B3282" w14:textId="23D289E1" w:rsidR="00E95E07" w:rsidRPr="00E95E07" w:rsidRDefault="00E95E07" w:rsidP="00A47D7A">
      <w:pPr>
        <w:pStyle w:val="qw"/>
        <w:ind w:firstLineChars="183" w:firstLine="439"/>
        <w:rPr>
          <w:szCs w:val="24"/>
        </w:rPr>
      </w:pPr>
      <w:r w:rsidRPr="00E95E07">
        <w:rPr>
          <w:rFonts w:hint="eastAsia"/>
          <w:szCs w:val="24"/>
        </w:rPr>
        <w:t>本次</w:t>
      </w:r>
      <w:r w:rsidR="00A47D7A">
        <w:rPr>
          <w:rFonts w:hint="eastAsia"/>
          <w:szCs w:val="24"/>
        </w:rPr>
        <w:t>番禺区中心医院</w:t>
      </w:r>
      <w:r w:rsidRPr="00E95E07">
        <w:rPr>
          <w:rFonts w:hint="eastAsia"/>
          <w:szCs w:val="24"/>
        </w:rPr>
        <w:t>多云管理平台坚持以顶层规划，全局统筹设计的建设理念。结合当前医院信息化建设现状，采用整体规划</w:t>
      </w:r>
      <w:r w:rsidR="00A47D7A">
        <w:rPr>
          <w:rFonts w:hint="eastAsia"/>
          <w:szCs w:val="24"/>
        </w:rPr>
        <w:t>、</w:t>
      </w:r>
      <w:r w:rsidRPr="00E95E07">
        <w:rPr>
          <w:rFonts w:hint="eastAsia"/>
          <w:szCs w:val="24"/>
        </w:rPr>
        <w:t>分期建设的思路，进行多云管理平台的引入落地。</w:t>
      </w:r>
    </w:p>
    <w:p w14:paraId="30516C4E" w14:textId="601A698B" w:rsidR="00932406" w:rsidRDefault="00E95E07" w:rsidP="00A47D7A">
      <w:pPr>
        <w:pStyle w:val="qw"/>
        <w:ind w:firstLineChars="183" w:firstLine="439"/>
        <w:rPr>
          <w:szCs w:val="24"/>
        </w:rPr>
      </w:pPr>
      <w:r w:rsidRPr="00E95E07">
        <w:rPr>
          <w:rFonts w:hint="eastAsia"/>
          <w:szCs w:val="24"/>
        </w:rPr>
        <w:t>番禺</w:t>
      </w:r>
      <w:r w:rsidR="00715DF6">
        <w:rPr>
          <w:rFonts w:hint="eastAsia"/>
          <w:szCs w:val="24"/>
        </w:rPr>
        <w:t>区</w:t>
      </w:r>
      <w:r w:rsidRPr="00E95E07">
        <w:rPr>
          <w:rFonts w:hint="eastAsia"/>
          <w:szCs w:val="24"/>
        </w:rPr>
        <w:t>中心</w:t>
      </w:r>
      <w:r w:rsidR="00715DF6">
        <w:rPr>
          <w:rFonts w:hint="eastAsia"/>
          <w:szCs w:val="24"/>
        </w:rPr>
        <w:t>医院医疗集团的医疗混合云</w:t>
      </w:r>
      <w:r w:rsidRPr="00E95E07">
        <w:rPr>
          <w:rFonts w:hint="eastAsia"/>
          <w:szCs w:val="24"/>
        </w:rPr>
        <w:t>平台建设规划分为三期建设：</w:t>
      </w:r>
      <w:r w:rsidRPr="00E95E07">
        <w:rPr>
          <w:rFonts w:hint="eastAsia"/>
          <w:color w:val="FF0000"/>
          <w:szCs w:val="24"/>
        </w:rPr>
        <w:t>一期建设将重点着眼于本地数据中心资源</w:t>
      </w:r>
      <w:r w:rsidR="00A47D7A">
        <w:rPr>
          <w:rFonts w:hint="eastAsia"/>
          <w:color w:val="FF0000"/>
          <w:szCs w:val="24"/>
        </w:rPr>
        <w:t>扩容</w:t>
      </w:r>
      <w:r w:rsidRPr="00E95E07">
        <w:rPr>
          <w:rFonts w:hint="eastAsia"/>
          <w:color w:val="FF0000"/>
          <w:szCs w:val="24"/>
        </w:rPr>
        <w:t>构建，实现本地私有云搭建，</w:t>
      </w:r>
      <w:r w:rsidR="003F60D9">
        <w:rPr>
          <w:rFonts w:hint="eastAsia"/>
          <w:color w:val="FF0000"/>
          <w:szCs w:val="24"/>
        </w:rPr>
        <w:t>引入</w:t>
      </w:r>
      <w:r w:rsidR="003F60D9">
        <w:rPr>
          <w:rFonts w:hint="eastAsia"/>
          <w:szCs w:val="24"/>
        </w:rPr>
        <w:t>多云管理平台，</w:t>
      </w:r>
      <w:r w:rsidRPr="00E95E07">
        <w:rPr>
          <w:rFonts w:hint="eastAsia"/>
          <w:color w:val="FF0000"/>
          <w:szCs w:val="24"/>
        </w:rPr>
        <w:t>实现基础资源的自动化交付和运维。</w:t>
      </w:r>
      <w:r w:rsidRPr="00E95E07">
        <w:rPr>
          <w:rFonts w:hint="eastAsia"/>
          <w:szCs w:val="24"/>
        </w:rPr>
        <w:t>二期建设着重对云平台应用深化应用，包括实现对</w:t>
      </w:r>
      <w:r w:rsidR="002C3BEB">
        <w:rPr>
          <w:rFonts w:hint="eastAsia"/>
          <w:szCs w:val="24"/>
        </w:rPr>
        <w:t>电信医疗云</w:t>
      </w:r>
      <w:r w:rsidRPr="00E95E07">
        <w:rPr>
          <w:rFonts w:hint="eastAsia"/>
          <w:szCs w:val="24"/>
        </w:rPr>
        <w:t>资源池纳管运营（需</w:t>
      </w:r>
      <w:r w:rsidR="002C3BEB">
        <w:rPr>
          <w:rFonts w:hint="eastAsia"/>
          <w:szCs w:val="24"/>
        </w:rPr>
        <w:t>电信医疗云</w:t>
      </w:r>
      <w:r w:rsidRPr="00E95E07">
        <w:rPr>
          <w:rFonts w:hint="eastAsia"/>
          <w:szCs w:val="24"/>
        </w:rPr>
        <w:t>提供北向API权限），引入容器</w:t>
      </w:r>
      <w:r w:rsidR="0088431A">
        <w:rPr>
          <w:rFonts w:hint="eastAsia"/>
          <w:szCs w:val="24"/>
        </w:rPr>
        <w:t>等</w:t>
      </w:r>
      <w:r w:rsidRPr="00E95E07">
        <w:rPr>
          <w:rFonts w:hint="eastAsia"/>
          <w:szCs w:val="24"/>
        </w:rPr>
        <w:t>管理平台承载敏态云原生业务，支撑应用的快速交付和迭代。三期是云应用全项目推广期，充分释放云平台能力，实现开发运维一体化，服务计量计费，内部流程对接等项目，支撑医院业务全面创新。整体分期规划如下图：</w:t>
      </w:r>
      <w:r w:rsidR="00932406" w:rsidRPr="0053010D">
        <w:rPr>
          <w:noProof/>
          <w:szCs w:val="24"/>
        </w:rPr>
        <w:drawing>
          <wp:inline distT="0" distB="0" distL="0" distR="0" wp14:anchorId="211DFCF0" wp14:editId="167D462D">
            <wp:extent cx="6074410" cy="3392170"/>
            <wp:effectExtent l="0" t="0" r="0" b="0"/>
            <wp:docPr id="8" name="图片 8"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 应用程序&#10;&#10;描述已自动生成"/>
                    <pic:cNvPicPr/>
                  </pic:nvPicPr>
                  <pic:blipFill>
                    <a:blip r:embed="rId8"/>
                    <a:stretch>
                      <a:fillRect/>
                    </a:stretch>
                  </pic:blipFill>
                  <pic:spPr>
                    <a:xfrm>
                      <a:off x="0" y="0"/>
                      <a:ext cx="6074410" cy="3392170"/>
                    </a:xfrm>
                    <a:prstGeom prst="rect">
                      <a:avLst/>
                    </a:prstGeom>
                  </pic:spPr>
                </pic:pic>
              </a:graphicData>
            </a:graphic>
          </wp:inline>
        </w:drawing>
      </w:r>
    </w:p>
    <w:p w14:paraId="3EB4BE88" w14:textId="70353A81" w:rsidR="00932406" w:rsidRDefault="00932406" w:rsidP="00932406">
      <w:pPr>
        <w:pStyle w:val="qw"/>
        <w:ind w:firstLineChars="95" w:firstLine="228"/>
        <w:jc w:val="center"/>
      </w:pPr>
      <w:r>
        <w:rPr>
          <w:rFonts w:hint="eastAsia"/>
        </w:rPr>
        <w:t>图：</w:t>
      </w:r>
      <w:r w:rsidR="00A47D7A">
        <w:rPr>
          <w:rFonts w:hint="eastAsia"/>
        </w:rPr>
        <w:t>番禺区中心医院</w:t>
      </w:r>
      <w:r>
        <w:rPr>
          <w:rFonts w:hint="eastAsia"/>
        </w:rPr>
        <w:t>云演进规划</w:t>
      </w:r>
    </w:p>
    <w:p w14:paraId="45126677" w14:textId="254693AE" w:rsidR="00C51977" w:rsidRDefault="0088431A" w:rsidP="00932406">
      <w:pPr>
        <w:pStyle w:val="qw"/>
        <w:ind w:firstLineChars="95" w:firstLine="228"/>
        <w:jc w:val="center"/>
      </w:pPr>
      <w:r>
        <w:rPr>
          <w:noProof/>
        </w:rPr>
        <w:drawing>
          <wp:inline distT="0" distB="0" distL="0" distR="0" wp14:anchorId="1F9C4298" wp14:editId="4745A945">
            <wp:extent cx="6120130" cy="1788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1788160"/>
                    </a:xfrm>
                    <a:prstGeom prst="rect">
                      <a:avLst/>
                    </a:prstGeom>
                  </pic:spPr>
                </pic:pic>
              </a:graphicData>
            </a:graphic>
          </wp:inline>
        </w:drawing>
      </w:r>
    </w:p>
    <w:p w14:paraId="26B75EA2" w14:textId="55109545" w:rsidR="00C51977" w:rsidRPr="00C51977" w:rsidRDefault="00C51977" w:rsidP="00932406">
      <w:pPr>
        <w:pStyle w:val="qw"/>
        <w:ind w:firstLineChars="95" w:firstLine="228"/>
        <w:jc w:val="center"/>
      </w:pPr>
      <w:r>
        <w:rPr>
          <w:rFonts w:hint="eastAsia"/>
        </w:rPr>
        <w:t>图：私有云资源利用情况</w:t>
      </w:r>
    </w:p>
    <w:p w14:paraId="54982E5B" w14:textId="1AB51396" w:rsidR="00932406" w:rsidRDefault="00932406" w:rsidP="0088431A">
      <w:pPr>
        <w:pStyle w:val="qw"/>
        <w:ind w:firstLineChars="83" w:firstLine="199"/>
        <w:rPr>
          <w:szCs w:val="24"/>
        </w:rPr>
      </w:pPr>
      <w:r w:rsidRPr="000A4004">
        <w:rPr>
          <w:rFonts w:hint="eastAsia"/>
          <w:szCs w:val="24"/>
        </w:rPr>
        <w:t xml:space="preserve">  </w:t>
      </w:r>
      <w:r w:rsidR="00E95E07" w:rsidRPr="00E95E07">
        <w:rPr>
          <w:rFonts w:hint="eastAsia"/>
          <w:szCs w:val="24"/>
        </w:rPr>
        <w:t>一期</w:t>
      </w:r>
      <w:r w:rsidR="00A47D7A">
        <w:rPr>
          <w:rFonts w:hint="eastAsia"/>
          <w:szCs w:val="24"/>
        </w:rPr>
        <w:t>番禺区中心医院</w:t>
      </w:r>
      <w:r w:rsidR="00E95E07" w:rsidRPr="00E95E07">
        <w:rPr>
          <w:rFonts w:hint="eastAsia"/>
          <w:szCs w:val="24"/>
        </w:rPr>
        <w:t>云平台有效解决了医院核心业务本地化部署问题，提供了本地云资源快速交付及部署能力。同时，云平台提供了自助门户及开源多云适配器，为二期与</w:t>
      </w:r>
      <w:r w:rsidR="002C3BEB">
        <w:rPr>
          <w:rFonts w:hint="eastAsia"/>
          <w:szCs w:val="24"/>
        </w:rPr>
        <w:t>电信医疗云</w:t>
      </w:r>
      <w:r w:rsidR="00E95E07" w:rsidRPr="00E95E07">
        <w:rPr>
          <w:rFonts w:hint="eastAsia"/>
          <w:szCs w:val="24"/>
        </w:rPr>
        <w:t>对接及三期多云供应商引入，提供了扩展标准。</w:t>
      </w:r>
    </w:p>
    <w:p w14:paraId="24E8F16A" w14:textId="6E1EC166" w:rsidR="00932406" w:rsidRPr="009756AE" w:rsidRDefault="003C159D" w:rsidP="009756AE">
      <w:pPr>
        <w:pStyle w:val="20"/>
        <w:numPr>
          <w:ilvl w:val="1"/>
          <w:numId w:val="17"/>
        </w:numPr>
        <w:tabs>
          <w:tab w:val="num" w:pos="840"/>
        </w:tabs>
        <w:spacing w:line="240" w:lineRule="auto"/>
        <w:ind w:left="0" w:hanging="420"/>
        <w:jc w:val="left"/>
        <w:rPr>
          <w:b/>
          <w:bCs/>
        </w:rPr>
      </w:pPr>
      <w:bookmarkStart w:id="13" w:name="_Toc110615576"/>
      <w:r>
        <w:rPr>
          <w:rFonts w:hint="eastAsia"/>
          <w:b/>
          <w:lang w:eastAsia="zh-CN"/>
        </w:rPr>
        <w:t>本期私有云扩容的</w:t>
      </w:r>
      <w:r>
        <w:rPr>
          <w:rFonts w:hint="eastAsia"/>
          <w:b/>
        </w:rPr>
        <w:t>物理架构</w:t>
      </w:r>
      <w:bookmarkEnd w:id="13"/>
    </w:p>
    <w:p w14:paraId="17B26084" w14:textId="2BAE0645" w:rsidR="00932406" w:rsidRPr="001A5EB4" w:rsidRDefault="001A5EB4" w:rsidP="00115460">
      <w:pPr>
        <w:pStyle w:val="qw"/>
        <w:ind w:firstLine="480"/>
        <w:rPr>
          <w:lang w:val="x-none"/>
        </w:rPr>
      </w:pPr>
      <w:r>
        <w:rPr>
          <w:noProof/>
        </w:rPr>
        <w:drawing>
          <wp:inline distT="0" distB="0" distL="0" distR="0" wp14:anchorId="4E3341D5" wp14:editId="0F5D5800">
            <wp:extent cx="6120130" cy="3418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130" cy="3418205"/>
                    </a:xfrm>
                    <a:prstGeom prst="rect">
                      <a:avLst/>
                    </a:prstGeom>
                  </pic:spPr>
                </pic:pic>
              </a:graphicData>
            </a:graphic>
          </wp:inline>
        </w:drawing>
      </w:r>
    </w:p>
    <w:p w14:paraId="312D6D0A" w14:textId="6CCC1238" w:rsidR="00932406" w:rsidRPr="007E7752" w:rsidRDefault="00932406" w:rsidP="00932406">
      <w:pPr>
        <w:pStyle w:val="qw"/>
        <w:ind w:firstLineChars="95" w:firstLine="228"/>
        <w:jc w:val="center"/>
      </w:pPr>
      <w:r>
        <w:rPr>
          <w:rFonts w:hint="eastAsia"/>
        </w:rPr>
        <w:t>图：</w:t>
      </w:r>
      <w:r w:rsidR="00A47D7A">
        <w:rPr>
          <w:rFonts w:hint="eastAsia"/>
        </w:rPr>
        <w:t>番禺区中心医院</w:t>
      </w:r>
      <w:r>
        <w:rPr>
          <w:rFonts w:hint="eastAsia"/>
        </w:rPr>
        <w:t>多云资源池物理架构</w:t>
      </w:r>
    </w:p>
    <w:p w14:paraId="36BCDE3E" w14:textId="77777777" w:rsidR="00932406" w:rsidRPr="00C66787" w:rsidRDefault="00932406" w:rsidP="00932406">
      <w:pPr>
        <w:pStyle w:val="qw"/>
        <w:spacing w:line="360" w:lineRule="auto"/>
        <w:ind w:firstLine="480"/>
        <w:rPr>
          <w:szCs w:val="24"/>
        </w:rPr>
      </w:pPr>
      <w:r w:rsidRPr="00C66787">
        <w:rPr>
          <w:rFonts w:hint="eastAsia"/>
          <w:szCs w:val="24"/>
        </w:rPr>
        <w:t>建设思路：</w:t>
      </w:r>
    </w:p>
    <w:p w14:paraId="294A4159" w14:textId="27F782A5" w:rsidR="00115460" w:rsidRDefault="00A47D7A" w:rsidP="00115460">
      <w:pPr>
        <w:pStyle w:val="qw"/>
        <w:numPr>
          <w:ilvl w:val="0"/>
          <w:numId w:val="10"/>
        </w:numPr>
        <w:spacing w:line="360" w:lineRule="auto"/>
        <w:ind w:firstLine="480"/>
        <w:rPr>
          <w:szCs w:val="24"/>
        </w:rPr>
      </w:pPr>
      <w:bookmarkStart w:id="14" w:name="_Toc110615577"/>
      <w:r>
        <w:rPr>
          <w:rFonts w:hint="eastAsia"/>
          <w:szCs w:val="24"/>
        </w:rPr>
        <w:t>番禺区中心医院</w:t>
      </w:r>
      <w:r w:rsidR="00115460">
        <w:rPr>
          <w:rFonts w:hint="eastAsia"/>
          <w:szCs w:val="24"/>
        </w:rPr>
        <w:t>私有云</w:t>
      </w:r>
      <w:r w:rsidR="00115460" w:rsidRPr="00C66787">
        <w:rPr>
          <w:rFonts w:hint="eastAsia"/>
          <w:szCs w:val="24"/>
        </w:rPr>
        <w:t>新建业务集群</w:t>
      </w:r>
      <w:r w:rsidR="00115460">
        <w:rPr>
          <w:rFonts w:hint="eastAsia"/>
          <w:szCs w:val="24"/>
        </w:rPr>
        <w:t>资源池</w:t>
      </w:r>
      <w:r w:rsidR="00115460" w:rsidRPr="00C66787">
        <w:rPr>
          <w:rFonts w:hint="eastAsia"/>
          <w:szCs w:val="24"/>
        </w:rPr>
        <w:t>，用于承载</w:t>
      </w:r>
      <w:r w:rsidR="00115460">
        <w:rPr>
          <w:rFonts w:hint="eastAsia"/>
          <w:szCs w:val="24"/>
        </w:rPr>
        <w:t>本地生产及办公</w:t>
      </w:r>
      <w:r w:rsidR="00115460" w:rsidRPr="00C66787">
        <w:rPr>
          <w:rFonts w:hint="eastAsia"/>
          <w:szCs w:val="24"/>
        </w:rPr>
        <w:t>业务应用。</w:t>
      </w:r>
      <w:r w:rsidR="00115460">
        <w:rPr>
          <w:rFonts w:hint="eastAsia"/>
          <w:szCs w:val="24"/>
        </w:rPr>
        <w:t>计划该新建集群采用3</w:t>
      </w:r>
      <w:r w:rsidR="00115460">
        <w:rPr>
          <w:szCs w:val="24"/>
        </w:rPr>
        <w:t>3</w:t>
      </w:r>
      <w:r w:rsidR="00115460">
        <w:rPr>
          <w:rFonts w:hint="eastAsia"/>
          <w:szCs w:val="24"/>
        </w:rPr>
        <w:t>台物理主机，并基于</w:t>
      </w:r>
      <w:r w:rsidR="00115460" w:rsidRPr="00C66787">
        <w:rPr>
          <w:rFonts w:hint="eastAsia"/>
          <w:szCs w:val="24"/>
        </w:rPr>
        <w:t>延伸集群</w:t>
      </w:r>
      <w:r w:rsidR="001A5EB4">
        <w:rPr>
          <w:rFonts w:hint="eastAsia"/>
          <w:szCs w:val="24"/>
        </w:rPr>
        <w:t>或多</w:t>
      </w:r>
      <w:r w:rsidR="001A5EB4" w:rsidRPr="00C66787">
        <w:rPr>
          <w:rFonts w:hint="eastAsia"/>
          <w:szCs w:val="24"/>
        </w:rPr>
        <w:t>集群</w:t>
      </w:r>
      <w:r w:rsidR="00115460" w:rsidRPr="00C66787">
        <w:rPr>
          <w:rFonts w:hint="eastAsia"/>
          <w:szCs w:val="24"/>
        </w:rPr>
        <w:t>，</w:t>
      </w:r>
      <w:r w:rsidR="00115460" w:rsidRPr="004C55B8">
        <w:rPr>
          <w:rFonts w:hint="eastAsia"/>
          <w:color w:val="FF0000"/>
          <w:szCs w:val="24"/>
        </w:rPr>
        <w:t>实现私有云物理故障域划分</w:t>
      </w:r>
      <w:r w:rsidR="00115460">
        <w:rPr>
          <w:rFonts w:hint="eastAsia"/>
          <w:szCs w:val="24"/>
        </w:rPr>
        <w:t>，每个私有云故障域提供1</w:t>
      </w:r>
      <w:r w:rsidR="00115460">
        <w:rPr>
          <w:szCs w:val="24"/>
        </w:rPr>
        <w:t>5</w:t>
      </w:r>
      <w:r w:rsidR="00115460">
        <w:rPr>
          <w:rFonts w:hint="eastAsia"/>
          <w:szCs w:val="24"/>
        </w:rPr>
        <w:t>台物理主机，</w:t>
      </w:r>
      <w:r w:rsidR="00115460" w:rsidRPr="00C66787">
        <w:rPr>
          <w:rFonts w:hint="eastAsia"/>
          <w:szCs w:val="24"/>
        </w:rPr>
        <w:t>确保</w:t>
      </w:r>
      <w:r w:rsidR="00115460">
        <w:rPr>
          <w:rFonts w:hint="eastAsia"/>
          <w:szCs w:val="24"/>
        </w:rPr>
        <w:t>该集群</w:t>
      </w:r>
      <w:r w:rsidR="00115460" w:rsidRPr="00C66787">
        <w:rPr>
          <w:rFonts w:hint="eastAsia"/>
          <w:szCs w:val="24"/>
        </w:rPr>
        <w:t>业务数据双活。</w:t>
      </w:r>
      <w:r w:rsidR="00115460">
        <w:rPr>
          <w:rFonts w:hint="eastAsia"/>
          <w:szCs w:val="24"/>
        </w:rPr>
        <w:t>仲裁节点计划部署于</w:t>
      </w:r>
      <w:r w:rsidR="002C3BEB">
        <w:rPr>
          <w:rFonts w:hint="eastAsia"/>
          <w:szCs w:val="24"/>
        </w:rPr>
        <w:t>电信医疗云</w:t>
      </w:r>
      <w:r w:rsidR="00115460">
        <w:rPr>
          <w:rFonts w:hint="eastAsia"/>
          <w:szCs w:val="24"/>
        </w:rPr>
        <w:t>或第三方机房。</w:t>
      </w:r>
    </w:p>
    <w:p w14:paraId="20B9C59B" w14:textId="77777777" w:rsidR="00115460" w:rsidRPr="00C66787" w:rsidRDefault="00115460" w:rsidP="00115460">
      <w:pPr>
        <w:pStyle w:val="qw"/>
        <w:numPr>
          <w:ilvl w:val="0"/>
          <w:numId w:val="10"/>
        </w:numPr>
        <w:spacing w:line="360" w:lineRule="auto"/>
        <w:ind w:firstLine="480"/>
        <w:rPr>
          <w:szCs w:val="24"/>
        </w:rPr>
      </w:pPr>
      <w:r>
        <w:rPr>
          <w:rFonts w:hint="eastAsia"/>
          <w:szCs w:val="24"/>
        </w:rPr>
        <w:t>私有云数据中心东西向安全防护通过虚拟网络</w:t>
      </w:r>
      <w:r w:rsidRPr="00C66787">
        <w:rPr>
          <w:rFonts w:hint="eastAsia"/>
          <w:szCs w:val="24"/>
        </w:rPr>
        <w:t>实现</w:t>
      </w:r>
      <w:r>
        <w:rPr>
          <w:rFonts w:hint="eastAsia"/>
          <w:szCs w:val="24"/>
        </w:rPr>
        <w:t>，基于中心医院</w:t>
      </w:r>
      <w:r w:rsidRPr="00C66787">
        <w:rPr>
          <w:rFonts w:hint="eastAsia"/>
          <w:szCs w:val="24"/>
        </w:rPr>
        <w:t>应用</w:t>
      </w:r>
      <w:r>
        <w:rPr>
          <w:rFonts w:hint="eastAsia"/>
          <w:szCs w:val="24"/>
        </w:rPr>
        <w:t>系统</w:t>
      </w:r>
      <w:r w:rsidRPr="00C66787">
        <w:rPr>
          <w:rFonts w:hint="eastAsia"/>
          <w:szCs w:val="24"/>
        </w:rPr>
        <w:t>/VM</w:t>
      </w:r>
      <w:r>
        <w:rPr>
          <w:rFonts w:hint="eastAsia"/>
          <w:szCs w:val="24"/>
        </w:rPr>
        <w:t>为颗粒度实现安全域划分</w:t>
      </w:r>
      <w:r w:rsidRPr="00C66787">
        <w:rPr>
          <w:rFonts w:hint="eastAsia"/>
          <w:szCs w:val="24"/>
        </w:rPr>
        <w:t>，</w:t>
      </w:r>
      <w:r>
        <w:rPr>
          <w:rFonts w:hint="eastAsia"/>
          <w:szCs w:val="24"/>
        </w:rPr>
        <w:t>基于医院应用访问模型及内外网用户访问需求，提供零信任网络接入，确保跨安全域安全事件可控客观，确保医院核心应用满足国家安全等保管理要求。</w:t>
      </w:r>
    </w:p>
    <w:p w14:paraId="11DE8FB9" w14:textId="6EDC85B7" w:rsidR="00115460" w:rsidRPr="00C66787" w:rsidRDefault="00115460" w:rsidP="00115460">
      <w:pPr>
        <w:pStyle w:val="qw"/>
        <w:numPr>
          <w:ilvl w:val="0"/>
          <w:numId w:val="10"/>
        </w:numPr>
        <w:spacing w:line="360" w:lineRule="auto"/>
        <w:ind w:firstLine="480"/>
        <w:rPr>
          <w:szCs w:val="24"/>
        </w:rPr>
      </w:pPr>
      <w:r>
        <w:rPr>
          <w:rFonts w:hint="eastAsia"/>
          <w:szCs w:val="24"/>
        </w:rPr>
        <w:t>多云管理软件在私有云内单集群部署，并</w:t>
      </w:r>
      <w:r w:rsidRPr="00C66787">
        <w:rPr>
          <w:rFonts w:hint="eastAsia"/>
          <w:szCs w:val="24"/>
        </w:rPr>
        <w:t>通过南向接口，实现</w:t>
      </w:r>
      <w:r w:rsidR="002C3BEB">
        <w:rPr>
          <w:rFonts w:hint="eastAsia"/>
          <w:szCs w:val="24"/>
        </w:rPr>
        <w:t>电信医疗云</w:t>
      </w:r>
      <w:r w:rsidRPr="00C66787">
        <w:rPr>
          <w:rFonts w:hint="eastAsia"/>
          <w:szCs w:val="24"/>
        </w:rPr>
        <w:t>及新建</w:t>
      </w:r>
      <w:r>
        <w:rPr>
          <w:rFonts w:hint="eastAsia"/>
          <w:szCs w:val="24"/>
        </w:rPr>
        <w:t>私有云</w:t>
      </w:r>
      <w:r w:rsidRPr="00C66787">
        <w:rPr>
          <w:rFonts w:hint="eastAsia"/>
          <w:szCs w:val="24"/>
        </w:rPr>
        <w:t>业务集群纳管</w:t>
      </w:r>
      <w:r>
        <w:rPr>
          <w:rFonts w:hint="eastAsia"/>
          <w:szCs w:val="24"/>
        </w:rPr>
        <w:t>对接</w:t>
      </w:r>
      <w:r w:rsidRPr="00C66787">
        <w:rPr>
          <w:rFonts w:hint="eastAsia"/>
          <w:szCs w:val="24"/>
        </w:rPr>
        <w:t>，提供统一云服务门户，实现跨平台的自动化和编排能力</w:t>
      </w:r>
      <w:r>
        <w:rPr>
          <w:rFonts w:hint="eastAsia"/>
          <w:szCs w:val="24"/>
        </w:rPr>
        <w:t>。</w:t>
      </w:r>
    </w:p>
    <w:p w14:paraId="50751312" w14:textId="71B3A9BD" w:rsidR="00932406" w:rsidRPr="000140EB" w:rsidRDefault="00FC2AA4" w:rsidP="000140EB">
      <w:pPr>
        <w:pStyle w:val="1"/>
        <w:tabs>
          <w:tab w:val="num" w:pos="720"/>
        </w:tabs>
        <w:rPr>
          <w:rFonts w:ascii="宋体" w:hAnsi="宋体" w:cs="宋体"/>
          <w:sz w:val="24"/>
          <w:szCs w:val="24"/>
        </w:rPr>
      </w:pPr>
      <w:bookmarkStart w:id="15" w:name="_Toc110615584"/>
      <w:bookmarkEnd w:id="14"/>
      <w:r>
        <w:rPr>
          <w:rFonts w:ascii="宋体" w:hAnsi="宋体" w:cs="宋体" w:hint="eastAsia"/>
          <w:sz w:val="24"/>
          <w:szCs w:val="24"/>
        </w:rPr>
        <w:t>三、</w:t>
      </w:r>
      <w:r w:rsidRPr="000140EB">
        <w:rPr>
          <w:rFonts w:ascii="宋体" w:hAnsi="宋体" w:cs="宋体" w:hint="eastAsia"/>
          <w:sz w:val="24"/>
          <w:szCs w:val="24"/>
        </w:rPr>
        <w:t>建设内容</w:t>
      </w:r>
      <w:bookmarkEnd w:id="15"/>
    </w:p>
    <w:p w14:paraId="366967B1" w14:textId="47E605CD" w:rsidR="00932406" w:rsidRDefault="00592F16" w:rsidP="00592F16">
      <w:pPr>
        <w:pStyle w:val="20"/>
        <w:ind w:left="340"/>
        <w:jc w:val="left"/>
        <w:rPr>
          <w:b/>
          <w:bCs/>
        </w:rPr>
      </w:pPr>
      <w:bookmarkStart w:id="16" w:name="_Toc110615585"/>
      <w:r>
        <w:rPr>
          <w:b/>
          <w:lang w:eastAsia="zh-CN"/>
        </w:rPr>
        <w:t xml:space="preserve">3.1 </w:t>
      </w:r>
      <w:r w:rsidR="00932406">
        <w:rPr>
          <w:rFonts w:hint="eastAsia"/>
          <w:b/>
        </w:rPr>
        <w:t>一期</w:t>
      </w:r>
      <w:r w:rsidR="00932406" w:rsidRPr="00587DD3">
        <w:rPr>
          <w:rFonts w:hint="eastAsia"/>
          <w:b/>
        </w:rPr>
        <w:t>建设清单</w:t>
      </w:r>
      <w:bookmarkEnd w:id="16"/>
      <w:r w:rsidR="003F475C">
        <w:rPr>
          <w:rFonts w:hint="eastAsia"/>
          <w:b/>
          <w:lang w:eastAsia="zh-CN"/>
        </w:rPr>
        <w:t>及要求</w:t>
      </w:r>
    </w:p>
    <w:p w14:paraId="04BBB617" w14:textId="5FDC5890" w:rsidR="00932406" w:rsidRPr="00893843" w:rsidRDefault="00932406" w:rsidP="00932406">
      <w:pPr>
        <w:pStyle w:val="qw"/>
        <w:ind w:firstLine="480"/>
      </w:pPr>
      <w:r w:rsidRPr="00893843">
        <w:rPr>
          <w:rFonts w:hint="eastAsia"/>
          <w:szCs w:val="24"/>
        </w:rPr>
        <w:t>原</w:t>
      </w:r>
      <w:r w:rsidR="001B469E">
        <w:rPr>
          <w:rFonts w:hint="eastAsia"/>
          <w:szCs w:val="24"/>
        </w:rPr>
        <w:t>私有云</w:t>
      </w:r>
      <w:r w:rsidR="001B469E" w:rsidRPr="00893843">
        <w:rPr>
          <w:rFonts w:hint="eastAsia"/>
          <w:szCs w:val="24"/>
        </w:rPr>
        <w:t>扩容</w:t>
      </w:r>
      <w:r w:rsidR="001B469E">
        <w:rPr>
          <w:rFonts w:hint="eastAsia"/>
          <w:szCs w:val="24"/>
        </w:rPr>
        <w:t>一套</w:t>
      </w:r>
      <w:r w:rsidRPr="00893843">
        <w:rPr>
          <w:rFonts w:hint="eastAsia"/>
          <w:szCs w:val="24"/>
        </w:rPr>
        <w:t>超融合集群，实现用户自助门户，</w:t>
      </w:r>
      <w:r w:rsidRPr="001733DC">
        <w:rPr>
          <w:rFonts w:hint="eastAsia"/>
          <w:szCs w:val="24"/>
        </w:rPr>
        <w:t>计算、存储资源运维可视化，通过统一看盘，可提供故障预警定位，容量管理及性能管理</w:t>
      </w:r>
    </w:p>
    <w:tbl>
      <w:tblPr>
        <w:tblW w:w="8306" w:type="dxa"/>
        <w:tblInd w:w="-5" w:type="dxa"/>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499"/>
        <w:gridCol w:w="6807"/>
      </w:tblGrid>
      <w:tr w:rsidR="00D51620" w14:paraId="3950C025" w14:textId="77777777" w:rsidTr="005968C8">
        <w:tc>
          <w:tcPr>
            <w:tcW w:w="1499" w:type="dxa"/>
            <w:tcBorders>
              <w:top w:val="single" w:sz="4" w:space="0" w:color="000000"/>
              <w:left w:val="single" w:sz="4" w:space="0" w:color="000000"/>
              <w:bottom w:val="single" w:sz="4" w:space="0" w:color="000000"/>
              <w:right w:val="single" w:sz="4" w:space="0" w:color="000000"/>
            </w:tcBorders>
            <w:shd w:val="clear" w:color="auto" w:fill="D7D7D7"/>
          </w:tcPr>
          <w:p w14:paraId="5CA4A236" w14:textId="77777777" w:rsidR="00D51620" w:rsidRDefault="00D51620" w:rsidP="005968C8">
            <w:pPr>
              <w:jc w:val="center"/>
            </w:pPr>
            <w:r>
              <w:rPr>
                <w:color w:val="000000"/>
              </w:rPr>
              <w:t>指标项</w:t>
            </w:r>
          </w:p>
        </w:tc>
        <w:tc>
          <w:tcPr>
            <w:tcW w:w="6807" w:type="dxa"/>
            <w:tcBorders>
              <w:top w:val="single" w:sz="4" w:space="0" w:color="000000"/>
              <w:left w:val="none" w:sz="4" w:space="0" w:color="000000"/>
              <w:bottom w:val="single" w:sz="4" w:space="0" w:color="000000"/>
              <w:right w:val="single" w:sz="4" w:space="0" w:color="000000"/>
            </w:tcBorders>
            <w:shd w:val="clear" w:color="auto" w:fill="D7D7D7"/>
          </w:tcPr>
          <w:p w14:paraId="32EFEC80" w14:textId="77777777" w:rsidR="00D51620" w:rsidRDefault="00D51620" w:rsidP="005968C8">
            <w:pPr>
              <w:jc w:val="center"/>
            </w:pPr>
            <w:r>
              <w:rPr>
                <w:color w:val="000000"/>
              </w:rPr>
              <w:t>指标要求</w:t>
            </w:r>
          </w:p>
        </w:tc>
      </w:tr>
      <w:tr w:rsidR="00D51620" w14:paraId="53127D1C" w14:textId="77777777" w:rsidTr="005968C8">
        <w:tc>
          <w:tcPr>
            <w:tcW w:w="1499" w:type="dxa"/>
            <w:tcBorders>
              <w:top w:val="none" w:sz="4" w:space="0" w:color="000000"/>
              <w:left w:val="single" w:sz="4" w:space="0" w:color="000000"/>
              <w:bottom w:val="single" w:sz="4" w:space="0" w:color="000000"/>
              <w:right w:val="single" w:sz="4" w:space="0" w:color="000000"/>
            </w:tcBorders>
          </w:tcPr>
          <w:p w14:paraId="69E81684" w14:textId="77777777" w:rsidR="00D51620" w:rsidRDefault="00D51620" w:rsidP="005968C8">
            <w:pPr>
              <w:jc w:val="center"/>
            </w:pPr>
            <w:r>
              <w:rPr>
                <w:rFonts w:hint="eastAsia"/>
                <w:color w:val="000000"/>
              </w:rPr>
              <w:t>超融合服务器配置要求</w:t>
            </w:r>
          </w:p>
        </w:tc>
        <w:tc>
          <w:tcPr>
            <w:tcW w:w="6807" w:type="dxa"/>
            <w:tcBorders>
              <w:top w:val="none" w:sz="4" w:space="0" w:color="000000"/>
              <w:left w:val="none" w:sz="4" w:space="0" w:color="000000"/>
              <w:bottom w:val="single" w:sz="4" w:space="0" w:color="000000"/>
              <w:right w:val="single" w:sz="4" w:space="0" w:color="000000"/>
            </w:tcBorders>
          </w:tcPr>
          <w:p w14:paraId="07B4C64F" w14:textId="77777777" w:rsidR="00D51620" w:rsidRDefault="00D51620" w:rsidP="005968C8">
            <w:pPr>
              <w:jc w:val="left"/>
              <w:rPr>
                <w:color w:val="000000"/>
              </w:rPr>
            </w:pPr>
            <w:r>
              <w:rPr>
                <w:color w:val="000000"/>
              </w:rPr>
              <w:t>超融合服务器</w:t>
            </w:r>
            <w:r>
              <w:rPr>
                <w:rFonts w:hint="eastAsia"/>
                <w:color w:val="000000"/>
              </w:rPr>
              <w:t xml:space="preserve"> </w:t>
            </w:r>
            <w:r>
              <w:rPr>
                <w:color w:val="000000"/>
              </w:rPr>
              <w:t>≥ 3</w:t>
            </w:r>
            <w:r>
              <w:rPr>
                <w:color w:val="000000"/>
              </w:rPr>
              <w:t>节点</w:t>
            </w:r>
            <w:r>
              <w:rPr>
                <w:rFonts w:hint="eastAsia"/>
                <w:color w:val="000000"/>
              </w:rPr>
              <w:t>；</w:t>
            </w:r>
          </w:p>
          <w:p w14:paraId="3D287DF2" w14:textId="77777777" w:rsidR="00D51620" w:rsidRPr="00E8171F" w:rsidRDefault="00D51620" w:rsidP="005968C8">
            <w:pPr>
              <w:jc w:val="left"/>
              <w:rPr>
                <w:b/>
                <w:bCs/>
              </w:rPr>
            </w:pPr>
            <w:r w:rsidRPr="00E8171F">
              <w:rPr>
                <w:rFonts w:hint="eastAsia"/>
                <w:b/>
                <w:bCs/>
              </w:rPr>
              <w:t>单节点配置：</w:t>
            </w:r>
          </w:p>
          <w:p w14:paraId="55747E0F" w14:textId="39B198C8" w:rsidR="00D51620" w:rsidRDefault="00D51620" w:rsidP="005968C8">
            <w:pPr>
              <w:jc w:val="left"/>
              <w:rPr>
                <w:color w:val="000000"/>
              </w:rPr>
            </w:pPr>
            <w:r>
              <w:rPr>
                <w:rFonts w:hint="eastAsia"/>
                <w:color w:val="000000"/>
              </w:rPr>
              <w:t>CPU</w:t>
            </w:r>
            <w:r>
              <w:rPr>
                <w:color w:val="000000"/>
              </w:rPr>
              <w:t xml:space="preserve"> ≥ 2</w:t>
            </w:r>
            <w:r>
              <w:rPr>
                <w:color w:val="000000"/>
              </w:rPr>
              <w:t>颗</w:t>
            </w:r>
            <w:r>
              <w:rPr>
                <w:rFonts w:hint="eastAsia"/>
                <w:color w:val="000000"/>
              </w:rPr>
              <w:t>CPU</w:t>
            </w:r>
            <w:r>
              <w:rPr>
                <w:color w:val="000000"/>
              </w:rPr>
              <w:t xml:space="preserve"> 2.</w:t>
            </w:r>
            <w:r w:rsidR="00EE0317">
              <w:rPr>
                <w:color w:val="000000"/>
              </w:rPr>
              <w:t>1</w:t>
            </w:r>
            <w:r>
              <w:rPr>
                <w:color w:val="000000"/>
              </w:rPr>
              <w:t>GHz</w:t>
            </w:r>
            <w:r>
              <w:rPr>
                <w:rFonts w:hint="eastAsia"/>
                <w:color w:val="000000"/>
              </w:rPr>
              <w:t>；</w:t>
            </w:r>
          </w:p>
          <w:p w14:paraId="7114FAC9" w14:textId="77777777" w:rsidR="00D51620" w:rsidRDefault="00D51620" w:rsidP="005968C8">
            <w:pPr>
              <w:jc w:val="left"/>
              <w:rPr>
                <w:color w:val="000000"/>
              </w:rPr>
            </w:pPr>
            <w:r>
              <w:rPr>
                <w:rFonts w:hint="eastAsia"/>
                <w:color w:val="000000"/>
              </w:rPr>
              <w:t>OS</w:t>
            </w:r>
            <w:r>
              <w:rPr>
                <w:color w:val="000000"/>
              </w:rPr>
              <w:t xml:space="preserve"> </w:t>
            </w:r>
            <w:r>
              <w:rPr>
                <w:rFonts w:hint="eastAsia"/>
                <w:color w:val="000000"/>
              </w:rPr>
              <w:t>Di</w:t>
            </w:r>
            <w:r>
              <w:rPr>
                <w:color w:val="000000"/>
              </w:rPr>
              <w:t xml:space="preserve">sk  ≥2 x 240GB SSD ( </w:t>
            </w:r>
            <w:r>
              <w:rPr>
                <w:rFonts w:hint="eastAsia"/>
                <w:color w:val="000000"/>
              </w:rPr>
              <w:t>r</w:t>
            </w:r>
            <w:r>
              <w:rPr>
                <w:color w:val="000000"/>
              </w:rPr>
              <w:t>aid 1 )</w:t>
            </w:r>
            <w:r>
              <w:rPr>
                <w:rFonts w:hint="eastAsia"/>
                <w:color w:val="000000"/>
              </w:rPr>
              <w:t>；</w:t>
            </w:r>
          </w:p>
          <w:p w14:paraId="4CE5DC17" w14:textId="77777777" w:rsidR="00D51620" w:rsidRDefault="00D51620" w:rsidP="005968C8">
            <w:pPr>
              <w:jc w:val="left"/>
              <w:rPr>
                <w:color w:val="000000"/>
              </w:rPr>
            </w:pPr>
            <w:r>
              <w:rPr>
                <w:color w:val="000000"/>
              </w:rPr>
              <w:t>SSD ≥ 2 x 3.84TB SATA SSD 3DWPD</w:t>
            </w:r>
            <w:r>
              <w:rPr>
                <w:rFonts w:hint="eastAsia"/>
                <w:color w:val="000000"/>
              </w:rPr>
              <w:t>；</w:t>
            </w:r>
          </w:p>
          <w:p w14:paraId="29394DED" w14:textId="1A92B943" w:rsidR="00D51620" w:rsidRDefault="00D51620" w:rsidP="005968C8">
            <w:pPr>
              <w:jc w:val="left"/>
              <w:rPr>
                <w:color w:val="000000"/>
              </w:rPr>
            </w:pPr>
            <w:r>
              <w:rPr>
                <w:rFonts w:hint="eastAsia"/>
                <w:color w:val="000000"/>
              </w:rPr>
              <w:t>HDD</w:t>
            </w:r>
            <w:r>
              <w:rPr>
                <w:color w:val="000000"/>
              </w:rPr>
              <w:t xml:space="preserve"> ≥ 20 x 2.4T 10k SAS</w:t>
            </w:r>
            <w:r w:rsidR="005C376A">
              <w:rPr>
                <w:rFonts w:hint="eastAsia"/>
                <w:color w:val="000000"/>
              </w:rPr>
              <w:t>；</w:t>
            </w:r>
          </w:p>
          <w:p w14:paraId="166F4256" w14:textId="175CFD9B" w:rsidR="00D51620" w:rsidRDefault="00D51620" w:rsidP="005968C8">
            <w:pPr>
              <w:jc w:val="left"/>
              <w:rPr>
                <w:color w:val="000000"/>
              </w:rPr>
            </w:pPr>
            <w:r>
              <w:rPr>
                <w:rFonts w:hint="eastAsia"/>
                <w:color w:val="000000"/>
              </w:rPr>
              <w:t>N</w:t>
            </w:r>
            <w:r>
              <w:rPr>
                <w:color w:val="000000"/>
              </w:rPr>
              <w:t>ic ≥</w:t>
            </w:r>
            <w:r>
              <w:rPr>
                <w:rFonts w:hint="eastAsia"/>
                <w:color w:val="000000"/>
              </w:rPr>
              <w:t xml:space="preserve"> </w:t>
            </w:r>
            <w:r>
              <w:rPr>
                <w:color w:val="000000"/>
              </w:rPr>
              <w:t xml:space="preserve">3 x </w:t>
            </w:r>
            <w:r>
              <w:rPr>
                <w:color w:val="000000"/>
              </w:rPr>
              <w:t>双端口</w:t>
            </w:r>
            <w:r>
              <w:rPr>
                <w:color w:val="000000"/>
              </w:rPr>
              <w:t>10Gb SFP+</w:t>
            </w:r>
            <w:r>
              <w:rPr>
                <w:color w:val="000000"/>
              </w:rPr>
              <w:t>网卡</w:t>
            </w:r>
            <w:r>
              <w:rPr>
                <w:rFonts w:hint="eastAsia"/>
                <w:color w:val="000000"/>
              </w:rPr>
              <w:t>(</w:t>
            </w:r>
            <w:r>
              <w:rPr>
                <w:color w:val="000000"/>
              </w:rPr>
              <w:t>含</w:t>
            </w:r>
            <w:r>
              <w:rPr>
                <w:rFonts w:hint="eastAsia"/>
                <w:color w:val="000000"/>
              </w:rPr>
              <w:t>多模</w:t>
            </w:r>
            <w:r>
              <w:rPr>
                <w:color w:val="000000"/>
              </w:rPr>
              <w:t>光模块</w:t>
            </w:r>
            <w:r>
              <w:rPr>
                <w:rFonts w:hint="eastAsia"/>
                <w:color w:val="000000"/>
              </w:rPr>
              <w:t>)</w:t>
            </w:r>
            <w:r>
              <w:rPr>
                <w:color w:val="000000"/>
              </w:rPr>
              <w:t>；</w:t>
            </w:r>
            <w:r>
              <w:rPr>
                <w:rFonts w:hint="eastAsia"/>
                <w:color w:val="000000"/>
              </w:rPr>
              <w:t>2</w:t>
            </w:r>
            <w:r>
              <w:rPr>
                <w:color w:val="000000"/>
              </w:rPr>
              <w:t xml:space="preserve"> x</w:t>
            </w:r>
            <w:r>
              <w:rPr>
                <w:color w:val="000000"/>
              </w:rPr>
              <w:t>双端口</w:t>
            </w:r>
            <w:r>
              <w:rPr>
                <w:color w:val="000000"/>
              </w:rPr>
              <w:t>1Gb</w:t>
            </w:r>
            <w:r>
              <w:rPr>
                <w:color w:val="000000"/>
              </w:rPr>
              <w:t>电口网卡，</w:t>
            </w:r>
            <w:r>
              <w:rPr>
                <w:rFonts w:hint="eastAsia"/>
                <w:color w:val="000000"/>
              </w:rPr>
              <w:t>1</w:t>
            </w:r>
            <w:r>
              <w:rPr>
                <w:color w:val="000000"/>
              </w:rPr>
              <w:t xml:space="preserve"> x 1</w:t>
            </w:r>
            <w:r>
              <w:rPr>
                <w:color w:val="000000"/>
              </w:rPr>
              <w:t>个</w:t>
            </w:r>
            <w:r>
              <w:rPr>
                <w:rFonts w:hint="eastAsia"/>
                <w:color w:val="000000"/>
              </w:rPr>
              <w:t>BMC</w:t>
            </w:r>
            <w:r>
              <w:rPr>
                <w:color w:val="000000"/>
              </w:rPr>
              <w:t>管理口；</w:t>
            </w:r>
          </w:p>
          <w:p w14:paraId="6579E3BF" w14:textId="0B0E6EF2" w:rsidR="005C376A" w:rsidRDefault="005C376A" w:rsidP="005968C8">
            <w:pPr>
              <w:jc w:val="left"/>
              <w:rPr>
                <w:color w:val="000000"/>
              </w:rPr>
            </w:pPr>
            <w:r>
              <w:rPr>
                <w:rFonts w:hint="eastAsia"/>
                <w:color w:val="000000"/>
              </w:rPr>
              <w:t>G</w:t>
            </w:r>
            <w:r>
              <w:rPr>
                <w:color w:val="000000"/>
              </w:rPr>
              <w:t>PU</w:t>
            </w:r>
            <w:r w:rsidR="0035113C">
              <w:rPr>
                <w:color w:val="000000"/>
              </w:rPr>
              <w:t>≥ 1,</w:t>
            </w:r>
            <w:r w:rsidR="0035113C" w:rsidRPr="0035113C">
              <w:rPr>
                <w:rFonts w:hint="eastAsia"/>
                <w:color w:val="000000"/>
              </w:rPr>
              <w:t xml:space="preserve"> GPU</w:t>
            </w:r>
            <w:r w:rsidR="0035113C" w:rsidRPr="0035113C">
              <w:rPr>
                <w:rFonts w:hint="eastAsia"/>
                <w:color w:val="000000"/>
              </w:rPr>
              <w:t>主频大于</w:t>
            </w:r>
            <w:r w:rsidR="0035113C" w:rsidRPr="0035113C">
              <w:rPr>
                <w:rFonts w:hint="eastAsia"/>
                <w:color w:val="000000"/>
              </w:rPr>
              <w:t>1GHz</w:t>
            </w:r>
            <w:r w:rsidR="0035113C" w:rsidRPr="0035113C">
              <w:rPr>
                <w:rFonts w:hint="eastAsia"/>
                <w:color w:val="000000"/>
              </w:rPr>
              <w:t>，计算性能</w:t>
            </w:r>
            <w:r w:rsidR="0035113C" w:rsidRPr="0035113C">
              <w:rPr>
                <w:rFonts w:hint="eastAsia"/>
                <w:color w:val="000000"/>
              </w:rPr>
              <w:t xml:space="preserve">FP32 </w:t>
            </w:r>
            <w:r w:rsidR="0035113C" w:rsidRPr="0035113C">
              <w:rPr>
                <w:rFonts w:hint="eastAsia"/>
                <w:color w:val="000000"/>
              </w:rPr>
              <w:t>≥</w:t>
            </w:r>
            <w:r w:rsidR="0035113C" w:rsidRPr="0035113C">
              <w:rPr>
                <w:color w:val="000000"/>
              </w:rPr>
              <w:t>4</w:t>
            </w:r>
            <w:r w:rsidR="0035113C" w:rsidRPr="0035113C">
              <w:rPr>
                <w:rFonts w:hint="eastAsia"/>
                <w:color w:val="000000"/>
              </w:rPr>
              <w:t xml:space="preserve"> TFLOPS</w:t>
            </w:r>
            <w:r w:rsidR="0035113C" w:rsidRPr="0035113C">
              <w:rPr>
                <w:rFonts w:hint="eastAsia"/>
                <w:color w:val="000000"/>
              </w:rPr>
              <w:t>、</w:t>
            </w:r>
            <w:r w:rsidR="0035113C" w:rsidRPr="0035113C">
              <w:rPr>
                <w:rFonts w:hint="eastAsia"/>
                <w:color w:val="000000"/>
              </w:rPr>
              <w:t xml:space="preserve">INT8 </w:t>
            </w:r>
            <w:r w:rsidR="0035113C" w:rsidRPr="0035113C">
              <w:rPr>
                <w:rFonts w:hint="eastAsia"/>
                <w:color w:val="000000"/>
              </w:rPr>
              <w:t>≥</w:t>
            </w:r>
            <w:r w:rsidR="0035113C" w:rsidRPr="0035113C">
              <w:rPr>
                <w:rFonts w:hint="eastAsia"/>
                <w:color w:val="000000"/>
              </w:rPr>
              <w:t>1</w:t>
            </w:r>
            <w:r w:rsidR="0035113C" w:rsidRPr="0035113C">
              <w:rPr>
                <w:color w:val="000000"/>
              </w:rPr>
              <w:t>6</w:t>
            </w:r>
            <w:r w:rsidR="0035113C" w:rsidRPr="0035113C">
              <w:rPr>
                <w:rFonts w:hint="eastAsia"/>
                <w:color w:val="000000"/>
              </w:rPr>
              <w:t xml:space="preserve"> TOPS</w:t>
            </w:r>
            <w:r w:rsidR="0035113C" w:rsidRPr="0035113C">
              <w:rPr>
                <w:rFonts w:hint="eastAsia"/>
                <w:color w:val="000000"/>
              </w:rPr>
              <w:t>，显存容量≥</w:t>
            </w:r>
            <w:r w:rsidR="0035113C" w:rsidRPr="0035113C">
              <w:rPr>
                <w:rFonts w:hint="eastAsia"/>
                <w:color w:val="000000"/>
              </w:rPr>
              <w:t>16GB</w:t>
            </w:r>
            <w:r w:rsidR="0035113C" w:rsidRPr="0035113C">
              <w:rPr>
                <w:rFonts w:hint="eastAsia"/>
                <w:color w:val="000000"/>
              </w:rPr>
              <w:t>，</w:t>
            </w:r>
            <w:r w:rsidR="0035113C" w:rsidRPr="0035113C">
              <w:rPr>
                <w:rFonts w:hint="eastAsia"/>
                <w:color w:val="000000"/>
              </w:rPr>
              <w:t>AI</w:t>
            </w:r>
            <w:r w:rsidR="0035113C" w:rsidRPr="0035113C">
              <w:rPr>
                <w:rFonts w:hint="eastAsia"/>
                <w:color w:val="000000"/>
              </w:rPr>
              <w:t>框架支持</w:t>
            </w:r>
            <w:r w:rsidR="0035113C" w:rsidRPr="0035113C">
              <w:rPr>
                <w:rFonts w:hint="eastAsia"/>
                <w:color w:val="000000"/>
              </w:rPr>
              <w:t>OpenCL 3.0</w:t>
            </w:r>
            <w:r w:rsidR="0035113C" w:rsidRPr="0035113C">
              <w:rPr>
                <w:rFonts w:hint="eastAsia"/>
                <w:color w:val="000000"/>
              </w:rPr>
              <w:t>、</w:t>
            </w:r>
            <w:r w:rsidR="0035113C" w:rsidRPr="0035113C">
              <w:rPr>
                <w:rFonts w:hint="eastAsia"/>
                <w:color w:val="000000"/>
              </w:rPr>
              <w:t>PaddlePaddle</w:t>
            </w:r>
            <w:r w:rsidR="0035113C" w:rsidRPr="0035113C">
              <w:rPr>
                <w:rFonts w:hint="eastAsia"/>
                <w:color w:val="000000"/>
              </w:rPr>
              <w:t>，图形</w:t>
            </w:r>
            <w:r w:rsidR="0035113C" w:rsidRPr="0035113C">
              <w:rPr>
                <w:rFonts w:hint="eastAsia"/>
                <w:color w:val="000000"/>
              </w:rPr>
              <w:t>API</w:t>
            </w:r>
            <w:r w:rsidR="0035113C" w:rsidRPr="0035113C">
              <w:rPr>
                <w:rFonts w:hint="eastAsia"/>
                <w:color w:val="000000"/>
              </w:rPr>
              <w:t>支持</w:t>
            </w:r>
            <w:r w:rsidR="0035113C" w:rsidRPr="0035113C">
              <w:rPr>
                <w:rFonts w:hint="eastAsia"/>
                <w:color w:val="000000"/>
              </w:rPr>
              <w:t>OpenGL 4.6</w:t>
            </w:r>
            <w:r w:rsidR="0035113C" w:rsidRPr="0035113C">
              <w:rPr>
                <w:rFonts w:hint="eastAsia"/>
                <w:color w:val="000000"/>
              </w:rPr>
              <w:t>、</w:t>
            </w:r>
            <w:r w:rsidR="0035113C" w:rsidRPr="0035113C">
              <w:rPr>
                <w:rFonts w:hint="eastAsia"/>
                <w:color w:val="000000"/>
              </w:rPr>
              <w:t>OpenGL ES 3.2</w:t>
            </w:r>
            <w:r w:rsidR="0035113C" w:rsidRPr="0035113C">
              <w:rPr>
                <w:rFonts w:hint="eastAsia"/>
                <w:color w:val="000000"/>
              </w:rPr>
              <w:t>、</w:t>
            </w:r>
            <w:r w:rsidR="0035113C" w:rsidRPr="0035113C">
              <w:rPr>
                <w:rFonts w:hint="eastAsia"/>
                <w:color w:val="000000"/>
              </w:rPr>
              <w:t>Vulkan 1.3</w:t>
            </w:r>
            <w:r w:rsidR="0035113C" w:rsidRPr="0035113C">
              <w:rPr>
                <w:rFonts w:hint="eastAsia"/>
                <w:color w:val="000000"/>
              </w:rPr>
              <w:t>，虚拟化</w:t>
            </w:r>
            <w:r w:rsidR="0035113C" w:rsidRPr="0035113C">
              <w:rPr>
                <w:rFonts w:hint="eastAsia"/>
                <w:color w:val="000000"/>
              </w:rPr>
              <w:t xml:space="preserve"> (virtual functions) </w:t>
            </w:r>
            <w:r w:rsidR="0035113C" w:rsidRPr="0035113C">
              <w:rPr>
                <w:rFonts w:hint="eastAsia"/>
                <w:color w:val="000000"/>
              </w:rPr>
              <w:t>支持≥</w:t>
            </w:r>
            <w:r w:rsidR="0035113C" w:rsidRPr="0035113C">
              <w:rPr>
                <w:rFonts w:hint="eastAsia"/>
                <w:color w:val="000000"/>
              </w:rPr>
              <w:t>8 vf</w:t>
            </w:r>
            <w:r w:rsidR="0035113C">
              <w:rPr>
                <w:rFonts w:hint="eastAsia"/>
                <w:color w:val="000000"/>
              </w:rPr>
              <w:t>；</w:t>
            </w:r>
          </w:p>
          <w:p w14:paraId="45508A6D" w14:textId="77777777" w:rsidR="00D51620" w:rsidRDefault="00D51620" w:rsidP="005968C8">
            <w:pPr>
              <w:jc w:val="left"/>
              <w:rPr>
                <w:color w:val="000000"/>
              </w:rPr>
            </w:pPr>
          </w:p>
          <w:p w14:paraId="3DDB3F61" w14:textId="77777777" w:rsidR="00D51620" w:rsidRPr="00E8171F" w:rsidRDefault="00D51620" w:rsidP="005968C8">
            <w:pPr>
              <w:jc w:val="left"/>
              <w:rPr>
                <w:b/>
                <w:bCs/>
                <w:color w:val="000000"/>
              </w:rPr>
            </w:pPr>
            <w:r w:rsidRPr="00E8171F">
              <w:rPr>
                <w:rFonts w:hint="eastAsia"/>
                <w:b/>
                <w:bCs/>
                <w:color w:val="000000"/>
              </w:rPr>
              <w:t>扣除超融软件资源消耗后，集群可用资源要求：</w:t>
            </w:r>
          </w:p>
          <w:p w14:paraId="1F1B4687" w14:textId="77777777" w:rsidR="00D51620" w:rsidRDefault="00D51620" w:rsidP="005968C8">
            <w:pPr>
              <w:jc w:val="left"/>
            </w:pPr>
            <w:r>
              <w:rPr>
                <w:color w:val="000000"/>
              </w:rPr>
              <w:t>CPU≥ 174</w:t>
            </w:r>
            <w:r>
              <w:rPr>
                <w:rFonts w:hint="eastAsia"/>
                <w:color w:val="000000"/>
              </w:rPr>
              <w:t>核</w:t>
            </w:r>
            <w:r>
              <w:rPr>
                <w:color w:val="000000"/>
              </w:rPr>
              <w:t>；</w:t>
            </w:r>
          </w:p>
          <w:p w14:paraId="746D7E29" w14:textId="77777777" w:rsidR="00D51620" w:rsidRDefault="00D51620" w:rsidP="005968C8">
            <w:pPr>
              <w:jc w:val="left"/>
            </w:pPr>
            <w:r>
              <w:rPr>
                <w:color w:val="000000"/>
              </w:rPr>
              <w:t>Memory ≥1482GB DDR4-2933</w:t>
            </w:r>
            <w:r>
              <w:rPr>
                <w:color w:val="000000"/>
              </w:rPr>
              <w:t>内存；</w:t>
            </w:r>
            <w:r>
              <w:t xml:space="preserve"> </w:t>
            </w:r>
          </w:p>
          <w:p w14:paraId="278DD1EC" w14:textId="77777777" w:rsidR="00D51620" w:rsidRDefault="00D51620" w:rsidP="005968C8">
            <w:pPr>
              <w:jc w:val="left"/>
              <w:rPr>
                <w:color w:val="000000"/>
              </w:rPr>
            </w:pPr>
            <w:r>
              <w:rPr>
                <w:rFonts w:hint="eastAsia"/>
              </w:rPr>
              <w:t>裸容量</w:t>
            </w:r>
            <w:r>
              <w:t xml:space="preserve"> </w:t>
            </w:r>
            <w:r>
              <w:rPr>
                <w:color w:val="000000"/>
              </w:rPr>
              <w:t xml:space="preserve">≥ 144T </w:t>
            </w:r>
          </w:p>
          <w:p w14:paraId="06BB1B49" w14:textId="77777777" w:rsidR="00D51620" w:rsidRDefault="00D51620" w:rsidP="005968C8">
            <w:pPr>
              <w:jc w:val="left"/>
            </w:pPr>
          </w:p>
        </w:tc>
      </w:tr>
      <w:tr w:rsidR="00EE0317" w14:paraId="58CBFDF4" w14:textId="77777777" w:rsidTr="00EE0317">
        <w:trPr>
          <w:trHeight w:val="467"/>
        </w:trPr>
        <w:tc>
          <w:tcPr>
            <w:tcW w:w="1499" w:type="dxa"/>
            <w:vMerge w:val="restart"/>
            <w:tcBorders>
              <w:top w:val="none" w:sz="4" w:space="0" w:color="000000"/>
              <w:left w:val="single" w:sz="4" w:space="0" w:color="000000"/>
              <w:bottom w:val="single" w:sz="4" w:space="0" w:color="000000"/>
              <w:right w:val="single" w:sz="4" w:space="0" w:color="000000"/>
            </w:tcBorders>
          </w:tcPr>
          <w:p w14:paraId="075680DA" w14:textId="77777777" w:rsidR="00EE0317" w:rsidRDefault="00EE0317" w:rsidP="005968C8">
            <w:r>
              <w:rPr>
                <w:rFonts w:hint="eastAsia"/>
                <w:color w:val="000000"/>
              </w:rPr>
              <w:t>超融合软件</w:t>
            </w:r>
            <w:r>
              <w:rPr>
                <w:color w:val="000000"/>
              </w:rPr>
              <w:t>技术性能</w:t>
            </w:r>
          </w:p>
        </w:tc>
        <w:tc>
          <w:tcPr>
            <w:tcW w:w="6807" w:type="dxa"/>
            <w:tcBorders>
              <w:top w:val="none" w:sz="4" w:space="0" w:color="000000"/>
              <w:left w:val="none" w:sz="4" w:space="0" w:color="000000"/>
              <w:bottom w:val="single" w:sz="4" w:space="0" w:color="auto"/>
              <w:right w:val="single" w:sz="4" w:space="0" w:color="000000"/>
            </w:tcBorders>
          </w:tcPr>
          <w:p w14:paraId="1C99F155" w14:textId="77777777" w:rsidR="00EE0317" w:rsidRDefault="00EE0317" w:rsidP="005968C8">
            <w:pPr>
              <w:jc w:val="left"/>
            </w:pPr>
            <w:r>
              <w:rPr>
                <w:rFonts w:hint="eastAsia"/>
                <w:szCs w:val="21"/>
              </w:rPr>
              <w:t>提供超融合软件</w:t>
            </w:r>
            <w:r w:rsidRPr="000264FB">
              <w:rPr>
                <w:rFonts w:hint="eastAsia"/>
                <w:color w:val="FF0000"/>
                <w:szCs w:val="21"/>
              </w:rPr>
              <w:t>永久使用授权</w:t>
            </w:r>
            <w:r>
              <w:rPr>
                <w:rFonts w:hint="eastAsia"/>
                <w:szCs w:val="21"/>
              </w:rPr>
              <w:t>，非订阅版授权</w:t>
            </w:r>
          </w:p>
        </w:tc>
      </w:tr>
      <w:tr w:rsidR="00D51620" w14:paraId="1285B75F" w14:textId="77777777" w:rsidTr="00EE0317">
        <w:trPr>
          <w:trHeight w:val="531"/>
        </w:trPr>
        <w:tc>
          <w:tcPr>
            <w:tcW w:w="1499" w:type="dxa"/>
            <w:vMerge/>
            <w:tcBorders>
              <w:top w:val="none" w:sz="4" w:space="0" w:color="000000"/>
              <w:left w:val="single" w:sz="4" w:space="0" w:color="000000"/>
              <w:bottom w:val="single" w:sz="4" w:space="0" w:color="000000"/>
              <w:right w:val="single" w:sz="4" w:space="0" w:color="auto"/>
            </w:tcBorders>
          </w:tcPr>
          <w:p w14:paraId="47B47DF1" w14:textId="77777777" w:rsidR="00D51620" w:rsidRDefault="00D51620" w:rsidP="005968C8">
            <w:pPr>
              <w:rPr>
                <w:color w:val="000000"/>
              </w:rPr>
            </w:pPr>
          </w:p>
        </w:tc>
        <w:tc>
          <w:tcPr>
            <w:tcW w:w="6807" w:type="dxa"/>
            <w:tcBorders>
              <w:top w:val="single" w:sz="4" w:space="0" w:color="auto"/>
              <w:left w:val="single" w:sz="4" w:space="0" w:color="auto"/>
              <w:bottom w:val="single" w:sz="4" w:space="0" w:color="auto"/>
              <w:right w:val="single" w:sz="4" w:space="0" w:color="auto"/>
            </w:tcBorders>
          </w:tcPr>
          <w:p w14:paraId="72506D80" w14:textId="77777777" w:rsidR="00D51620" w:rsidRDefault="00D51620" w:rsidP="005968C8">
            <w:pPr>
              <w:jc w:val="left"/>
              <w:rPr>
                <w:szCs w:val="21"/>
              </w:rPr>
            </w:pPr>
            <w:r>
              <w:rPr>
                <w:rFonts w:ascii="宋体" w:hAnsi="宋体"/>
                <w:szCs w:val="21"/>
              </w:rPr>
              <w:t>采用符合超融合特性的分布式架构，将所有节点的存储空间无缝融合为单一的存储池，节</w:t>
            </w:r>
            <w:r>
              <w:rPr>
                <w:rFonts w:ascii="宋体" w:hAnsi="宋体" w:hint="eastAsia"/>
                <w:szCs w:val="21"/>
              </w:rPr>
              <w:t>点</w:t>
            </w:r>
            <w:r>
              <w:rPr>
                <w:rFonts w:ascii="宋体" w:hAnsi="宋体"/>
                <w:szCs w:val="21"/>
              </w:rPr>
              <w:t>间无主次之分,无计算、存储、管理节点之分</w:t>
            </w:r>
            <w:r>
              <w:rPr>
                <w:rFonts w:ascii="宋体" w:hAnsi="宋体" w:hint="eastAsia"/>
                <w:szCs w:val="21"/>
              </w:rPr>
              <w:t>，</w:t>
            </w:r>
            <w:r>
              <w:rPr>
                <w:rFonts w:ascii="宋体" w:hAnsi="宋体"/>
                <w:szCs w:val="21"/>
              </w:rPr>
              <w:t>每个节点同时提供计算和存储服务</w:t>
            </w:r>
          </w:p>
        </w:tc>
      </w:tr>
      <w:tr w:rsidR="00D51620" w14:paraId="5F74DFCD" w14:textId="77777777" w:rsidTr="00EE0317">
        <w:trPr>
          <w:trHeight w:val="531"/>
        </w:trPr>
        <w:tc>
          <w:tcPr>
            <w:tcW w:w="1499" w:type="dxa"/>
            <w:vMerge/>
            <w:tcBorders>
              <w:top w:val="none" w:sz="4" w:space="0" w:color="000000"/>
              <w:left w:val="single" w:sz="4" w:space="0" w:color="000000"/>
              <w:bottom w:val="single" w:sz="4" w:space="0" w:color="000000"/>
              <w:right w:val="single" w:sz="4" w:space="0" w:color="000000"/>
            </w:tcBorders>
          </w:tcPr>
          <w:p w14:paraId="2ED87255" w14:textId="77777777" w:rsidR="00D51620" w:rsidRDefault="00D51620" w:rsidP="005968C8">
            <w:pPr>
              <w:jc w:val="center"/>
              <w:rPr>
                <w:color w:val="000000"/>
              </w:rPr>
            </w:pPr>
          </w:p>
        </w:tc>
        <w:tc>
          <w:tcPr>
            <w:tcW w:w="6807" w:type="dxa"/>
            <w:tcBorders>
              <w:top w:val="single" w:sz="4" w:space="0" w:color="auto"/>
              <w:left w:val="none" w:sz="4" w:space="0" w:color="000000"/>
              <w:bottom w:val="single" w:sz="4" w:space="0" w:color="000000"/>
              <w:right w:val="single" w:sz="4" w:space="0" w:color="000000"/>
            </w:tcBorders>
          </w:tcPr>
          <w:p w14:paraId="40A6F0E9" w14:textId="32D82359" w:rsidR="00D51620" w:rsidRDefault="00D51620" w:rsidP="005968C8">
            <w:pPr>
              <w:jc w:val="left"/>
              <w:rPr>
                <w:szCs w:val="21"/>
              </w:rPr>
            </w:pPr>
            <w:r w:rsidRPr="00831C88">
              <w:rPr>
                <w:rFonts w:hint="eastAsia"/>
                <w:color w:val="000000"/>
              </w:rPr>
              <w:t>超融合软件核心分布式存储为自主研发产品，非</w:t>
            </w:r>
            <w:r w:rsidRPr="00831C88">
              <w:rPr>
                <w:rFonts w:hint="eastAsia"/>
                <w:color w:val="000000"/>
              </w:rPr>
              <w:t>OEM</w:t>
            </w:r>
            <w:r w:rsidRPr="00831C88">
              <w:rPr>
                <w:rFonts w:hint="eastAsia"/>
                <w:color w:val="000000"/>
              </w:rPr>
              <w:t>，</w:t>
            </w:r>
            <w:r w:rsidRPr="00831C88">
              <w:rPr>
                <w:color w:val="000000"/>
              </w:rPr>
              <w:t>代码自主率必须</w:t>
            </w:r>
            <w:r w:rsidRPr="00831C88">
              <w:rPr>
                <w:color w:val="000000"/>
              </w:rPr>
              <w:t>&gt;</w:t>
            </w:r>
            <w:r w:rsidR="00063020">
              <w:rPr>
                <w:color w:val="000000"/>
              </w:rPr>
              <w:t>7</w:t>
            </w:r>
            <w:r w:rsidRPr="00831C88">
              <w:rPr>
                <w:color w:val="000000"/>
              </w:rPr>
              <w:t>0%</w:t>
            </w:r>
            <w:r w:rsidRPr="00831C88">
              <w:rPr>
                <w:rFonts w:hint="eastAsia"/>
                <w:color w:val="000000"/>
              </w:rPr>
              <w:t>，以保障良好的产品质量及售后服务质量</w:t>
            </w:r>
            <w:r>
              <w:rPr>
                <w:rFonts w:hint="eastAsia"/>
                <w:color w:val="000000"/>
              </w:rPr>
              <w:t>;</w:t>
            </w:r>
          </w:p>
        </w:tc>
      </w:tr>
      <w:tr w:rsidR="00D51620" w14:paraId="56646A0F" w14:textId="77777777" w:rsidTr="005968C8">
        <w:tc>
          <w:tcPr>
            <w:tcW w:w="1499" w:type="dxa"/>
            <w:vMerge/>
            <w:tcBorders>
              <w:top w:val="none" w:sz="4" w:space="0" w:color="000000"/>
              <w:left w:val="single" w:sz="4" w:space="0" w:color="000000"/>
              <w:bottom w:val="single" w:sz="4" w:space="0" w:color="000000"/>
              <w:right w:val="single" w:sz="4" w:space="0" w:color="000000"/>
            </w:tcBorders>
          </w:tcPr>
          <w:p w14:paraId="21BAAE6A"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11C1E46A" w14:textId="77777777" w:rsidR="00D51620" w:rsidRDefault="00D51620" w:rsidP="005968C8">
            <w:pPr>
              <w:jc w:val="left"/>
            </w:pPr>
            <w:r>
              <w:rPr>
                <w:color w:val="000000"/>
              </w:rPr>
              <w:t>所有数据至少同时存储</w:t>
            </w:r>
            <w:r>
              <w:rPr>
                <w:color w:val="000000"/>
              </w:rPr>
              <w:t>2</w:t>
            </w:r>
            <w:r>
              <w:rPr>
                <w:color w:val="000000"/>
              </w:rPr>
              <w:t>份，分散在多个节点上，没有单点故障；在某硬件出问题时，能够进行自动切换；</w:t>
            </w:r>
            <w:r>
              <w:t xml:space="preserve"> </w:t>
            </w:r>
          </w:p>
        </w:tc>
      </w:tr>
      <w:tr w:rsidR="00D51620" w14:paraId="26F07DBA" w14:textId="77777777" w:rsidTr="005968C8">
        <w:tc>
          <w:tcPr>
            <w:tcW w:w="1499" w:type="dxa"/>
            <w:vMerge/>
            <w:tcBorders>
              <w:top w:val="none" w:sz="4" w:space="0" w:color="000000"/>
              <w:left w:val="single" w:sz="4" w:space="0" w:color="000000"/>
              <w:bottom w:val="single" w:sz="4" w:space="0" w:color="000000"/>
              <w:right w:val="single" w:sz="4" w:space="0" w:color="000000"/>
            </w:tcBorders>
          </w:tcPr>
          <w:p w14:paraId="65459A16"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3A3539A0" w14:textId="77777777" w:rsidR="00D51620" w:rsidRDefault="00D51620" w:rsidP="005968C8">
            <w:r>
              <w:rPr>
                <w:color w:val="000000"/>
              </w:rPr>
              <w:t>支持</w:t>
            </w:r>
            <w:r>
              <w:rPr>
                <w:color w:val="000000"/>
              </w:rPr>
              <w:t>HA</w:t>
            </w:r>
            <w:r>
              <w:rPr>
                <w:color w:val="000000"/>
              </w:rPr>
              <w:t>功能，当一台物理机发生故障时，相关的虚拟机可以实现在集群之内的其它物理机上重新启动，保障业务连续性。</w:t>
            </w:r>
          </w:p>
        </w:tc>
      </w:tr>
      <w:tr w:rsidR="00D51620" w14:paraId="0CBEE216" w14:textId="77777777" w:rsidTr="005968C8">
        <w:tc>
          <w:tcPr>
            <w:tcW w:w="1499" w:type="dxa"/>
            <w:vMerge/>
            <w:tcBorders>
              <w:top w:val="none" w:sz="4" w:space="0" w:color="000000"/>
              <w:left w:val="single" w:sz="4" w:space="0" w:color="000000"/>
              <w:bottom w:val="single" w:sz="4" w:space="0" w:color="000000"/>
              <w:right w:val="single" w:sz="4" w:space="0" w:color="000000"/>
            </w:tcBorders>
          </w:tcPr>
          <w:p w14:paraId="731410CC"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63D56635" w14:textId="77777777" w:rsidR="00D51620" w:rsidRDefault="00D51620" w:rsidP="005968C8">
            <w:r>
              <w:rPr>
                <w:color w:val="000000"/>
              </w:rPr>
              <w:t>支持单个虚拟机</w:t>
            </w:r>
            <w:r>
              <w:rPr>
                <w:rFonts w:hint="eastAsia"/>
                <w:color w:val="000000"/>
              </w:rPr>
              <w:t>卷</w:t>
            </w:r>
            <w:r>
              <w:rPr>
                <w:color w:val="000000"/>
              </w:rPr>
              <w:t>级别的服务质量管理功能，可限制单个虚拟机、虚拟机卷占用</w:t>
            </w:r>
            <w:r>
              <w:rPr>
                <w:color w:val="000000"/>
              </w:rPr>
              <w:t>IOPS</w:t>
            </w:r>
            <w:r>
              <w:rPr>
                <w:color w:val="000000"/>
              </w:rPr>
              <w:t>和带宽。</w:t>
            </w:r>
          </w:p>
        </w:tc>
      </w:tr>
      <w:tr w:rsidR="00D51620" w14:paraId="4A0FD167" w14:textId="77777777" w:rsidTr="005968C8">
        <w:tc>
          <w:tcPr>
            <w:tcW w:w="1499" w:type="dxa"/>
            <w:vMerge/>
            <w:tcBorders>
              <w:top w:val="none" w:sz="4" w:space="0" w:color="000000"/>
              <w:left w:val="single" w:sz="4" w:space="0" w:color="000000"/>
              <w:bottom w:val="single" w:sz="4" w:space="0" w:color="000000"/>
              <w:right w:val="single" w:sz="4" w:space="0" w:color="000000"/>
            </w:tcBorders>
          </w:tcPr>
          <w:p w14:paraId="11F42FE0"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5FDD5B98" w14:textId="128951C3" w:rsidR="00D51620" w:rsidRDefault="00D51620" w:rsidP="005968C8">
            <w:r>
              <w:rPr>
                <w:rFonts w:hint="eastAsia"/>
                <w:szCs w:val="21"/>
              </w:rPr>
              <w:t>支持对集群和虚拟机设置</w:t>
            </w:r>
            <w:r>
              <w:rPr>
                <w:rFonts w:hint="eastAsia"/>
                <w:szCs w:val="21"/>
              </w:rPr>
              <w:t xml:space="preserve"> CPU </w:t>
            </w:r>
            <w:r>
              <w:rPr>
                <w:rFonts w:hint="eastAsia"/>
                <w:szCs w:val="21"/>
              </w:rPr>
              <w:t>兼容性，以便灵活指定集群和虚拟机的</w:t>
            </w:r>
            <w:r>
              <w:rPr>
                <w:rFonts w:hint="eastAsia"/>
                <w:szCs w:val="21"/>
              </w:rPr>
              <w:t xml:space="preserve"> CPU </w:t>
            </w:r>
            <w:r>
              <w:rPr>
                <w:rFonts w:hint="eastAsia"/>
                <w:szCs w:val="21"/>
              </w:rPr>
              <w:t>兼容模型。</w:t>
            </w:r>
          </w:p>
        </w:tc>
      </w:tr>
      <w:tr w:rsidR="00D51620" w14:paraId="160BCE21" w14:textId="77777777" w:rsidTr="005968C8">
        <w:tc>
          <w:tcPr>
            <w:tcW w:w="1499" w:type="dxa"/>
            <w:vMerge/>
            <w:tcBorders>
              <w:top w:val="none" w:sz="4" w:space="0" w:color="000000"/>
              <w:left w:val="single" w:sz="4" w:space="0" w:color="000000"/>
              <w:bottom w:val="single" w:sz="4" w:space="0" w:color="000000"/>
              <w:right w:val="single" w:sz="4" w:space="0" w:color="000000"/>
            </w:tcBorders>
          </w:tcPr>
          <w:p w14:paraId="5BE12792"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67B7ECFF" w14:textId="77777777" w:rsidR="00D51620" w:rsidRDefault="00D51620" w:rsidP="005968C8">
            <w:pPr>
              <w:rPr>
                <w:szCs w:val="21"/>
              </w:rPr>
            </w:pPr>
            <w:r>
              <w:rPr>
                <w:rFonts w:ascii="宋体" w:hAnsi="宋体"/>
                <w:kern w:val="0"/>
                <w:szCs w:val="21"/>
              </w:rPr>
              <w:t>基础架构集群支持智能数据冗余，将服务器、存储设备、交换机等硬件放置在多个机架中进行冗余，避免出现由于单一机架的电源或网络故障造成的数据不可访问</w:t>
            </w:r>
            <w:r>
              <w:rPr>
                <w:rFonts w:ascii="宋体" w:hAnsi="宋体" w:hint="eastAsia"/>
                <w:kern w:val="0"/>
                <w:szCs w:val="21"/>
              </w:rPr>
              <w:t>。</w:t>
            </w:r>
          </w:p>
        </w:tc>
      </w:tr>
      <w:tr w:rsidR="00D51620" w14:paraId="05446E73" w14:textId="77777777" w:rsidTr="005968C8">
        <w:tc>
          <w:tcPr>
            <w:tcW w:w="1499" w:type="dxa"/>
            <w:vMerge/>
            <w:tcBorders>
              <w:top w:val="none" w:sz="4" w:space="0" w:color="000000"/>
              <w:left w:val="single" w:sz="4" w:space="0" w:color="000000"/>
              <w:bottom w:val="single" w:sz="4" w:space="0" w:color="000000"/>
              <w:right w:val="single" w:sz="4" w:space="0" w:color="000000"/>
            </w:tcBorders>
          </w:tcPr>
          <w:p w14:paraId="5DEF7325"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46214442" w14:textId="77777777" w:rsidR="00D51620" w:rsidRDefault="00D51620" w:rsidP="005968C8">
            <w:pPr>
              <w:jc w:val="left"/>
            </w:pPr>
            <w:r>
              <w:rPr>
                <w:color w:val="000000"/>
              </w:rPr>
              <w:t>支持在线的虚拟机迁移功能，可以实现虚拟机在集群之内的不同物理节点之间在线迁移，保障业务连续性。</w:t>
            </w:r>
          </w:p>
        </w:tc>
      </w:tr>
      <w:tr w:rsidR="00D51620" w14:paraId="7047A38E" w14:textId="77777777" w:rsidTr="005968C8">
        <w:tc>
          <w:tcPr>
            <w:tcW w:w="1499" w:type="dxa"/>
            <w:vMerge/>
            <w:tcBorders>
              <w:top w:val="none" w:sz="4" w:space="0" w:color="000000"/>
              <w:left w:val="single" w:sz="4" w:space="0" w:color="000000"/>
              <w:bottom w:val="single" w:sz="4" w:space="0" w:color="000000"/>
              <w:right w:val="single" w:sz="4" w:space="0" w:color="000000"/>
            </w:tcBorders>
          </w:tcPr>
          <w:p w14:paraId="2D4DD66B"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1E2799E5" w14:textId="77777777" w:rsidR="00D51620" w:rsidRDefault="00D51620" w:rsidP="005968C8">
            <w:pPr>
              <w:jc w:val="left"/>
              <w:rPr>
                <w:color w:val="000000"/>
              </w:rPr>
            </w:pPr>
            <w:r>
              <w:rPr>
                <w:rFonts w:ascii="宋体" w:hAnsi="宋体" w:cs="宋体" w:hint="eastAsia"/>
                <w:kern w:val="0"/>
                <w:szCs w:val="21"/>
              </w:rPr>
              <w:t>支持将虚拟机在两个相互独立的超融合集群间进行热迁移，便于多个相互独立的集群间进行业务及资源的灵活调配。</w:t>
            </w:r>
          </w:p>
        </w:tc>
      </w:tr>
      <w:tr w:rsidR="00D51620" w14:paraId="56F0EE72" w14:textId="77777777" w:rsidTr="005968C8">
        <w:tc>
          <w:tcPr>
            <w:tcW w:w="1499" w:type="dxa"/>
            <w:vMerge/>
            <w:tcBorders>
              <w:top w:val="none" w:sz="4" w:space="0" w:color="000000"/>
              <w:left w:val="single" w:sz="4" w:space="0" w:color="000000"/>
              <w:bottom w:val="single" w:sz="4" w:space="0" w:color="000000"/>
              <w:right w:val="single" w:sz="4" w:space="0" w:color="000000"/>
            </w:tcBorders>
          </w:tcPr>
          <w:p w14:paraId="075A75BA"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34630CDB" w14:textId="77777777" w:rsidR="00D51620" w:rsidRDefault="00D51620" w:rsidP="005968C8">
            <w:pPr>
              <w:jc w:val="left"/>
              <w:rPr>
                <w:rFonts w:ascii="宋体" w:hAnsi="宋体" w:cs="宋体"/>
                <w:kern w:val="0"/>
                <w:szCs w:val="21"/>
              </w:rPr>
            </w:pPr>
            <w:r>
              <w:rPr>
                <w:rFonts w:ascii="宋体" w:hAnsi="宋体" w:hint="eastAsia"/>
                <w:kern w:val="0"/>
                <w:szCs w:val="21"/>
              </w:rPr>
              <w:t>支持通过扩展授权的方式启用超融合平台的</w:t>
            </w:r>
            <w:r>
              <w:rPr>
                <w:rFonts w:ascii="宋体" w:hAnsi="宋体"/>
                <w:kern w:val="0"/>
                <w:szCs w:val="21"/>
              </w:rPr>
              <w:t>同城双活容灾功能，不需要额外的软硬件采购支持，</w:t>
            </w:r>
            <w:r>
              <w:rPr>
                <w:rFonts w:ascii="宋体" w:hAnsi="宋体" w:hint="eastAsia"/>
                <w:kern w:val="0"/>
                <w:szCs w:val="21"/>
              </w:rPr>
              <w:t>便于未来实现数据中心级别的双活容灾</w:t>
            </w:r>
            <w:r>
              <w:rPr>
                <w:rFonts w:ascii="宋体" w:hAnsi="宋体"/>
                <w:kern w:val="0"/>
                <w:szCs w:val="21"/>
              </w:rPr>
              <w:t>。</w:t>
            </w:r>
          </w:p>
        </w:tc>
      </w:tr>
      <w:tr w:rsidR="00D51620" w14:paraId="6D77BD12" w14:textId="77777777" w:rsidTr="005968C8">
        <w:tc>
          <w:tcPr>
            <w:tcW w:w="1499" w:type="dxa"/>
            <w:vMerge/>
            <w:tcBorders>
              <w:top w:val="none" w:sz="4" w:space="0" w:color="000000"/>
              <w:left w:val="single" w:sz="4" w:space="0" w:color="000000"/>
              <w:bottom w:val="single" w:sz="4" w:space="0" w:color="000000"/>
              <w:right w:val="single" w:sz="4" w:space="0" w:color="000000"/>
            </w:tcBorders>
          </w:tcPr>
          <w:p w14:paraId="73F870CA"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1D0BEC5F" w14:textId="77777777" w:rsidR="00D51620" w:rsidRDefault="00D51620" w:rsidP="005968C8">
            <w:pPr>
              <w:jc w:val="left"/>
              <w:rPr>
                <w:color w:val="000000"/>
              </w:rPr>
            </w:pPr>
            <w:r>
              <w:rPr>
                <w:rFonts w:ascii="宋体" w:hAnsi="宋体" w:cs="宋体" w:hint="eastAsia"/>
                <w:szCs w:val="21"/>
              </w:rPr>
              <w:t>超融合</w:t>
            </w:r>
            <w:r>
              <w:rPr>
                <w:rFonts w:ascii="宋体" w:hAnsi="宋体" w:cs="宋体"/>
                <w:szCs w:val="21"/>
              </w:rPr>
              <w:t>软件支持的</w:t>
            </w:r>
            <w:r>
              <w:rPr>
                <w:rFonts w:ascii="宋体" w:hAnsi="宋体" w:cs="宋体" w:hint="eastAsia"/>
                <w:szCs w:val="21"/>
              </w:rPr>
              <w:t xml:space="preserve"> </w:t>
            </w:r>
            <w:r>
              <w:rPr>
                <w:rFonts w:ascii="宋体" w:hAnsi="宋体" w:cs="宋体"/>
                <w:szCs w:val="21"/>
              </w:rPr>
              <w:t>X86硬件兼容性列表包含：戴尔、联想、HPE、浪潮、华为、</w:t>
            </w:r>
            <w:r>
              <w:rPr>
                <w:rFonts w:ascii="宋体" w:hAnsi="宋体" w:cs="宋体" w:hint="eastAsia"/>
                <w:szCs w:val="21"/>
              </w:rPr>
              <w:t>超微等服务器设备，</w:t>
            </w:r>
            <w:r>
              <w:rPr>
                <w:rFonts w:ascii="宋体" w:hAnsi="宋体" w:cs="宋体"/>
                <w:szCs w:val="21"/>
              </w:rPr>
              <w:t>保证用户后续硬件品牌选择的灵活性</w:t>
            </w:r>
            <w:r>
              <w:rPr>
                <w:rFonts w:ascii="宋体" w:hAnsi="宋体" w:cs="宋体" w:hint="eastAsia"/>
                <w:szCs w:val="21"/>
              </w:rPr>
              <w:t>。</w:t>
            </w:r>
          </w:p>
        </w:tc>
      </w:tr>
      <w:tr w:rsidR="00D51620" w14:paraId="05656D84" w14:textId="77777777" w:rsidTr="005968C8">
        <w:trPr>
          <w:trHeight w:val="436"/>
        </w:trPr>
        <w:tc>
          <w:tcPr>
            <w:tcW w:w="1499" w:type="dxa"/>
            <w:vMerge/>
            <w:tcBorders>
              <w:top w:val="none" w:sz="4" w:space="0" w:color="000000"/>
              <w:left w:val="single" w:sz="4" w:space="0" w:color="000000"/>
              <w:bottom w:val="single" w:sz="4" w:space="0" w:color="000000"/>
              <w:right w:val="single" w:sz="4" w:space="0" w:color="000000"/>
            </w:tcBorders>
          </w:tcPr>
          <w:p w14:paraId="259D3D19"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1C3DAEBE" w14:textId="77777777" w:rsidR="00D51620" w:rsidRDefault="00D51620" w:rsidP="005968C8">
            <w:pPr>
              <w:jc w:val="left"/>
            </w:pPr>
            <w:r>
              <w:rPr>
                <w:rFonts w:hint="eastAsia"/>
                <w:szCs w:val="21"/>
              </w:rPr>
              <w:t>超融合软件支持</w:t>
            </w:r>
            <w:r w:rsidRPr="000264FB">
              <w:rPr>
                <w:rFonts w:hint="eastAsia"/>
                <w:color w:val="FF0000"/>
              </w:rPr>
              <w:t>鲲鹏、海光</w:t>
            </w:r>
            <w:r>
              <w:rPr>
                <w:rFonts w:hint="eastAsia"/>
              </w:rPr>
              <w:t>等国产</w:t>
            </w:r>
            <w:r>
              <w:rPr>
                <w:rFonts w:hint="eastAsia"/>
              </w:rPr>
              <w:t>CPU</w:t>
            </w:r>
            <w:r>
              <w:rPr>
                <w:rFonts w:hint="eastAsia"/>
              </w:rPr>
              <w:t>，</w:t>
            </w:r>
            <w:r>
              <w:rPr>
                <w:rFonts w:hint="eastAsia"/>
                <w:szCs w:val="21"/>
              </w:rPr>
              <w:t>最少支持</w:t>
            </w:r>
            <w:r>
              <w:rPr>
                <w:rFonts w:hint="eastAsia"/>
              </w:rPr>
              <w:t>3</w:t>
            </w:r>
            <w:r>
              <w:rPr>
                <w:rFonts w:hint="eastAsia"/>
              </w:rPr>
              <w:t>个品牌的信创服务器设备</w:t>
            </w:r>
            <w:r>
              <w:rPr>
                <w:rFonts w:hint="eastAsia"/>
                <w:bCs/>
                <w:szCs w:val="21"/>
              </w:rPr>
              <w:t>，</w:t>
            </w:r>
            <w:r>
              <w:rPr>
                <w:rFonts w:hint="eastAsia"/>
                <w:szCs w:val="21"/>
              </w:rPr>
              <w:t>便于用户灵活选择。</w:t>
            </w:r>
          </w:p>
        </w:tc>
      </w:tr>
      <w:tr w:rsidR="00D51620" w14:paraId="3A6E35E8" w14:textId="77777777" w:rsidTr="005968C8">
        <w:trPr>
          <w:trHeight w:val="429"/>
        </w:trPr>
        <w:tc>
          <w:tcPr>
            <w:tcW w:w="1499" w:type="dxa"/>
            <w:vMerge/>
            <w:tcBorders>
              <w:top w:val="none" w:sz="4" w:space="0" w:color="000000"/>
              <w:left w:val="single" w:sz="4" w:space="0" w:color="000000"/>
              <w:bottom w:val="single" w:sz="4" w:space="0" w:color="000000"/>
              <w:right w:val="single" w:sz="4" w:space="0" w:color="000000"/>
            </w:tcBorders>
          </w:tcPr>
          <w:p w14:paraId="1F27272A"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3C16314D" w14:textId="77777777" w:rsidR="00D51620" w:rsidRPr="00252FFC" w:rsidRDefault="00D51620" w:rsidP="005968C8">
            <w:pPr>
              <w:jc w:val="left"/>
            </w:pPr>
            <w:r>
              <w:rPr>
                <w:rFonts w:ascii="宋体" w:hAnsi="宋体"/>
                <w:kern w:val="0"/>
                <w:szCs w:val="21"/>
              </w:rPr>
              <w:t>存储池不采用磁盘组的技术，当SSD或HDD故障情况下，影响范围仅限于故障的SSD或HDD，不影响其它磁盘掉线，磁盘故障不影响存储的数据访问。</w:t>
            </w:r>
          </w:p>
        </w:tc>
      </w:tr>
      <w:tr w:rsidR="00D51620" w14:paraId="6C2BFD73" w14:textId="77777777" w:rsidTr="005968C8">
        <w:trPr>
          <w:trHeight w:val="429"/>
        </w:trPr>
        <w:tc>
          <w:tcPr>
            <w:tcW w:w="1499" w:type="dxa"/>
            <w:vMerge/>
            <w:tcBorders>
              <w:top w:val="none" w:sz="4" w:space="0" w:color="000000"/>
              <w:left w:val="single" w:sz="4" w:space="0" w:color="000000"/>
              <w:bottom w:val="single" w:sz="4" w:space="0" w:color="000000"/>
              <w:right w:val="single" w:sz="4" w:space="0" w:color="000000"/>
            </w:tcBorders>
          </w:tcPr>
          <w:p w14:paraId="3116E471"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564690C0" w14:textId="77777777" w:rsidR="00D51620" w:rsidRDefault="00D51620" w:rsidP="005968C8">
            <w:pPr>
              <w:jc w:val="left"/>
              <w:rPr>
                <w:rFonts w:ascii="宋体" w:hAnsi="宋体"/>
                <w:kern w:val="0"/>
                <w:szCs w:val="21"/>
              </w:rPr>
            </w:pPr>
            <w:r w:rsidRPr="005F035D">
              <w:rPr>
                <w:rFonts w:hint="eastAsia"/>
                <w:color w:val="000000"/>
              </w:rPr>
              <w:t>计算虚拟化支持虚拟机的无代理备份，提供虚拟机整机备份功能，可将直接将虚拟机备份到外部存储，备份容量无限制，并支持生成全新虚拟机的方式进行恢复。</w:t>
            </w:r>
          </w:p>
        </w:tc>
      </w:tr>
      <w:tr w:rsidR="00D51620" w14:paraId="35D4B702" w14:textId="77777777" w:rsidTr="005968C8">
        <w:trPr>
          <w:trHeight w:val="429"/>
        </w:trPr>
        <w:tc>
          <w:tcPr>
            <w:tcW w:w="1499" w:type="dxa"/>
            <w:vMerge/>
            <w:tcBorders>
              <w:top w:val="none" w:sz="4" w:space="0" w:color="000000"/>
              <w:left w:val="single" w:sz="4" w:space="0" w:color="000000"/>
              <w:bottom w:val="single" w:sz="4" w:space="0" w:color="000000"/>
              <w:right w:val="single" w:sz="4" w:space="0" w:color="000000"/>
            </w:tcBorders>
          </w:tcPr>
          <w:p w14:paraId="6EA70D99" w14:textId="77777777" w:rsidR="00D51620" w:rsidRDefault="00D51620" w:rsidP="005968C8"/>
        </w:tc>
        <w:tc>
          <w:tcPr>
            <w:tcW w:w="6807" w:type="dxa"/>
            <w:tcBorders>
              <w:top w:val="none" w:sz="4" w:space="0" w:color="000000"/>
              <w:left w:val="none" w:sz="4" w:space="0" w:color="000000"/>
              <w:bottom w:val="single" w:sz="4" w:space="0" w:color="000000"/>
              <w:right w:val="single" w:sz="4" w:space="0" w:color="000000"/>
            </w:tcBorders>
          </w:tcPr>
          <w:p w14:paraId="19C1AB48" w14:textId="57540A6D" w:rsidR="00D51620" w:rsidRDefault="00D51620" w:rsidP="005968C8">
            <w:pPr>
              <w:jc w:val="left"/>
              <w:rPr>
                <w:rFonts w:ascii="仿宋" w:eastAsia="仿宋" w:hAnsi="仿宋"/>
                <w:sz w:val="28"/>
                <w:szCs w:val="28"/>
              </w:rPr>
            </w:pPr>
            <w:r w:rsidRPr="005F035D">
              <w:rPr>
                <w:rFonts w:hint="eastAsia"/>
                <w:color w:val="000000"/>
              </w:rPr>
              <w:t>网络虚拟化支持网络拓扑展示，可直观地查看到虚拟机、虚拟分布式交换机、虚拟网络、物理主机及网口、物理交换机及端口的对应关系，方便运维人员快速发现故障线路及设备。</w:t>
            </w:r>
            <w:r w:rsidR="006E6D5B" w:rsidRPr="00EE0317">
              <w:rPr>
                <w:rFonts w:hint="eastAsia"/>
                <w:color w:val="000000"/>
                <w:highlight w:val="yellow"/>
              </w:rPr>
              <w:t>提供分布式防火墙、微分段等安全防范功能</w:t>
            </w:r>
          </w:p>
        </w:tc>
      </w:tr>
      <w:tr w:rsidR="00D51620" w:rsidRPr="000E7235" w14:paraId="38272224" w14:textId="77777777" w:rsidTr="005968C8">
        <w:tc>
          <w:tcPr>
            <w:tcW w:w="1499" w:type="dxa"/>
            <w:vMerge/>
            <w:tcBorders>
              <w:top w:val="none" w:sz="4" w:space="0" w:color="000000"/>
              <w:left w:val="single" w:sz="4" w:space="0" w:color="000000"/>
              <w:bottom w:val="single" w:sz="4" w:space="0" w:color="auto"/>
              <w:right w:val="single" w:sz="4" w:space="0" w:color="000000"/>
            </w:tcBorders>
          </w:tcPr>
          <w:p w14:paraId="3C7D9700" w14:textId="77777777" w:rsidR="00D51620" w:rsidRDefault="00D51620" w:rsidP="005968C8"/>
        </w:tc>
        <w:tc>
          <w:tcPr>
            <w:tcW w:w="6807" w:type="dxa"/>
            <w:tcBorders>
              <w:top w:val="none" w:sz="4" w:space="0" w:color="000000"/>
              <w:left w:val="none" w:sz="4" w:space="0" w:color="000000"/>
              <w:bottom w:val="single" w:sz="4" w:space="0" w:color="auto"/>
              <w:right w:val="single" w:sz="4" w:space="0" w:color="000000"/>
            </w:tcBorders>
          </w:tcPr>
          <w:p w14:paraId="3916BB95" w14:textId="77777777" w:rsidR="00D51620" w:rsidRDefault="00D51620" w:rsidP="005968C8">
            <w:r>
              <w:rPr>
                <w:color w:val="000000"/>
              </w:rPr>
              <w:t>支持一键升级功能，在不需要关闭业务系统的情况下，可以实现平台软件的在线升级。</w:t>
            </w:r>
          </w:p>
        </w:tc>
      </w:tr>
      <w:tr w:rsidR="00D51620" w:rsidRPr="000E7235" w14:paraId="618C2A6F" w14:textId="77777777" w:rsidTr="005968C8">
        <w:tc>
          <w:tcPr>
            <w:tcW w:w="1499" w:type="dxa"/>
            <w:tcBorders>
              <w:top w:val="single" w:sz="4" w:space="0" w:color="auto"/>
              <w:left w:val="single" w:sz="4" w:space="0" w:color="auto"/>
              <w:bottom w:val="single" w:sz="4" w:space="0" w:color="auto"/>
              <w:right w:val="single" w:sz="4" w:space="0" w:color="auto"/>
            </w:tcBorders>
            <w:vAlign w:val="center"/>
          </w:tcPr>
          <w:p w14:paraId="50557ED7" w14:textId="6FDA45C2" w:rsidR="00D51620" w:rsidRDefault="00C44DCE" w:rsidP="005968C8">
            <w:r w:rsidRPr="00C44DCE">
              <w:rPr>
                <w:rFonts w:hAnsi="宋体" w:cs="宋体" w:hint="eastAsia"/>
                <w:kern w:val="0"/>
                <w:sz w:val="18"/>
                <w:szCs w:val="18"/>
              </w:rPr>
              <w:t>统一</w:t>
            </w:r>
            <w:r w:rsidR="00D51620">
              <w:rPr>
                <w:rFonts w:hAnsi="宋体" w:cs="宋体" w:hint="eastAsia"/>
                <w:kern w:val="0"/>
                <w:sz w:val="18"/>
                <w:szCs w:val="18"/>
              </w:rPr>
              <w:t>存储</w:t>
            </w:r>
          </w:p>
        </w:tc>
        <w:tc>
          <w:tcPr>
            <w:tcW w:w="6807" w:type="dxa"/>
            <w:tcBorders>
              <w:top w:val="single" w:sz="4" w:space="0" w:color="auto"/>
              <w:left w:val="single" w:sz="4" w:space="0" w:color="auto"/>
              <w:bottom w:val="single" w:sz="4" w:space="0" w:color="auto"/>
              <w:right w:val="single" w:sz="4" w:space="0" w:color="auto"/>
            </w:tcBorders>
            <w:vAlign w:val="center"/>
          </w:tcPr>
          <w:p w14:paraId="67B7E049" w14:textId="6334656F" w:rsidR="00D51620" w:rsidRPr="00D21F48" w:rsidRDefault="00D51620" w:rsidP="005968C8">
            <w:pPr>
              <w:rPr>
                <w:color w:val="000000"/>
              </w:rPr>
            </w:pPr>
            <w:r w:rsidRPr="00D21F48">
              <w:rPr>
                <w:rFonts w:hint="eastAsia"/>
                <w:color w:val="000000"/>
              </w:rPr>
              <w:t>用于满足每月电子</w:t>
            </w:r>
            <w:r w:rsidR="00D21F48" w:rsidRPr="00D21F48">
              <w:rPr>
                <w:rFonts w:hint="eastAsia"/>
                <w:color w:val="000000"/>
              </w:rPr>
              <w:t>医学</w:t>
            </w:r>
            <w:r w:rsidRPr="00D21F48">
              <w:rPr>
                <w:rFonts w:hint="eastAsia"/>
                <w:color w:val="000000"/>
              </w:rPr>
              <w:t>期刊资源更新</w:t>
            </w:r>
            <w:r w:rsidR="00B922B1">
              <w:rPr>
                <w:rFonts w:hint="eastAsia"/>
                <w:color w:val="000000"/>
              </w:rPr>
              <w:t>、网络安全管理日志等</w:t>
            </w:r>
            <w:r w:rsidR="00D21F48" w:rsidRPr="00D21F48">
              <w:rPr>
                <w:rFonts w:hint="eastAsia"/>
                <w:color w:val="000000"/>
              </w:rPr>
              <w:t>非结构化数据存放</w:t>
            </w:r>
            <w:r w:rsidRPr="00D21F48">
              <w:rPr>
                <w:rFonts w:hint="eastAsia"/>
                <w:color w:val="000000"/>
              </w:rPr>
              <w:t>需求。</w:t>
            </w:r>
          </w:p>
          <w:p w14:paraId="4B9C4709" w14:textId="77777777" w:rsidR="00747415" w:rsidRPr="00747415" w:rsidRDefault="00747415" w:rsidP="00747415">
            <w:pPr>
              <w:rPr>
                <w:color w:val="000000"/>
              </w:rPr>
            </w:pPr>
            <w:r w:rsidRPr="00747415">
              <w:rPr>
                <w:rFonts w:hint="eastAsia"/>
                <w:color w:val="000000"/>
              </w:rPr>
              <w:t>统一存储系统，同时支持</w:t>
            </w:r>
            <w:r w:rsidRPr="00747415">
              <w:rPr>
                <w:rFonts w:hint="eastAsia"/>
                <w:color w:val="000000"/>
              </w:rPr>
              <w:t>NAS</w:t>
            </w:r>
            <w:r w:rsidRPr="00747415">
              <w:rPr>
                <w:rFonts w:hint="eastAsia"/>
                <w:color w:val="000000"/>
              </w:rPr>
              <w:t>、</w:t>
            </w:r>
            <w:r w:rsidRPr="00747415">
              <w:rPr>
                <w:rFonts w:hint="eastAsia"/>
                <w:color w:val="000000"/>
              </w:rPr>
              <w:t>IP SAN</w:t>
            </w:r>
            <w:r w:rsidRPr="00747415">
              <w:rPr>
                <w:rFonts w:hint="eastAsia"/>
                <w:color w:val="000000"/>
              </w:rPr>
              <w:t>和</w:t>
            </w:r>
            <w:r w:rsidRPr="00747415">
              <w:rPr>
                <w:rFonts w:hint="eastAsia"/>
                <w:color w:val="000000"/>
              </w:rPr>
              <w:t>FC SAN</w:t>
            </w:r>
            <w:r w:rsidRPr="00747415">
              <w:rPr>
                <w:rFonts w:hint="eastAsia"/>
                <w:color w:val="000000"/>
              </w:rPr>
              <w:t>模式，</w:t>
            </w:r>
            <w:r w:rsidRPr="00747415">
              <w:rPr>
                <w:rFonts w:hint="eastAsia"/>
                <w:color w:val="000000"/>
              </w:rPr>
              <w:t xml:space="preserve"> SAN</w:t>
            </w:r>
            <w:r w:rsidRPr="00747415">
              <w:rPr>
                <w:rFonts w:hint="eastAsia"/>
                <w:color w:val="000000"/>
              </w:rPr>
              <w:t>控制器和</w:t>
            </w:r>
            <w:r w:rsidRPr="00747415">
              <w:rPr>
                <w:rFonts w:hint="eastAsia"/>
                <w:color w:val="000000"/>
              </w:rPr>
              <w:t>NAS</w:t>
            </w:r>
            <w:r w:rsidRPr="00747415">
              <w:rPr>
                <w:rFonts w:hint="eastAsia"/>
                <w:color w:val="000000"/>
              </w:rPr>
              <w:t>控制器需采用统一硬件模块；</w:t>
            </w:r>
          </w:p>
          <w:p w14:paraId="6CB724DC" w14:textId="58D8F553" w:rsidR="00747415" w:rsidRPr="00747415" w:rsidRDefault="00747415" w:rsidP="00747415">
            <w:pPr>
              <w:rPr>
                <w:color w:val="000000"/>
              </w:rPr>
            </w:pPr>
            <w:r w:rsidRPr="00747415">
              <w:rPr>
                <w:rFonts w:hint="eastAsia"/>
                <w:color w:val="000000"/>
              </w:rPr>
              <w:t>本次配置≥</w:t>
            </w:r>
            <w:r w:rsidRPr="00747415">
              <w:rPr>
                <w:rFonts w:hint="eastAsia"/>
                <w:color w:val="000000"/>
              </w:rPr>
              <w:t>2</w:t>
            </w:r>
            <w:r w:rsidRPr="00747415">
              <w:rPr>
                <w:rFonts w:hint="eastAsia"/>
                <w:color w:val="000000"/>
              </w:rPr>
              <w:t>个控制器；支持</w:t>
            </w:r>
            <w:r w:rsidRPr="00747415">
              <w:rPr>
                <w:rFonts w:hint="eastAsia"/>
                <w:color w:val="000000"/>
              </w:rPr>
              <w:t>8Gb FC</w:t>
            </w:r>
            <w:r w:rsidRPr="00747415">
              <w:rPr>
                <w:rFonts w:hint="eastAsia"/>
                <w:color w:val="000000"/>
              </w:rPr>
              <w:t>、</w:t>
            </w:r>
            <w:r w:rsidRPr="00747415">
              <w:rPr>
                <w:rFonts w:hint="eastAsia"/>
                <w:color w:val="000000"/>
              </w:rPr>
              <w:t>16Gb FC</w:t>
            </w:r>
            <w:r w:rsidRPr="00747415">
              <w:rPr>
                <w:rFonts w:hint="eastAsia"/>
                <w:color w:val="000000"/>
              </w:rPr>
              <w:t>、</w:t>
            </w:r>
            <w:r w:rsidRPr="00747415">
              <w:rPr>
                <w:rFonts w:hint="eastAsia"/>
                <w:color w:val="000000"/>
              </w:rPr>
              <w:t>1Gb/10Gb IP</w:t>
            </w:r>
            <w:r w:rsidRPr="00747415">
              <w:rPr>
                <w:rFonts w:hint="eastAsia"/>
                <w:color w:val="000000"/>
              </w:rPr>
              <w:t>；最大支持的</w:t>
            </w:r>
            <w:r w:rsidRPr="00747415">
              <w:rPr>
                <w:rFonts w:hint="eastAsia"/>
                <w:color w:val="000000"/>
              </w:rPr>
              <w:t>FC</w:t>
            </w:r>
            <w:r w:rsidRPr="00747415">
              <w:rPr>
                <w:rFonts w:hint="eastAsia"/>
                <w:color w:val="000000"/>
              </w:rPr>
              <w:t>端口≥</w:t>
            </w:r>
            <w:r w:rsidRPr="00747415">
              <w:rPr>
                <w:rFonts w:hint="eastAsia"/>
                <w:color w:val="000000"/>
              </w:rPr>
              <w:t>20</w:t>
            </w:r>
            <w:r w:rsidRPr="00747415">
              <w:rPr>
                <w:rFonts w:hint="eastAsia"/>
                <w:color w:val="000000"/>
              </w:rPr>
              <w:t>个，最大支持的</w:t>
            </w:r>
            <w:r w:rsidRPr="00747415">
              <w:rPr>
                <w:rFonts w:hint="eastAsia"/>
                <w:color w:val="000000"/>
              </w:rPr>
              <w:t>1Gb IP</w:t>
            </w:r>
            <w:r w:rsidRPr="00747415">
              <w:rPr>
                <w:rFonts w:hint="eastAsia"/>
                <w:color w:val="000000"/>
              </w:rPr>
              <w:t>端口≥</w:t>
            </w:r>
            <w:r w:rsidRPr="00747415">
              <w:rPr>
                <w:rFonts w:hint="eastAsia"/>
                <w:color w:val="000000"/>
              </w:rPr>
              <w:t>16</w:t>
            </w:r>
            <w:r w:rsidRPr="00747415">
              <w:rPr>
                <w:rFonts w:hint="eastAsia"/>
                <w:color w:val="000000"/>
              </w:rPr>
              <w:t>个，最大支持的</w:t>
            </w:r>
            <w:r w:rsidRPr="00747415">
              <w:rPr>
                <w:rFonts w:hint="eastAsia"/>
                <w:color w:val="000000"/>
              </w:rPr>
              <w:t>10Gb IP</w:t>
            </w:r>
            <w:r w:rsidRPr="00747415">
              <w:rPr>
                <w:rFonts w:hint="eastAsia"/>
                <w:color w:val="000000"/>
              </w:rPr>
              <w:t>端口≥</w:t>
            </w:r>
            <w:r w:rsidRPr="00747415">
              <w:rPr>
                <w:rFonts w:hint="eastAsia"/>
                <w:color w:val="000000"/>
              </w:rPr>
              <w:t>24</w:t>
            </w:r>
            <w:r w:rsidRPr="00747415">
              <w:rPr>
                <w:rFonts w:hint="eastAsia"/>
                <w:color w:val="000000"/>
              </w:rPr>
              <w:t>个；</w:t>
            </w:r>
          </w:p>
          <w:p w14:paraId="75072B45" w14:textId="1648514A" w:rsidR="00747415" w:rsidRDefault="00747415" w:rsidP="00747415">
            <w:pPr>
              <w:rPr>
                <w:color w:val="000000"/>
              </w:rPr>
            </w:pPr>
            <w:r w:rsidRPr="00747415">
              <w:rPr>
                <w:rFonts w:hint="eastAsia"/>
                <w:color w:val="000000"/>
              </w:rPr>
              <w:t>本次配置</w:t>
            </w:r>
            <w:r w:rsidRPr="00747415">
              <w:rPr>
                <w:rFonts w:hint="eastAsia"/>
                <w:color w:val="000000"/>
              </w:rPr>
              <w:t>8Gb FC</w:t>
            </w:r>
            <w:r w:rsidRPr="00747415">
              <w:rPr>
                <w:rFonts w:hint="eastAsia"/>
                <w:color w:val="000000"/>
              </w:rPr>
              <w:t>接口≥</w:t>
            </w:r>
            <w:r w:rsidRPr="00747415">
              <w:rPr>
                <w:rFonts w:hint="eastAsia"/>
                <w:color w:val="000000"/>
              </w:rPr>
              <w:t>8</w:t>
            </w:r>
            <w:r w:rsidRPr="00747415">
              <w:rPr>
                <w:rFonts w:hint="eastAsia"/>
                <w:color w:val="000000"/>
              </w:rPr>
              <w:t>个，</w:t>
            </w:r>
            <w:r w:rsidRPr="00747415">
              <w:rPr>
                <w:rFonts w:hint="eastAsia"/>
                <w:color w:val="000000"/>
              </w:rPr>
              <w:t>1Gb IP</w:t>
            </w:r>
            <w:r w:rsidRPr="00747415">
              <w:rPr>
                <w:rFonts w:hint="eastAsia"/>
                <w:color w:val="000000"/>
              </w:rPr>
              <w:t>端口≥</w:t>
            </w:r>
            <w:r w:rsidRPr="00747415">
              <w:rPr>
                <w:rFonts w:hint="eastAsia"/>
                <w:color w:val="000000"/>
              </w:rPr>
              <w:t>4</w:t>
            </w:r>
            <w:r w:rsidRPr="00747415">
              <w:rPr>
                <w:rFonts w:hint="eastAsia"/>
                <w:color w:val="000000"/>
              </w:rPr>
              <w:t>个；</w:t>
            </w:r>
          </w:p>
          <w:p w14:paraId="2AFA1FE0" w14:textId="77777777" w:rsidR="00747415" w:rsidRDefault="00747415" w:rsidP="00747415">
            <w:pPr>
              <w:rPr>
                <w:color w:val="000000"/>
              </w:rPr>
            </w:pPr>
            <w:r w:rsidRPr="00747415">
              <w:rPr>
                <w:rFonts w:hint="eastAsia"/>
                <w:color w:val="000000"/>
              </w:rPr>
              <w:t>本次配置≥</w:t>
            </w:r>
            <w:r w:rsidRPr="00747415">
              <w:rPr>
                <w:rFonts w:hint="eastAsia"/>
                <w:color w:val="000000"/>
              </w:rPr>
              <w:t>41</w:t>
            </w:r>
            <w:r w:rsidRPr="00747415">
              <w:rPr>
                <w:rFonts w:hint="eastAsia"/>
                <w:color w:val="000000"/>
              </w:rPr>
              <w:t>个硬盘槽位，配置≥</w:t>
            </w:r>
            <w:r w:rsidRPr="00747415">
              <w:rPr>
                <w:rFonts w:hint="eastAsia"/>
                <w:color w:val="000000"/>
              </w:rPr>
              <w:t>9</w:t>
            </w:r>
            <w:r w:rsidRPr="00747415">
              <w:rPr>
                <w:rFonts w:hint="eastAsia"/>
                <w:color w:val="000000"/>
              </w:rPr>
              <w:t>块</w:t>
            </w:r>
            <w:r w:rsidRPr="00747415">
              <w:rPr>
                <w:rFonts w:hint="eastAsia"/>
                <w:color w:val="000000"/>
              </w:rPr>
              <w:t>8TB 7.2K NL-SAS</w:t>
            </w:r>
            <w:r w:rsidRPr="00747415">
              <w:rPr>
                <w:rFonts w:hint="eastAsia"/>
                <w:color w:val="000000"/>
              </w:rPr>
              <w:t>硬盘；</w:t>
            </w:r>
          </w:p>
          <w:p w14:paraId="7AEFEE0C" w14:textId="36AAFDD7" w:rsidR="00747415" w:rsidRDefault="00747415" w:rsidP="00747415">
            <w:pPr>
              <w:rPr>
                <w:color w:val="000000"/>
              </w:rPr>
            </w:pPr>
            <w:r w:rsidRPr="00747415">
              <w:rPr>
                <w:rFonts w:hint="eastAsia"/>
                <w:color w:val="000000"/>
              </w:rPr>
              <w:t>配置系统缓存≥</w:t>
            </w:r>
            <w:r w:rsidRPr="00747415">
              <w:rPr>
                <w:rFonts w:hint="eastAsia"/>
                <w:color w:val="000000"/>
              </w:rPr>
              <w:t>16GB</w:t>
            </w:r>
            <w:r w:rsidRPr="00747415">
              <w:rPr>
                <w:rFonts w:hint="eastAsia"/>
                <w:color w:val="000000"/>
              </w:rPr>
              <w:t>，读写缓存的比率需要能够调整；提供掉电后缓存数据保护机制；</w:t>
            </w:r>
          </w:p>
        </w:tc>
      </w:tr>
      <w:tr w:rsidR="00305D0D" w:rsidRPr="000E7235" w14:paraId="0AC56783" w14:textId="77777777" w:rsidTr="005968C8">
        <w:tc>
          <w:tcPr>
            <w:tcW w:w="1499" w:type="dxa"/>
            <w:tcBorders>
              <w:top w:val="single" w:sz="4" w:space="0" w:color="auto"/>
              <w:left w:val="single" w:sz="4" w:space="0" w:color="auto"/>
              <w:bottom w:val="single" w:sz="4" w:space="0" w:color="auto"/>
              <w:right w:val="single" w:sz="4" w:space="0" w:color="auto"/>
            </w:tcBorders>
            <w:vAlign w:val="center"/>
          </w:tcPr>
          <w:p w14:paraId="2E49825E" w14:textId="3469272F" w:rsidR="00305D0D" w:rsidRPr="00C44DCE" w:rsidRDefault="00305D0D" w:rsidP="005968C8">
            <w:pPr>
              <w:rPr>
                <w:rFonts w:hAnsi="宋体" w:cs="宋体"/>
                <w:kern w:val="0"/>
                <w:sz w:val="18"/>
                <w:szCs w:val="18"/>
              </w:rPr>
            </w:pPr>
            <w:r>
              <w:rPr>
                <w:rFonts w:hAnsi="宋体" w:cs="宋体" w:hint="eastAsia"/>
                <w:kern w:val="0"/>
                <w:sz w:val="18"/>
                <w:szCs w:val="18"/>
              </w:rPr>
              <w:t>容灾备份服务</w:t>
            </w:r>
          </w:p>
        </w:tc>
        <w:tc>
          <w:tcPr>
            <w:tcW w:w="6807" w:type="dxa"/>
            <w:tcBorders>
              <w:top w:val="single" w:sz="4" w:space="0" w:color="auto"/>
              <w:left w:val="single" w:sz="4" w:space="0" w:color="auto"/>
              <w:bottom w:val="single" w:sz="4" w:space="0" w:color="auto"/>
              <w:right w:val="single" w:sz="4" w:space="0" w:color="auto"/>
            </w:tcBorders>
            <w:vAlign w:val="center"/>
          </w:tcPr>
          <w:p w14:paraId="787C653B" w14:textId="37C7A64B" w:rsidR="00305D0D" w:rsidRDefault="00845EB8" w:rsidP="005968C8">
            <w:pPr>
              <w:rPr>
                <w:color w:val="000000"/>
              </w:rPr>
            </w:pPr>
            <w:r>
              <w:rPr>
                <w:rFonts w:hint="eastAsia"/>
                <w:color w:val="000000"/>
              </w:rPr>
              <w:t>一</w:t>
            </w:r>
            <w:r w:rsidR="00574249" w:rsidRPr="00574249">
              <w:rPr>
                <w:rFonts w:hint="eastAsia"/>
                <w:color w:val="000000"/>
              </w:rPr>
              <w:t>.</w:t>
            </w:r>
            <w:r w:rsidR="00574249" w:rsidRPr="00574249">
              <w:rPr>
                <w:rFonts w:hint="eastAsia"/>
                <w:color w:val="000000"/>
              </w:rPr>
              <w:tab/>
            </w:r>
            <w:r w:rsidR="00574249" w:rsidRPr="00574249">
              <w:rPr>
                <w:rFonts w:hint="eastAsia"/>
                <w:color w:val="000000"/>
              </w:rPr>
              <w:t>项目服务内容</w:t>
            </w:r>
          </w:p>
          <w:p w14:paraId="014359ED" w14:textId="77777777" w:rsidR="00845EB8" w:rsidRDefault="00845EB8" w:rsidP="00845EB8">
            <w:pPr>
              <w:spacing w:line="360" w:lineRule="auto"/>
              <w:ind w:firstLineChars="200" w:firstLine="420"/>
            </w:pPr>
            <w:r w:rsidRPr="00963BE0">
              <w:rPr>
                <w:rFonts w:hint="eastAsia"/>
              </w:rPr>
              <w:t>根据客户</w:t>
            </w:r>
            <w:r>
              <w:rPr>
                <w:rFonts w:hint="eastAsia"/>
              </w:rPr>
              <w:t>数据中心备份恢复和应急接管的</w:t>
            </w:r>
            <w:r w:rsidRPr="00963BE0">
              <w:rPr>
                <w:rFonts w:hint="eastAsia"/>
              </w:rPr>
              <w:t>需求，</w:t>
            </w:r>
            <w:r>
              <w:rPr>
                <w:rFonts w:hint="eastAsia"/>
              </w:rPr>
              <w:t>提供年度服务（打包订阅版容灾备份软件和相关的调研、安装实施、恢复演练及升级保障服务），备份的对象基于客户指定的私有云包括业务系统数据库、虚拟机和文件，服务期间内需要对各阶段服务的人天数进行约束，超出约束的人天服务需要按照人天单价额外购买。</w:t>
            </w:r>
          </w:p>
          <w:p w14:paraId="0FDD81F0" w14:textId="77777777" w:rsidR="00845EB8" w:rsidRPr="00AD4570" w:rsidRDefault="00845EB8" w:rsidP="00845EB8">
            <w:pPr>
              <w:spacing w:line="360" w:lineRule="auto"/>
              <w:ind w:firstLineChars="200" w:firstLine="420"/>
            </w:pPr>
            <w:r>
              <w:rPr>
                <w:rFonts w:hint="eastAsia"/>
              </w:rPr>
              <w:t>具体服务内容包括：</w:t>
            </w:r>
          </w:p>
          <w:p w14:paraId="3FCE8771" w14:textId="77777777" w:rsidR="00845EB8" w:rsidRPr="00AD4570" w:rsidRDefault="00845EB8" w:rsidP="00845EB8">
            <w:pPr>
              <w:pStyle w:val="a6"/>
              <w:widowControl/>
              <w:numPr>
                <w:ilvl w:val="0"/>
                <w:numId w:val="28"/>
              </w:numPr>
              <w:spacing w:line="276" w:lineRule="auto"/>
              <w:ind w:firstLineChars="0"/>
              <w:contextualSpacing/>
              <w:jc w:val="left"/>
            </w:pPr>
            <w:r w:rsidRPr="00AD4570">
              <w:rPr>
                <w:rFonts w:hint="eastAsia"/>
              </w:rPr>
              <w:t>实施前调研</w:t>
            </w:r>
            <w:r>
              <w:rPr>
                <w:rFonts w:hint="eastAsia"/>
              </w:rPr>
              <w:t>，输出《实施阶段备份调研表》</w:t>
            </w:r>
          </w:p>
          <w:p w14:paraId="712EC251" w14:textId="77777777" w:rsidR="00845EB8" w:rsidRDefault="00845EB8" w:rsidP="00845EB8">
            <w:pPr>
              <w:pStyle w:val="a6"/>
              <w:widowControl/>
              <w:numPr>
                <w:ilvl w:val="0"/>
                <w:numId w:val="28"/>
              </w:numPr>
              <w:spacing w:line="276" w:lineRule="auto"/>
              <w:ind w:firstLineChars="0"/>
              <w:contextualSpacing/>
              <w:jc w:val="left"/>
            </w:pPr>
            <w:r>
              <w:rPr>
                <w:rFonts w:hint="eastAsia"/>
              </w:rPr>
              <w:t>依据现场调研的结果和《实施阶段备份调研表》，整理并输出《</w:t>
            </w:r>
            <w:r w:rsidRPr="00AD4570">
              <w:rPr>
                <w:rFonts w:hint="eastAsia"/>
              </w:rPr>
              <w:t>实施方案</w:t>
            </w:r>
            <w:r>
              <w:rPr>
                <w:rFonts w:hint="eastAsia"/>
              </w:rPr>
              <w:t>》和《实施环境要求》。其中《</w:t>
            </w:r>
            <w:r w:rsidRPr="00AD4570">
              <w:rPr>
                <w:rFonts w:hint="eastAsia"/>
              </w:rPr>
              <w:t>实施方案</w:t>
            </w:r>
            <w:r>
              <w:rPr>
                <w:rFonts w:hint="eastAsia"/>
              </w:rPr>
              <w:t>》包含项目建设目标、实施范围、实施计划、数据保护方式和实现效果，并对业务系统数据库、虚拟机及文件数据备份恢复和应急接管的原理说明和大概步骤介绍；由于提供的是“订阅版软件</w:t>
            </w:r>
            <w:r>
              <w:rPr>
                <w:rFonts w:hint="eastAsia"/>
              </w:rPr>
              <w:t>+</w:t>
            </w:r>
            <w:r>
              <w:rPr>
                <w:rFonts w:hint="eastAsia"/>
              </w:rPr>
              <w:t>服务”，因此在《实施环境要求》中将对部署容灾备份软件和相关组件需要的资源由供应商提出计算资源、网络资源和存储资源的要求，而相关资源则由客户提供。</w:t>
            </w:r>
          </w:p>
          <w:p w14:paraId="29E191DE" w14:textId="77777777" w:rsidR="00845EB8" w:rsidRDefault="00845EB8" w:rsidP="00845EB8">
            <w:pPr>
              <w:pStyle w:val="a6"/>
              <w:widowControl/>
              <w:numPr>
                <w:ilvl w:val="0"/>
                <w:numId w:val="28"/>
              </w:numPr>
              <w:spacing w:line="276" w:lineRule="auto"/>
              <w:ind w:firstLineChars="0"/>
              <w:contextualSpacing/>
              <w:jc w:val="left"/>
            </w:pPr>
            <w:r>
              <w:rPr>
                <w:rFonts w:hint="eastAsia"/>
              </w:rPr>
              <w:t>待部署容灾备份软件和相关组件需要的资源提供后（即本期私有云资源），供应商部署软件及相关组件，对兼容的业务系统数据库、虚拟机和文件进行备份策略配置及验证，并提供任务执行和空间情况预警，并协助用户进行管理。</w:t>
            </w:r>
          </w:p>
          <w:p w14:paraId="4DA5AF9D" w14:textId="77777777" w:rsidR="00845EB8" w:rsidRDefault="00845EB8" w:rsidP="00845EB8">
            <w:pPr>
              <w:pStyle w:val="a6"/>
              <w:widowControl/>
              <w:numPr>
                <w:ilvl w:val="0"/>
                <w:numId w:val="28"/>
              </w:numPr>
              <w:spacing w:line="276" w:lineRule="auto"/>
              <w:ind w:firstLineChars="0"/>
              <w:contextualSpacing/>
              <w:jc w:val="left"/>
            </w:pPr>
            <w:r>
              <w:rPr>
                <w:rFonts w:hint="eastAsia"/>
              </w:rPr>
              <w:t>由于医疗行业对数据保护和业务连续性要求极高，服务期内，供应商将提供每周</w:t>
            </w:r>
            <w:r>
              <w:rPr>
                <w:rFonts w:hint="eastAsia"/>
              </w:rPr>
              <w:t>1</w:t>
            </w:r>
            <w:r>
              <w:rPr>
                <w:rFonts w:hint="eastAsia"/>
              </w:rPr>
              <w:t>次的远程巡检（含简化版的巡检记录）和不定期的主动巡检服务，旨在发现有异常情况时及时告知客户和总包方，并在问题修复后配合进行数据保护。</w:t>
            </w:r>
          </w:p>
          <w:p w14:paraId="684EFC30" w14:textId="77777777" w:rsidR="00845EB8" w:rsidRDefault="00845EB8" w:rsidP="00845EB8">
            <w:pPr>
              <w:pStyle w:val="a6"/>
              <w:widowControl/>
              <w:numPr>
                <w:ilvl w:val="0"/>
                <w:numId w:val="28"/>
              </w:numPr>
              <w:spacing w:line="276" w:lineRule="auto"/>
              <w:ind w:firstLineChars="0"/>
              <w:contextualSpacing/>
              <w:jc w:val="left"/>
            </w:pPr>
            <w:r>
              <w:rPr>
                <w:rFonts w:hint="eastAsia"/>
              </w:rPr>
              <w:t>服务期内，依据客户的恢复演练要求，供应商工程师将定期对受容灾备份系统保护的不同核心业务系统数据进行应急挂载</w:t>
            </w:r>
            <w:r>
              <w:rPr>
                <w:rFonts w:hint="eastAsia"/>
              </w:rPr>
              <w:t>/</w:t>
            </w:r>
            <w:r>
              <w:rPr>
                <w:rFonts w:hint="eastAsia"/>
              </w:rPr>
              <w:t>恢复演练，并提供《恢复演练记录文档》，旨在验证备份策略、恢复及应急接管的有效性和提高客户应对相关风险的能力。</w:t>
            </w:r>
          </w:p>
          <w:p w14:paraId="392DBBB1" w14:textId="77777777" w:rsidR="00845EB8" w:rsidRDefault="00845EB8" w:rsidP="00845EB8">
            <w:pPr>
              <w:pStyle w:val="a6"/>
              <w:widowControl/>
              <w:numPr>
                <w:ilvl w:val="0"/>
                <w:numId w:val="28"/>
              </w:numPr>
              <w:spacing w:line="276" w:lineRule="auto"/>
              <w:ind w:firstLineChars="0"/>
              <w:contextualSpacing/>
              <w:jc w:val="left"/>
            </w:pPr>
            <w:r>
              <w:rPr>
                <w:rFonts w:hint="eastAsia"/>
              </w:rPr>
              <w:t>服务期内，对临时增加的数据备份和恢复需求，由客户提出书面要求（总体上以不超过项目服务所约束的人天数为宜，超出人天数额外收费），供应商工程师评估人天后交由客户确认，确认无误后供应商工程师再提供相关服务。</w:t>
            </w:r>
          </w:p>
          <w:p w14:paraId="2A86519D" w14:textId="77777777" w:rsidR="00845EB8" w:rsidRPr="004F2102" w:rsidRDefault="00845EB8" w:rsidP="00845EB8">
            <w:pPr>
              <w:pStyle w:val="a6"/>
              <w:widowControl/>
              <w:numPr>
                <w:ilvl w:val="0"/>
                <w:numId w:val="28"/>
              </w:numPr>
              <w:spacing w:line="276" w:lineRule="auto"/>
              <w:ind w:firstLineChars="0"/>
              <w:contextualSpacing/>
              <w:jc w:val="left"/>
            </w:pPr>
            <w:r>
              <w:rPr>
                <w:rFonts w:hint="eastAsia"/>
              </w:rPr>
              <w:t>如遇重大事件需要紧急现场支持，供应商将按照合同约定提供相关紧急现场支持服务。</w:t>
            </w:r>
          </w:p>
          <w:p w14:paraId="199783F9" w14:textId="77777777" w:rsidR="00574249" w:rsidRDefault="00845EB8" w:rsidP="005968C8">
            <w:pPr>
              <w:rPr>
                <w:color w:val="000000"/>
              </w:rPr>
            </w:pPr>
            <w:r>
              <w:rPr>
                <w:rFonts w:hint="eastAsia"/>
                <w:color w:val="000000"/>
              </w:rPr>
              <w:t>二</w:t>
            </w:r>
            <w:r w:rsidRPr="00845EB8">
              <w:rPr>
                <w:rFonts w:hint="eastAsia"/>
                <w:color w:val="000000"/>
              </w:rPr>
              <w:t>.</w:t>
            </w:r>
            <w:r w:rsidRPr="00845EB8">
              <w:rPr>
                <w:rFonts w:hint="eastAsia"/>
                <w:color w:val="000000"/>
              </w:rPr>
              <w:tab/>
            </w:r>
            <w:r w:rsidRPr="00845EB8">
              <w:rPr>
                <w:rFonts w:hint="eastAsia"/>
                <w:color w:val="000000"/>
              </w:rPr>
              <w:t>数据备份恢复和应急接管建设目标</w:t>
            </w:r>
          </w:p>
          <w:p w14:paraId="1A526692" w14:textId="77777777" w:rsidR="00845EB8" w:rsidRDefault="00845EB8" w:rsidP="00845EB8">
            <w:pPr>
              <w:spacing w:line="360" w:lineRule="auto"/>
              <w:ind w:firstLineChars="200" w:firstLine="420"/>
            </w:pPr>
            <w:r>
              <w:rPr>
                <w:rFonts w:hint="eastAsia"/>
              </w:rPr>
              <w:t>供应商提供订阅版的容灾备份软件和服务，在客户数据中心部署容灾备份数据管理平台，</w:t>
            </w:r>
            <w:r w:rsidRPr="00963BE0">
              <w:rPr>
                <w:rFonts w:hint="eastAsia"/>
              </w:rPr>
              <w:t>对</w:t>
            </w:r>
            <w:r>
              <w:rPr>
                <w:rFonts w:hint="eastAsia"/>
              </w:rPr>
              <w:t>兼容的业务系统数据库、虚拟机和文件进行</w:t>
            </w:r>
            <w:r w:rsidRPr="00963BE0">
              <w:rPr>
                <w:rFonts w:hint="eastAsia"/>
              </w:rPr>
              <w:t>数据备份。一方面通过数据备份</w:t>
            </w:r>
            <w:r>
              <w:rPr>
                <w:rFonts w:hint="eastAsia"/>
              </w:rPr>
              <w:t>来保障客户业务</w:t>
            </w:r>
            <w:r w:rsidRPr="00963BE0">
              <w:rPr>
                <w:rFonts w:hint="eastAsia"/>
              </w:rPr>
              <w:t>数据；另一方面</w:t>
            </w:r>
            <w:r>
              <w:rPr>
                <w:rFonts w:hint="eastAsia"/>
              </w:rPr>
              <w:t>，通过数据管理平台的挂载功能来保障</w:t>
            </w:r>
            <w:r w:rsidRPr="00963BE0">
              <w:rPr>
                <w:rFonts w:hint="eastAsia"/>
              </w:rPr>
              <w:t>业务</w:t>
            </w:r>
            <w:r>
              <w:rPr>
                <w:rFonts w:hint="eastAsia"/>
              </w:rPr>
              <w:t>尤其是数据库</w:t>
            </w:r>
            <w:r w:rsidRPr="00963BE0">
              <w:rPr>
                <w:rFonts w:hint="eastAsia"/>
              </w:rPr>
              <w:t>的连续性，</w:t>
            </w:r>
            <w:r>
              <w:rPr>
                <w:rFonts w:hint="eastAsia"/>
              </w:rPr>
              <w:t>在</w:t>
            </w:r>
            <w:r w:rsidRPr="00963BE0">
              <w:rPr>
                <w:rFonts w:hint="eastAsia"/>
              </w:rPr>
              <w:t>发生</w:t>
            </w:r>
            <w:r>
              <w:rPr>
                <w:rFonts w:hint="eastAsia"/>
              </w:rPr>
              <w:t>紧急</w:t>
            </w:r>
            <w:r w:rsidRPr="00963BE0">
              <w:rPr>
                <w:rFonts w:hint="eastAsia"/>
              </w:rPr>
              <w:t>故障时，</w:t>
            </w:r>
            <w:r>
              <w:rPr>
                <w:rFonts w:hint="eastAsia"/>
              </w:rPr>
              <w:t>可在平台上进行快速挂载</w:t>
            </w:r>
            <w:r w:rsidRPr="00963BE0">
              <w:rPr>
                <w:rFonts w:hint="eastAsia"/>
              </w:rPr>
              <w:t>，支撑业务顺利开展，提高</w:t>
            </w:r>
            <w:r>
              <w:rPr>
                <w:rFonts w:hint="eastAsia"/>
              </w:rPr>
              <w:t>I</w:t>
            </w:r>
            <w:r>
              <w:t>T</w:t>
            </w:r>
            <w:r>
              <w:rPr>
                <w:rFonts w:hint="eastAsia"/>
              </w:rPr>
              <w:t>系统的</w:t>
            </w:r>
            <w:r w:rsidRPr="00963BE0">
              <w:rPr>
                <w:rFonts w:hint="eastAsia"/>
              </w:rPr>
              <w:t>保障能力。</w:t>
            </w:r>
          </w:p>
          <w:p w14:paraId="6635B432" w14:textId="77777777" w:rsidR="00845EB8" w:rsidRPr="004F2102" w:rsidRDefault="00845EB8" w:rsidP="00845EB8">
            <w:pPr>
              <w:pStyle w:val="a6"/>
              <w:widowControl/>
              <w:numPr>
                <w:ilvl w:val="0"/>
                <w:numId w:val="29"/>
              </w:numPr>
              <w:spacing w:line="276" w:lineRule="auto"/>
              <w:ind w:firstLineChars="0"/>
              <w:contextualSpacing/>
              <w:jc w:val="left"/>
            </w:pPr>
            <w:r w:rsidRPr="004F2102">
              <w:rPr>
                <w:rFonts w:hint="eastAsia"/>
              </w:rPr>
              <w:t>实现业务数据的本地和（</w:t>
            </w:r>
            <w:r w:rsidRPr="004F2102">
              <w:rPr>
                <w:rFonts w:hint="eastAsia"/>
              </w:rPr>
              <w:t>/</w:t>
            </w:r>
            <w:r w:rsidRPr="004F2102">
              <w:rPr>
                <w:rFonts w:hint="eastAsia"/>
              </w:rPr>
              <w:t>或）异地备份，可在数据逻辑故障、病毒或误删除等情况下恢复数据。</w:t>
            </w:r>
          </w:p>
          <w:p w14:paraId="354ED51B" w14:textId="77777777" w:rsidR="00845EB8" w:rsidRPr="004F2102" w:rsidRDefault="00845EB8" w:rsidP="00845EB8">
            <w:pPr>
              <w:pStyle w:val="a6"/>
              <w:widowControl/>
              <w:numPr>
                <w:ilvl w:val="0"/>
                <w:numId w:val="29"/>
              </w:numPr>
              <w:spacing w:line="276" w:lineRule="auto"/>
              <w:ind w:firstLineChars="0"/>
              <w:contextualSpacing/>
              <w:jc w:val="left"/>
            </w:pPr>
            <w:r w:rsidRPr="004F2102">
              <w:rPr>
                <w:rFonts w:hint="eastAsia"/>
              </w:rPr>
              <w:t>基于</w:t>
            </w:r>
            <w:r w:rsidRPr="004C6E3A">
              <w:rPr>
                <w:rFonts w:hint="eastAsia"/>
              </w:rPr>
              <w:t>数据管理平台的挂载功能来保障业务尤其是数据库的连续性</w:t>
            </w:r>
            <w:r w:rsidRPr="004F2102">
              <w:rPr>
                <w:rFonts w:hint="eastAsia"/>
              </w:rPr>
              <w:t>，在故障发生时，可应急接管业务，技术层面可实现核心数据库的</w:t>
            </w:r>
            <w:r w:rsidRPr="004F2102">
              <w:rPr>
                <w:rFonts w:hint="eastAsia"/>
              </w:rPr>
              <w:t>RPO</w:t>
            </w:r>
            <w:r w:rsidRPr="004F2102">
              <w:rPr>
                <w:rFonts w:hint="eastAsia"/>
              </w:rPr>
              <w:t>小于</w:t>
            </w:r>
            <w:r w:rsidRPr="004F2102">
              <w:rPr>
                <w:rFonts w:hint="eastAsia"/>
              </w:rPr>
              <w:t>1</w:t>
            </w:r>
            <w:r w:rsidRPr="004F2102">
              <w:t>0</w:t>
            </w:r>
            <w:r w:rsidRPr="004F2102">
              <w:rPr>
                <w:rFonts w:hint="eastAsia"/>
              </w:rPr>
              <w:t>分钟，</w:t>
            </w:r>
            <w:r w:rsidRPr="004F2102">
              <w:rPr>
                <w:rFonts w:hint="eastAsia"/>
              </w:rPr>
              <w:t>R</w:t>
            </w:r>
            <w:r w:rsidRPr="004F2102">
              <w:t>T</w:t>
            </w:r>
            <w:r w:rsidRPr="004F2102">
              <w:rPr>
                <w:rFonts w:hint="eastAsia"/>
              </w:rPr>
              <w:t>O</w:t>
            </w:r>
            <w:r w:rsidRPr="004F2102">
              <w:rPr>
                <w:rFonts w:hint="eastAsia"/>
              </w:rPr>
              <w:t>小于</w:t>
            </w:r>
            <w:r w:rsidRPr="004F2102">
              <w:rPr>
                <w:rFonts w:hint="eastAsia"/>
              </w:rPr>
              <w:t>1</w:t>
            </w:r>
            <w:r w:rsidRPr="004F2102">
              <w:t>5</w:t>
            </w:r>
            <w:r w:rsidRPr="004F2102">
              <w:rPr>
                <w:rFonts w:hint="eastAsia"/>
              </w:rPr>
              <w:t>分钟，如涉及异地数据传输，可结合实际场景制定相关</w:t>
            </w:r>
            <w:r w:rsidRPr="004F2102">
              <w:rPr>
                <w:rFonts w:hint="eastAsia"/>
              </w:rPr>
              <w:t>RPO</w:t>
            </w:r>
            <w:r w:rsidRPr="004F2102">
              <w:rPr>
                <w:rFonts w:hint="eastAsia"/>
              </w:rPr>
              <w:t>和</w:t>
            </w:r>
            <w:r w:rsidRPr="004F2102">
              <w:rPr>
                <w:rFonts w:hint="eastAsia"/>
              </w:rPr>
              <w:t>R</w:t>
            </w:r>
            <w:r w:rsidRPr="004F2102">
              <w:t>T</w:t>
            </w:r>
            <w:r w:rsidRPr="004F2102">
              <w:rPr>
                <w:rFonts w:hint="eastAsia"/>
              </w:rPr>
              <w:t>O</w:t>
            </w:r>
            <w:r w:rsidRPr="004F2102">
              <w:rPr>
                <w:rFonts w:hint="eastAsia"/>
              </w:rPr>
              <w:t>目标；对文件类型数据按天</w:t>
            </w:r>
            <w:r w:rsidRPr="004F2102">
              <w:rPr>
                <w:rFonts w:hint="eastAsia"/>
              </w:rPr>
              <w:t>/</w:t>
            </w:r>
            <w:r w:rsidRPr="004F2102">
              <w:rPr>
                <w:rFonts w:hint="eastAsia"/>
              </w:rPr>
              <w:t>周的频率进行保护，需要的时候进行恢复或挂载使用；对虚拟机按天</w:t>
            </w:r>
            <w:r w:rsidRPr="004F2102">
              <w:rPr>
                <w:rFonts w:hint="eastAsia"/>
              </w:rPr>
              <w:t>/</w:t>
            </w:r>
            <w:r w:rsidRPr="004F2102">
              <w:rPr>
                <w:rFonts w:hint="eastAsia"/>
              </w:rPr>
              <w:t>周的频率进行保护，需要的时候进行恢复或挂载使用。</w:t>
            </w:r>
          </w:p>
          <w:p w14:paraId="2C5238B6" w14:textId="77777777" w:rsidR="00845EB8" w:rsidRPr="004F2102" w:rsidRDefault="00845EB8" w:rsidP="00845EB8">
            <w:pPr>
              <w:pStyle w:val="a6"/>
              <w:widowControl/>
              <w:numPr>
                <w:ilvl w:val="0"/>
                <w:numId w:val="29"/>
              </w:numPr>
              <w:spacing w:line="276" w:lineRule="auto"/>
              <w:ind w:firstLineChars="0"/>
              <w:contextualSpacing/>
              <w:jc w:val="left"/>
            </w:pPr>
            <w:r w:rsidRPr="004F2102">
              <w:rPr>
                <w:rFonts w:hint="eastAsia"/>
              </w:rPr>
              <w:t>利用</w:t>
            </w:r>
            <w:r>
              <w:rPr>
                <w:rFonts w:hint="eastAsia"/>
              </w:rPr>
              <w:t>容灾备份</w:t>
            </w:r>
            <w:r w:rsidRPr="004F2102">
              <w:rPr>
                <w:rFonts w:hint="eastAsia"/>
              </w:rPr>
              <w:t>的数据库实时复制技术，根据业务数据量、负载和数据中心之间带宽的情况，针对核心的数据库（用户书面指定）搭建</w:t>
            </w:r>
            <w:r w:rsidRPr="004F2102">
              <w:t>1</w:t>
            </w:r>
            <w:r w:rsidRPr="004F2102">
              <w:rPr>
                <w:rFonts w:hint="eastAsia"/>
              </w:rPr>
              <w:t>:</w:t>
            </w:r>
            <w:r w:rsidRPr="004F2102">
              <w:t>1</w:t>
            </w:r>
            <w:r w:rsidRPr="004F2102">
              <w:rPr>
                <w:rFonts w:hint="eastAsia"/>
              </w:rPr>
              <w:t>的实时</w:t>
            </w:r>
            <w:r w:rsidRPr="004F2102">
              <w:rPr>
                <w:rFonts w:hint="eastAsia"/>
              </w:rPr>
              <w:t>/</w:t>
            </w:r>
            <w:r w:rsidRPr="004F2102">
              <w:rPr>
                <w:rFonts w:hint="eastAsia"/>
              </w:rPr>
              <w:t>分钟级的数据库容灾环境，目标数据库处于只读打开</w:t>
            </w:r>
            <w:r w:rsidRPr="004F2102">
              <w:rPr>
                <w:rFonts w:hint="eastAsia"/>
              </w:rPr>
              <w:t>/</w:t>
            </w:r>
            <w:r w:rsidRPr="004F2102">
              <w:rPr>
                <w:rFonts w:hint="eastAsia"/>
              </w:rPr>
              <w:t>待命</w:t>
            </w:r>
            <w:r w:rsidRPr="004F2102">
              <w:rPr>
                <w:rFonts w:hint="eastAsia"/>
              </w:rPr>
              <w:t>/</w:t>
            </w:r>
            <w:r w:rsidRPr="004F2102">
              <w:rPr>
                <w:rFonts w:hint="eastAsia"/>
              </w:rPr>
              <w:t>打开状态，可快速将容灾目标端数据库置于打开状态（可用状态）。</w:t>
            </w:r>
          </w:p>
          <w:p w14:paraId="69567807" w14:textId="77777777" w:rsidR="00845EB8" w:rsidRPr="004F2102" w:rsidRDefault="00845EB8" w:rsidP="00845EB8">
            <w:pPr>
              <w:pStyle w:val="a6"/>
              <w:widowControl/>
              <w:numPr>
                <w:ilvl w:val="0"/>
                <w:numId w:val="29"/>
              </w:numPr>
              <w:spacing w:line="276" w:lineRule="auto"/>
              <w:ind w:firstLineChars="0"/>
              <w:contextualSpacing/>
              <w:jc w:val="left"/>
            </w:pPr>
            <w:r w:rsidRPr="004F2102">
              <w:rPr>
                <w:rFonts w:hint="eastAsia"/>
              </w:rPr>
              <w:t>数据管理平台功能支持重复数据删除和（</w:t>
            </w:r>
            <w:r w:rsidRPr="004F2102">
              <w:rPr>
                <w:rFonts w:hint="eastAsia"/>
              </w:rPr>
              <w:t>/</w:t>
            </w:r>
            <w:r w:rsidRPr="004F2102">
              <w:rPr>
                <w:rFonts w:hint="eastAsia"/>
              </w:rPr>
              <w:t>或）压缩功能，能够减少对备份和历史数据副本的空间要求，对本地和（</w:t>
            </w:r>
            <w:r w:rsidRPr="004F2102">
              <w:rPr>
                <w:rFonts w:hint="eastAsia"/>
              </w:rPr>
              <w:t>/</w:t>
            </w:r>
            <w:r w:rsidRPr="004F2102">
              <w:rPr>
                <w:rFonts w:hint="eastAsia"/>
              </w:rPr>
              <w:t>或）异地的</w:t>
            </w:r>
            <w:r>
              <w:rPr>
                <w:rFonts w:hint="eastAsia"/>
              </w:rPr>
              <w:t>容灾备份</w:t>
            </w:r>
            <w:r w:rsidRPr="004F2102">
              <w:rPr>
                <w:rFonts w:hint="eastAsia"/>
              </w:rPr>
              <w:t>系统进行管控，备份数据可实现跨站点恢复</w:t>
            </w:r>
            <w:r w:rsidRPr="004F2102">
              <w:rPr>
                <w:rFonts w:hint="eastAsia"/>
              </w:rPr>
              <w:t>/</w:t>
            </w:r>
            <w:r w:rsidRPr="004F2102">
              <w:rPr>
                <w:rFonts w:hint="eastAsia"/>
              </w:rPr>
              <w:t>挂载，数据管理平台具有监控告警、用户权限管控和操作审计功能。</w:t>
            </w:r>
          </w:p>
          <w:p w14:paraId="551B136F" w14:textId="3547A38C" w:rsidR="00845EB8" w:rsidRPr="00845EB8" w:rsidRDefault="00845EB8" w:rsidP="00845EB8">
            <w:pPr>
              <w:rPr>
                <w:color w:val="000000"/>
              </w:rPr>
            </w:pPr>
            <w:r w:rsidRPr="004F2102">
              <w:rPr>
                <w:rFonts w:hint="eastAsia"/>
              </w:rPr>
              <w:t>除用户要求的恢复演练工作外，数据管理平台支持设定计划实现自动挂载恢复演练，通过制定自动挂载恢复演练策略，让用户能够自主进行挂载</w:t>
            </w:r>
            <w:r w:rsidRPr="004F2102">
              <w:rPr>
                <w:rFonts w:hint="eastAsia"/>
              </w:rPr>
              <w:t>/</w:t>
            </w:r>
            <w:r w:rsidRPr="004F2102">
              <w:rPr>
                <w:rFonts w:hint="eastAsia"/>
              </w:rPr>
              <w:t>恢复演练测试。</w:t>
            </w:r>
          </w:p>
        </w:tc>
      </w:tr>
    </w:tbl>
    <w:p w14:paraId="62E30270" w14:textId="77777777" w:rsidR="00D51620" w:rsidRPr="00D51620" w:rsidRDefault="00D51620" w:rsidP="005D2234">
      <w:pPr>
        <w:pStyle w:val="aff4"/>
        <w:ind w:firstLineChars="1900" w:firstLine="3800"/>
      </w:pPr>
    </w:p>
    <w:p w14:paraId="56106A6B" w14:textId="25B1671F" w:rsidR="00932406" w:rsidRDefault="006C5D7F" w:rsidP="005D2234">
      <w:pPr>
        <w:pStyle w:val="aff4"/>
        <w:ind w:firstLineChars="1900" w:firstLine="3800"/>
        <w:rPr>
          <w:noProof/>
        </w:rPr>
      </w:pPr>
      <w:r>
        <w:rPr>
          <w:rFonts w:hint="eastAsia"/>
        </w:rPr>
        <w:t>表格</w:t>
      </w:r>
      <w:r>
        <w:rPr>
          <w:rFonts w:hint="eastAsia"/>
        </w:rPr>
        <w:t xml:space="preserve"> </w:t>
      </w:r>
      <w:r w:rsidR="005E02B7">
        <w:rPr>
          <w:noProof/>
        </w:rPr>
        <w:t>3.</w:t>
      </w:r>
      <w:r>
        <w:rPr>
          <w:noProof/>
        </w:rPr>
        <w:t>1</w:t>
      </w:r>
      <w:r>
        <w:rPr>
          <w:rFonts w:hint="eastAsia"/>
          <w:noProof/>
        </w:rPr>
        <w:t>一期建设清单</w:t>
      </w:r>
    </w:p>
    <w:p w14:paraId="763B688F" w14:textId="77777777" w:rsidR="00D04DB6" w:rsidRPr="00D04DB6" w:rsidRDefault="00D04DB6" w:rsidP="00D04DB6"/>
    <w:p w14:paraId="1F45A3E0" w14:textId="77777777" w:rsidR="005D2234" w:rsidRPr="005D2234" w:rsidRDefault="005D2234" w:rsidP="005D2234"/>
    <w:p w14:paraId="6B80EE8D" w14:textId="77777777" w:rsidR="00932406" w:rsidRDefault="00932406" w:rsidP="00932406">
      <w:pPr>
        <w:spacing w:before="104" w:line="366" w:lineRule="auto"/>
        <w:ind w:right="85" w:firstLine="340"/>
        <w:rPr>
          <w:rFonts w:hAnsi="宋体" w:cs="宋体"/>
          <w:spacing w:val="-12"/>
          <w:szCs w:val="24"/>
        </w:rPr>
      </w:pPr>
    </w:p>
    <w:p w14:paraId="265E077F" w14:textId="337186A7" w:rsidR="000B5D42" w:rsidRDefault="000B5D42">
      <w:pPr>
        <w:pStyle w:val="1"/>
        <w:rPr>
          <w:rFonts w:hAnsi="宋体" w:cs="宋体"/>
          <w:sz w:val="24"/>
          <w:szCs w:val="24"/>
        </w:rPr>
      </w:pPr>
      <w:r>
        <w:rPr>
          <w:rFonts w:hAnsi="宋体" w:cs="宋体" w:hint="eastAsia"/>
          <w:sz w:val="24"/>
          <w:szCs w:val="24"/>
        </w:rPr>
        <w:t>四、服务要求</w:t>
      </w:r>
    </w:p>
    <w:p w14:paraId="66233482" w14:textId="00C3A282" w:rsidR="000B5D42" w:rsidRDefault="00592F16" w:rsidP="00592F16">
      <w:pPr>
        <w:pStyle w:val="3"/>
        <w:spacing w:before="0" w:after="0" w:line="360" w:lineRule="auto"/>
        <w:rPr>
          <w:rFonts w:ascii="宋体" w:hAnsi="宋体" w:cs="宋体"/>
          <w:sz w:val="21"/>
          <w:szCs w:val="21"/>
        </w:rPr>
      </w:pPr>
      <w:r>
        <w:rPr>
          <w:rFonts w:ascii="宋体" w:hAnsi="宋体" w:cs="宋体" w:hint="eastAsia"/>
          <w:sz w:val="21"/>
          <w:szCs w:val="21"/>
        </w:rPr>
        <w:t>4</w:t>
      </w:r>
      <w:r>
        <w:rPr>
          <w:rFonts w:ascii="宋体" w:hAnsi="宋体" w:cs="宋体"/>
          <w:sz w:val="21"/>
          <w:szCs w:val="21"/>
        </w:rPr>
        <w:t xml:space="preserve">.1 </w:t>
      </w:r>
      <w:r w:rsidR="000B5D42">
        <w:rPr>
          <w:rFonts w:ascii="宋体" w:hAnsi="宋体" w:cs="宋体" w:hint="eastAsia"/>
          <w:sz w:val="21"/>
          <w:szCs w:val="21"/>
        </w:rPr>
        <w:t>总体要求</w:t>
      </w:r>
    </w:p>
    <w:p w14:paraId="6FA24D4B" w14:textId="082075D2" w:rsidR="000B5D42" w:rsidRPr="008F5DD9" w:rsidRDefault="000B5D42"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t>供应商要能提供完整的实施方案并负责维护保修等工作：</w:t>
      </w:r>
    </w:p>
    <w:p w14:paraId="407C2FEE" w14:textId="2E040F64" w:rsidR="000B5D42" w:rsidRPr="008F5DD9" w:rsidRDefault="000B5D42"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fldChar w:fldCharType="begin"/>
      </w:r>
      <w:r w:rsidRPr="008F5DD9">
        <w:rPr>
          <w:rFonts w:ascii="宋体" w:hAnsi="宋体" w:cs="宋体" w:hint="eastAsia"/>
          <w:spacing w:val="-1"/>
          <w:sz w:val="24"/>
          <w:szCs w:val="24"/>
        </w:rPr>
        <w:instrText xml:space="preserve"> = 1 \* GB2 </w:instrText>
      </w:r>
      <w:r w:rsidRPr="008F5DD9">
        <w:rPr>
          <w:rFonts w:ascii="宋体" w:hAnsi="宋体" w:cs="宋体" w:hint="eastAsia"/>
          <w:spacing w:val="-1"/>
          <w:sz w:val="24"/>
          <w:szCs w:val="24"/>
        </w:rPr>
        <w:fldChar w:fldCharType="separate"/>
      </w:r>
      <w:r w:rsidRPr="008F5DD9">
        <w:rPr>
          <w:rFonts w:ascii="宋体" w:hAnsi="宋体" w:cs="宋体" w:hint="eastAsia"/>
          <w:spacing w:val="-1"/>
          <w:sz w:val="24"/>
          <w:szCs w:val="24"/>
        </w:rPr>
        <w:t>⑴</w:t>
      </w:r>
      <w:r w:rsidRPr="008F5DD9">
        <w:rPr>
          <w:rFonts w:ascii="宋体" w:hAnsi="宋体" w:cs="宋体" w:hint="eastAsia"/>
          <w:spacing w:val="-1"/>
          <w:sz w:val="24"/>
          <w:szCs w:val="24"/>
        </w:rPr>
        <w:fldChar w:fldCharType="end"/>
      </w:r>
      <w:r w:rsidRPr="008F5DD9">
        <w:rPr>
          <w:rFonts w:ascii="宋体" w:hAnsi="宋体" w:cs="宋体" w:hint="eastAsia"/>
          <w:spacing w:val="-1"/>
          <w:sz w:val="24"/>
          <w:szCs w:val="24"/>
        </w:rPr>
        <w:t>供应商需结合医院原有私有云进行扩容改造，需提供实施方案。</w:t>
      </w:r>
    </w:p>
    <w:p w14:paraId="774796B3" w14:textId="3CD5C1AA" w:rsidR="000B5D42" w:rsidRPr="008F5DD9" w:rsidRDefault="000B5D42"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fldChar w:fldCharType="begin"/>
      </w:r>
      <w:r w:rsidRPr="008F5DD9">
        <w:rPr>
          <w:rFonts w:ascii="宋体" w:hAnsi="宋体" w:cs="宋体" w:hint="eastAsia"/>
          <w:spacing w:val="-1"/>
          <w:sz w:val="24"/>
          <w:szCs w:val="24"/>
        </w:rPr>
        <w:instrText xml:space="preserve"> = 2 \* GB2 </w:instrText>
      </w:r>
      <w:r w:rsidRPr="008F5DD9">
        <w:rPr>
          <w:rFonts w:ascii="宋体" w:hAnsi="宋体" w:cs="宋体" w:hint="eastAsia"/>
          <w:spacing w:val="-1"/>
          <w:sz w:val="24"/>
          <w:szCs w:val="24"/>
        </w:rPr>
        <w:fldChar w:fldCharType="separate"/>
      </w:r>
      <w:r w:rsidRPr="008F5DD9">
        <w:rPr>
          <w:rFonts w:ascii="宋体" w:hAnsi="宋体" w:cs="宋体" w:hint="eastAsia"/>
          <w:spacing w:val="-1"/>
          <w:sz w:val="24"/>
          <w:szCs w:val="24"/>
        </w:rPr>
        <w:t>⑵</w:t>
      </w:r>
      <w:r w:rsidRPr="008F5DD9">
        <w:rPr>
          <w:rFonts w:ascii="宋体" w:hAnsi="宋体" w:cs="宋体" w:hint="eastAsia"/>
          <w:spacing w:val="-1"/>
          <w:sz w:val="24"/>
          <w:szCs w:val="24"/>
        </w:rPr>
        <w:fldChar w:fldCharType="end"/>
      </w:r>
      <w:r w:rsidRPr="008F5DD9">
        <w:rPr>
          <w:rFonts w:ascii="宋体" w:hAnsi="宋体" w:cs="宋体" w:hint="eastAsia"/>
          <w:spacing w:val="-1"/>
          <w:sz w:val="24"/>
          <w:szCs w:val="24"/>
        </w:rPr>
        <w:t>供应商需</w:t>
      </w:r>
      <w:r w:rsidR="006276A4" w:rsidRPr="008F5DD9">
        <w:rPr>
          <w:rFonts w:ascii="宋体" w:hAnsi="宋体" w:cs="宋体" w:hint="eastAsia"/>
          <w:spacing w:val="-1"/>
          <w:sz w:val="24"/>
          <w:szCs w:val="24"/>
        </w:rPr>
        <w:t>结合医院医疗云架构进行多云管理改造</w:t>
      </w:r>
      <w:r w:rsidRPr="008F5DD9">
        <w:rPr>
          <w:rFonts w:ascii="宋体" w:hAnsi="宋体" w:cs="宋体" w:hint="eastAsia"/>
          <w:spacing w:val="-1"/>
          <w:sz w:val="24"/>
          <w:szCs w:val="24"/>
        </w:rPr>
        <w:t>，需</w:t>
      </w:r>
      <w:r w:rsidR="006276A4" w:rsidRPr="008F5DD9">
        <w:rPr>
          <w:rFonts w:ascii="宋体" w:hAnsi="宋体" w:cs="宋体" w:hint="eastAsia"/>
          <w:spacing w:val="-1"/>
          <w:sz w:val="24"/>
          <w:szCs w:val="24"/>
        </w:rPr>
        <w:t>配合采购方制定多云接管技术标准。</w:t>
      </w:r>
    </w:p>
    <w:p w14:paraId="106D37AF" w14:textId="6DAA152D" w:rsidR="000B5D42" w:rsidRPr="008F5DD9" w:rsidRDefault="000B5D42"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fldChar w:fldCharType="begin"/>
      </w:r>
      <w:r w:rsidRPr="008F5DD9">
        <w:rPr>
          <w:rFonts w:ascii="宋体" w:hAnsi="宋体" w:cs="宋体" w:hint="eastAsia"/>
          <w:spacing w:val="-1"/>
          <w:sz w:val="24"/>
          <w:szCs w:val="24"/>
        </w:rPr>
        <w:instrText xml:space="preserve"> = 3 \* GB2 </w:instrText>
      </w:r>
      <w:r w:rsidRPr="008F5DD9">
        <w:rPr>
          <w:rFonts w:ascii="宋体" w:hAnsi="宋体" w:cs="宋体" w:hint="eastAsia"/>
          <w:spacing w:val="-1"/>
          <w:sz w:val="24"/>
          <w:szCs w:val="24"/>
        </w:rPr>
        <w:fldChar w:fldCharType="separate"/>
      </w:r>
      <w:r w:rsidRPr="008F5DD9">
        <w:rPr>
          <w:rFonts w:ascii="宋体" w:hAnsi="宋体" w:cs="宋体" w:hint="eastAsia"/>
          <w:spacing w:val="-1"/>
          <w:sz w:val="24"/>
          <w:szCs w:val="24"/>
        </w:rPr>
        <w:t>⑶</w:t>
      </w:r>
      <w:r w:rsidRPr="008F5DD9">
        <w:rPr>
          <w:rFonts w:ascii="宋体" w:hAnsi="宋体" w:cs="宋体" w:hint="eastAsia"/>
          <w:spacing w:val="-1"/>
          <w:sz w:val="24"/>
          <w:szCs w:val="24"/>
        </w:rPr>
        <w:fldChar w:fldCharType="end"/>
      </w:r>
      <w:r w:rsidRPr="008F5DD9">
        <w:rPr>
          <w:rFonts w:ascii="宋体" w:hAnsi="宋体" w:cs="宋体" w:hint="eastAsia"/>
          <w:spacing w:val="-1"/>
          <w:sz w:val="24"/>
          <w:szCs w:val="24"/>
        </w:rPr>
        <w:t>供应商需提供一套规范的技术支持服务运作体系和流程，指定专职项目经理以及至少</w:t>
      </w:r>
      <w:r w:rsidR="006276A4" w:rsidRPr="008F5DD9">
        <w:rPr>
          <w:rFonts w:ascii="宋体" w:hAnsi="宋体" w:cs="宋体"/>
          <w:spacing w:val="-1"/>
          <w:sz w:val="24"/>
          <w:szCs w:val="24"/>
        </w:rPr>
        <w:t>3</w:t>
      </w:r>
      <w:r w:rsidRPr="008F5DD9">
        <w:rPr>
          <w:rFonts w:ascii="宋体" w:hAnsi="宋体" w:cs="宋体" w:hint="eastAsia"/>
          <w:spacing w:val="-1"/>
          <w:sz w:val="24"/>
          <w:szCs w:val="24"/>
        </w:rPr>
        <w:t>人的售后维护服务，提供故障诊断、技术咨询等全方位的技术支持服务；</w:t>
      </w:r>
    </w:p>
    <w:p w14:paraId="48FDE25B" w14:textId="4A15C158" w:rsidR="000B5D42" w:rsidRPr="008F5DD9" w:rsidRDefault="000B5D42"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fldChar w:fldCharType="begin"/>
      </w:r>
      <w:r w:rsidRPr="008F5DD9">
        <w:rPr>
          <w:rFonts w:ascii="宋体" w:hAnsi="宋体" w:cs="宋体" w:hint="eastAsia"/>
          <w:spacing w:val="-1"/>
          <w:sz w:val="24"/>
          <w:szCs w:val="24"/>
        </w:rPr>
        <w:instrText xml:space="preserve"> = 4 \* GB2 </w:instrText>
      </w:r>
      <w:r w:rsidRPr="008F5DD9">
        <w:rPr>
          <w:rFonts w:ascii="宋体" w:hAnsi="宋体" w:cs="宋体" w:hint="eastAsia"/>
          <w:spacing w:val="-1"/>
          <w:sz w:val="24"/>
          <w:szCs w:val="24"/>
        </w:rPr>
        <w:fldChar w:fldCharType="separate"/>
      </w:r>
      <w:r w:rsidRPr="008F5DD9">
        <w:rPr>
          <w:rFonts w:ascii="宋体" w:hAnsi="宋体" w:cs="宋体" w:hint="eastAsia"/>
          <w:spacing w:val="-1"/>
          <w:sz w:val="24"/>
          <w:szCs w:val="24"/>
        </w:rPr>
        <w:t>⑷</w:t>
      </w:r>
      <w:r w:rsidRPr="008F5DD9">
        <w:rPr>
          <w:rFonts w:ascii="宋体" w:hAnsi="宋体" w:cs="宋体" w:hint="eastAsia"/>
          <w:spacing w:val="-1"/>
          <w:sz w:val="24"/>
          <w:szCs w:val="24"/>
        </w:rPr>
        <w:fldChar w:fldCharType="end"/>
      </w:r>
      <w:r w:rsidR="006276A4" w:rsidRPr="008F5DD9">
        <w:rPr>
          <w:rFonts w:ascii="宋体" w:hAnsi="宋体" w:cs="宋体" w:hint="eastAsia"/>
          <w:spacing w:val="-1"/>
          <w:sz w:val="24"/>
          <w:szCs w:val="24"/>
        </w:rPr>
        <w:t>实施</w:t>
      </w:r>
      <w:r w:rsidRPr="008F5DD9">
        <w:rPr>
          <w:rFonts w:ascii="宋体" w:hAnsi="宋体" w:cs="宋体" w:hint="eastAsia"/>
          <w:spacing w:val="-1"/>
          <w:sz w:val="24"/>
          <w:szCs w:val="24"/>
        </w:rPr>
        <w:t>施保障服务，进行</w:t>
      </w:r>
      <w:r w:rsidR="006276A4" w:rsidRPr="008F5DD9">
        <w:rPr>
          <w:rFonts w:ascii="宋体" w:hAnsi="宋体" w:cs="宋体" w:hint="eastAsia"/>
          <w:spacing w:val="-1"/>
          <w:sz w:val="24"/>
          <w:szCs w:val="24"/>
        </w:rPr>
        <w:t>私有云扩容改造</w:t>
      </w:r>
      <w:r w:rsidRPr="008F5DD9">
        <w:rPr>
          <w:rFonts w:ascii="宋体" w:hAnsi="宋体" w:cs="宋体" w:hint="eastAsia"/>
          <w:spacing w:val="-1"/>
          <w:sz w:val="24"/>
          <w:szCs w:val="24"/>
        </w:rPr>
        <w:t>时，实施厂商需保障医院系统的平稳运行，如产生设备或系统故障，均需实施厂商负责解决；</w:t>
      </w:r>
    </w:p>
    <w:p w14:paraId="4EE19639" w14:textId="77777777" w:rsidR="000B5D42" w:rsidRPr="008F5DD9" w:rsidRDefault="000B5D42"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fldChar w:fldCharType="begin"/>
      </w:r>
      <w:r w:rsidRPr="008F5DD9">
        <w:rPr>
          <w:rFonts w:ascii="宋体" w:hAnsi="宋体" w:cs="宋体" w:hint="eastAsia"/>
          <w:spacing w:val="-1"/>
          <w:sz w:val="24"/>
          <w:szCs w:val="24"/>
        </w:rPr>
        <w:instrText xml:space="preserve"> = 5 \* GB2 </w:instrText>
      </w:r>
      <w:r w:rsidRPr="008F5DD9">
        <w:rPr>
          <w:rFonts w:ascii="宋体" w:hAnsi="宋体" w:cs="宋体" w:hint="eastAsia"/>
          <w:spacing w:val="-1"/>
          <w:sz w:val="24"/>
          <w:szCs w:val="24"/>
        </w:rPr>
        <w:fldChar w:fldCharType="separate"/>
      </w:r>
      <w:r w:rsidRPr="008F5DD9">
        <w:rPr>
          <w:rFonts w:ascii="宋体" w:hAnsi="宋体" w:cs="宋体" w:hint="eastAsia"/>
          <w:spacing w:val="-1"/>
          <w:sz w:val="24"/>
          <w:szCs w:val="24"/>
        </w:rPr>
        <w:t>⑸</w:t>
      </w:r>
      <w:r w:rsidRPr="008F5DD9">
        <w:rPr>
          <w:rFonts w:ascii="宋体" w:hAnsi="宋体" w:cs="宋体" w:hint="eastAsia"/>
          <w:spacing w:val="-1"/>
          <w:sz w:val="24"/>
          <w:szCs w:val="24"/>
        </w:rPr>
        <w:fldChar w:fldCharType="end"/>
      </w:r>
      <w:r w:rsidRPr="008F5DD9">
        <w:rPr>
          <w:rFonts w:ascii="宋体" w:hAnsi="宋体" w:cs="宋体" w:hint="eastAsia"/>
          <w:spacing w:val="-1"/>
          <w:sz w:val="24"/>
          <w:szCs w:val="24"/>
        </w:rPr>
        <w:t>遇到重大系统事故或系统切换时，需提供核心设备的备用机在采购人机房，做备用；</w:t>
      </w:r>
    </w:p>
    <w:p w14:paraId="3F4CE864" w14:textId="5377546D" w:rsidR="000B5D42" w:rsidRPr="008F5DD9" w:rsidRDefault="000B5D42"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fldChar w:fldCharType="begin"/>
      </w:r>
      <w:r w:rsidRPr="008F5DD9">
        <w:rPr>
          <w:rFonts w:ascii="宋体" w:hAnsi="宋体" w:cs="宋体" w:hint="eastAsia"/>
          <w:spacing w:val="-1"/>
          <w:sz w:val="24"/>
          <w:szCs w:val="24"/>
        </w:rPr>
        <w:instrText xml:space="preserve"> = 6 \* GB2 </w:instrText>
      </w:r>
      <w:r w:rsidRPr="008F5DD9">
        <w:rPr>
          <w:rFonts w:ascii="宋体" w:hAnsi="宋体" w:cs="宋体" w:hint="eastAsia"/>
          <w:spacing w:val="-1"/>
          <w:sz w:val="24"/>
          <w:szCs w:val="24"/>
        </w:rPr>
        <w:fldChar w:fldCharType="separate"/>
      </w:r>
      <w:r w:rsidRPr="008F5DD9">
        <w:rPr>
          <w:rFonts w:ascii="宋体" w:hAnsi="宋体" w:cs="宋体" w:hint="eastAsia"/>
          <w:spacing w:val="-1"/>
          <w:sz w:val="24"/>
          <w:szCs w:val="24"/>
        </w:rPr>
        <w:t>⑹</w:t>
      </w:r>
      <w:r w:rsidRPr="008F5DD9">
        <w:rPr>
          <w:rFonts w:ascii="宋体" w:hAnsi="宋体" w:cs="宋体" w:hint="eastAsia"/>
          <w:spacing w:val="-1"/>
          <w:sz w:val="24"/>
          <w:szCs w:val="24"/>
        </w:rPr>
        <w:fldChar w:fldCharType="end"/>
      </w:r>
      <w:r w:rsidRPr="008F5DD9">
        <w:rPr>
          <w:rFonts w:ascii="宋体" w:hAnsi="宋体" w:cs="宋体" w:hint="eastAsia"/>
          <w:spacing w:val="-1"/>
          <w:sz w:val="24"/>
          <w:szCs w:val="24"/>
        </w:rPr>
        <w:t>在保修期内的设备维护，系统调整等均由</w:t>
      </w:r>
      <w:r w:rsidR="006276A4" w:rsidRPr="008F5DD9">
        <w:rPr>
          <w:rFonts w:ascii="宋体" w:hAnsi="宋体" w:cs="宋体" w:hint="eastAsia"/>
          <w:spacing w:val="-1"/>
          <w:sz w:val="24"/>
          <w:szCs w:val="24"/>
        </w:rPr>
        <w:t>供应商</w:t>
      </w:r>
      <w:r w:rsidRPr="008F5DD9">
        <w:rPr>
          <w:rFonts w:ascii="宋体" w:hAnsi="宋体" w:cs="宋体" w:hint="eastAsia"/>
          <w:spacing w:val="-1"/>
          <w:sz w:val="24"/>
          <w:szCs w:val="24"/>
        </w:rPr>
        <w:t>免费解决。</w:t>
      </w:r>
    </w:p>
    <w:p w14:paraId="285C0C45" w14:textId="3B13CD80" w:rsidR="000B5D42" w:rsidRPr="008F5DD9" w:rsidRDefault="000B5D42"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t>(</w:t>
      </w:r>
      <w:r w:rsidR="006276A4" w:rsidRPr="008F5DD9">
        <w:rPr>
          <w:rFonts w:ascii="宋体" w:hAnsi="宋体" w:cs="宋体"/>
          <w:spacing w:val="-1"/>
          <w:sz w:val="24"/>
          <w:szCs w:val="24"/>
        </w:rPr>
        <w:t>7</w:t>
      </w:r>
      <w:r w:rsidRPr="008F5DD9">
        <w:rPr>
          <w:rFonts w:ascii="宋体" w:hAnsi="宋体" w:cs="宋体" w:hint="eastAsia"/>
          <w:spacing w:val="-1"/>
          <w:sz w:val="24"/>
          <w:szCs w:val="24"/>
        </w:rPr>
        <w:t>)免费服务期满后双方可协商签订有偿售后服务条款，按不高于软件金额的1</w:t>
      </w:r>
      <w:r w:rsidR="00B33098" w:rsidRPr="008F5DD9">
        <w:rPr>
          <w:rFonts w:ascii="宋体" w:hAnsi="宋体" w:cs="宋体"/>
          <w:spacing w:val="-1"/>
          <w:sz w:val="24"/>
          <w:szCs w:val="24"/>
        </w:rPr>
        <w:t>5</w:t>
      </w:r>
      <w:r w:rsidRPr="008F5DD9">
        <w:rPr>
          <w:rFonts w:ascii="宋体" w:hAnsi="宋体" w:cs="宋体" w:hint="eastAsia"/>
          <w:spacing w:val="-1"/>
          <w:sz w:val="24"/>
          <w:szCs w:val="24"/>
        </w:rPr>
        <w:t>%收取维保费.</w:t>
      </w:r>
    </w:p>
    <w:p w14:paraId="63C22F7F" w14:textId="6BD16C24" w:rsidR="008F5DD9" w:rsidRPr="008F5DD9" w:rsidRDefault="008F5DD9"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t>（</w:t>
      </w:r>
      <w:r w:rsidRPr="008F5DD9">
        <w:rPr>
          <w:rFonts w:ascii="宋体" w:hAnsi="宋体" w:cs="宋体"/>
          <w:spacing w:val="-1"/>
          <w:sz w:val="24"/>
          <w:szCs w:val="24"/>
        </w:rPr>
        <w:t>8</w:t>
      </w:r>
      <w:r w:rsidRPr="008F5DD9">
        <w:rPr>
          <w:rFonts w:ascii="宋体" w:hAnsi="宋体" w:cs="宋体" w:hint="eastAsia"/>
          <w:spacing w:val="-1"/>
          <w:sz w:val="24"/>
          <w:szCs w:val="24"/>
        </w:rPr>
        <w:t>）</w:t>
      </w:r>
      <w:r w:rsidRPr="008F5DD9">
        <w:rPr>
          <w:rFonts w:ascii="宋体" w:hAnsi="宋体" w:cs="宋体" w:hint="eastAsia"/>
          <w:color w:val="FF0000"/>
          <w:spacing w:val="-1"/>
          <w:sz w:val="24"/>
          <w:szCs w:val="24"/>
        </w:rPr>
        <w:t>软件含有一年原厂升级及维护服务、硬件含有三年的免费保修。</w:t>
      </w:r>
      <w:r w:rsidRPr="008F5DD9">
        <w:rPr>
          <w:rFonts w:ascii="宋体" w:hAnsi="宋体" w:cs="宋体" w:hint="eastAsia"/>
          <w:spacing w:val="-1"/>
          <w:sz w:val="24"/>
          <w:szCs w:val="24"/>
        </w:rPr>
        <w:t>供应商为用户方提供三年免费系统集成维护服务和技术服务支持，维护包括系统维护、功能完善、性能提升、故障检测、技术咨询。</w:t>
      </w:r>
    </w:p>
    <w:p w14:paraId="2BA50277" w14:textId="0164D485" w:rsidR="008F5DD9" w:rsidRPr="008F5DD9" w:rsidRDefault="008F5DD9"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t>系统免费维护期内，提供每个月系统运行情况检测，每个季度一次现场系统巡检服务，流程优化调整服务，每半年提供一次数据分析服务。</w:t>
      </w:r>
    </w:p>
    <w:p w14:paraId="1439AC3D" w14:textId="4456DF84" w:rsidR="008F5DD9" w:rsidRPr="008F5DD9" w:rsidRDefault="008F5DD9" w:rsidP="008F5DD9">
      <w:pPr>
        <w:spacing w:line="367" w:lineRule="auto"/>
        <w:ind w:right="85" w:firstLine="420"/>
        <w:jc w:val="left"/>
        <w:rPr>
          <w:rFonts w:ascii="宋体" w:hAnsi="宋体" w:cs="宋体"/>
          <w:spacing w:val="-1"/>
          <w:sz w:val="24"/>
          <w:szCs w:val="24"/>
        </w:rPr>
      </w:pPr>
      <w:r w:rsidRPr="008F5DD9">
        <w:rPr>
          <w:rFonts w:ascii="宋体" w:hAnsi="宋体" w:cs="宋体" w:hint="eastAsia"/>
          <w:spacing w:val="-1"/>
          <w:sz w:val="24"/>
          <w:szCs w:val="24"/>
        </w:rPr>
        <w:t>（9）提供7x24小时的服务体系，响应时间在2小时内。售后服务方式具体要求：电话：7x24小时咨询服务、应急响应服务；远程：对于电话不能解决的，通过微信、QQ或其他远程方式；现场：7x24小时现场故障处理服务，对于电话及远程无法解决的问题或重大问题需2小时内到场，4小时内解决。</w:t>
      </w:r>
    </w:p>
    <w:p w14:paraId="70540EA1" w14:textId="77777777" w:rsidR="008F5DD9" w:rsidRPr="008F5DD9" w:rsidRDefault="008F5DD9" w:rsidP="000B5D42">
      <w:pPr>
        <w:spacing w:line="360" w:lineRule="auto"/>
        <w:ind w:firstLineChars="144" w:firstLine="302"/>
        <w:rPr>
          <w:rFonts w:ascii="宋体" w:hAnsi="宋体" w:cs="宋体"/>
          <w:szCs w:val="21"/>
        </w:rPr>
      </w:pPr>
    </w:p>
    <w:p w14:paraId="6E4F7826" w14:textId="7CF8F9FB" w:rsidR="000B5D42" w:rsidRDefault="00592F16" w:rsidP="00592F16">
      <w:pPr>
        <w:pStyle w:val="3"/>
        <w:spacing w:before="0" w:after="0" w:line="360" w:lineRule="auto"/>
        <w:rPr>
          <w:rFonts w:ascii="宋体" w:hAnsi="宋体" w:cs="宋体"/>
          <w:sz w:val="21"/>
          <w:szCs w:val="21"/>
        </w:rPr>
      </w:pPr>
      <w:r>
        <w:rPr>
          <w:rFonts w:ascii="宋体" w:hAnsi="宋体" w:cs="宋体" w:hint="eastAsia"/>
          <w:sz w:val="21"/>
          <w:szCs w:val="21"/>
          <w:lang w:val="en-GB"/>
        </w:rPr>
        <w:t>4</w:t>
      </w:r>
      <w:r>
        <w:rPr>
          <w:rFonts w:ascii="宋体" w:hAnsi="宋体" w:cs="宋体"/>
          <w:sz w:val="21"/>
          <w:szCs w:val="21"/>
          <w:lang w:val="en-GB"/>
        </w:rPr>
        <w:t xml:space="preserve">.2 </w:t>
      </w:r>
      <w:r w:rsidR="000B5D42">
        <w:rPr>
          <w:rFonts w:ascii="宋体" w:hAnsi="宋体" w:cs="宋体" w:hint="eastAsia"/>
          <w:sz w:val="21"/>
          <w:szCs w:val="21"/>
          <w:lang w:val="en-GB"/>
        </w:rPr>
        <w:t>项目验收要求</w:t>
      </w:r>
    </w:p>
    <w:p w14:paraId="0438E365" w14:textId="745B0392" w:rsidR="000B5D42" w:rsidRPr="008F5DD9" w:rsidRDefault="000B5D42" w:rsidP="000B5D42">
      <w:pPr>
        <w:pStyle w:val="a6"/>
        <w:spacing w:line="360" w:lineRule="auto"/>
        <w:ind w:firstLine="476"/>
        <w:rPr>
          <w:rFonts w:ascii="宋体" w:hAnsi="宋体" w:cs="宋体"/>
          <w:spacing w:val="-1"/>
          <w:sz w:val="24"/>
        </w:rPr>
      </w:pPr>
      <w:r w:rsidRPr="008F5DD9">
        <w:rPr>
          <w:rFonts w:ascii="宋体" w:hAnsi="宋体" w:cs="宋体" w:hint="eastAsia"/>
          <w:spacing w:val="-1"/>
          <w:sz w:val="24"/>
        </w:rPr>
        <w:t>供应商应负责在项目验收时将系统的全部故障</w:t>
      </w:r>
      <w:r w:rsidR="002921BD" w:rsidRPr="008F5DD9">
        <w:rPr>
          <w:rFonts w:ascii="宋体" w:hAnsi="宋体" w:cs="宋体" w:hint="eastAsia"/>
          <w:spacing w:val="-1"/>
          <w:sz w:val="24"/>
        </w:rPr>
        <w:t>、技术实施</w:t>
      </w:r>
      <w:r w:rsidRPr="008F5DD9">
        <w:rPr>
          <w:rFonts w:ascii="宋体" w:hAnsi="宋体" w:cs="宋体" w:hint="eastAsia"/>
          <w:spacing w:val="-1"/>
          <w:sz w:val="24"/>
        </w:rPr>
        <w:t>资料</w:t>
      </w:r>
      <w:r w:rsidR="002921BD" w:rsidRPr="008F5DD9">
        <w:rPr>
          <w:rFonts w:ascii="宋体" w:hAnsi="宋体" w:cs="宋体" w:hint="eastAsia"/>
          <w:spacing w:val="-1"/>
          <w:sz w:val="24"/>
        </w:rPr>
        <w:t>、</w:t>
      </w:r>
      <w:r w:rsidRPr="008F5DD9">
        <w:rPr>
          <w:rFonts w:ascii="宋体" w:hAnsi="宋体" w:cs="宋体" w:hint="eastAsia"/>
          <w:spacing w:val="-1"/>
          <w:sz w:val="24"/>
        </w:rPr>
        <w:t>更换情况等文档汇集成册一式二套交用户项目单位（包括纸质和电子版）。</w:t>
      </w:r>
    </w:p>
    <w:p w14:paraId="157853EA" w14:textId="73D590BD" w:rsidR="000B5D42" w:rsidRDefault="00592F16" w:rsidP="00592F16">
      <w:pPr>
        <w:pStyle w:val="3"/>
        <w:spacing w:before="0" w:after="0" w:line="360" w:lineRule="auto"/>
        <w:rPr>
          <w:rFonts w:ascii="宋体" w:hAnsi="宋体" w:cs="宋体"/>
          <w:sz w:val="21"/>
          <w:szCs w:val="21"/>
        </w:rPr>
      </w:pPr>
      <w:r>
        <w:rPr>
          <w:rFonts w:ascii="宋体" w:hAnsi="宋体" w:cs="宋体" w:hint="eastAsia"/>
          <w:sz w:val="21"/>
          <w:szCs w:val="21"/>
          <w:lang w:val="en-GB"/>
        </w:rPr>
        <w:t>4</w:t>
      </w:r>
      <w:r>
        <w:rPr>
          <w:rFonts w:ascii="宋体" w:hAnsi="宋体" w:cs="宋体"/>
          <w:sz w:val="21"/>
          <w:szCs w:val="21"/>
          <w:lang w:val="en-GB"/>
        </w:rPr>
        <w:t xml:space="preserve">.3 </w:t>
      </w:r>
      <w:r w:rsidR="000B5D42">
        <w:rPr>
          <w:rFonts w:ascii="宋体" w:hAnsi="宋体" w:cs="宋体" w:hint="eastAsia"/>
          <w:sz w:val="21"/>
          <w:szCs w:val="21"/>
          <w:lang w:val="en-GB"/>
        </w:rPr>
        <w:t>培训要求</w:t>
      </w:r>
    </w:p>
    <w:p w14:paraId="4437F0A7" w14:textId="77777777" w:rsidR="000B5D42" w:rsidRPr="008F5DD9" w:rsidRDefault="000B5D42" w:rsidP="000B5D42">
      <w:pPr>
        <w:pStyle w:val="a6"/>
        <w:spacing w:line="360" w:lineRule="auto"/>
        <w:ind w:firstLine="480"/>
        <w:rPr>
          <w:rFonts w:ascii="宋体" w:hAnsi="宋体" w:cs="宋体"/>
          <w:sz w:val="24"/>
        </w:rPr>
      </w:pPr>
      <w:r w:rsidRPr="008F5DD9">
        <w:rPr>
          <w:rFonts w:ascii="宋体" w:hAnsi="宋体" w:cs="宋体" w:hint="eastAsia"/>
          <w:sz w:val="24"/>
        </w:rPr>
        <w:t>（1）培训总则</w:t>
      </w:r>
    </w:p>
    <w:p w14:paraId="31181CCC" w14:textId="11392CC7" w:rsidR="000B5D42" w:rsidRPr="008F5DD9" w:rsidRDefault="000B5D42" w:rsidP="000B5D42">
      <w:pPr>
        <w:pStyle w:val="a6"/>
        <w:numPr>
          <w:ilvl w:val="0"/>
          <w:numId w:val="27"/>
        </w:numPr>
        <w:spacing w:line="360" w:lineRule="auto"/>
        <w:ind w:left="1200" w:firstLineChars="0"/>
        <w:rPr>
          <w:rFonts w:ascii="宋体" w:hAnsi="宋体" w:cs="宋体"/>
          <w:sz w:val="24"/>
        </w:rPr>
      </w:pPr>
      <w:r w:rsidRPr="008F5DD9">
        <w:rPr>
          <w:rFonts w:ascii="宋体" w:hAnsi="宋体" w:cs="宋体" w:hint="eastAsia"/>
          <w:sz w:val="24"/>
        </w:rPr>
        <w:t>供应商至少必须满足本节要求的培训服务。</w:t>
      </w:r>
    </w:p>
    <w:p w14:paraId="051587B1" w14:textId="5AD0DC2F" w:rsidR="000B5D42" w:rsidRPr="008F5DD9" w:rsidRDefault="000B5D42" w:rsidP="000B5D42">
      <w:pPr>
        <w:pStyle w:val="a6"/>
        <w:numPr>
          <w:ilvl w:val="0"/>
          <w:numId w:val="27"/>
        </w:numPr>
        <w:spacing w:line="360" w:lineRule="auto"/>
        <w:ind w:left="1200" w:firstLineChars="0"/>
        <w:rPr>
          <w:rFonts w:ascii="宋体" w:hAnsi="宋体" w:cs="宋体"/>
          <w:sz w:val="24"/>
        </w:rPr>
      </w:pPr>
      <w:r w:rsidRPr="008F5DD9">
        <w:rPr>
          <w:rFonts w:ascii="宋体" w:hAnsi="宋体" w:cs="宋体" w:hint="eastAsia"/>
          <w:sz w:val="24"/>
        </w:rPr>
        <w:t>供应商必须根据招标文件采购的设备及采用的相关技术，在投标文件中提出全面的培训计划和课程内容安排，并在合同签订后征得用户方同意后实施。</w:t>
      </w:r>
    </w:p>
    <w:p w14:paraId="26035304" w14:textId="09B5F22A" w:rsidR="000B5D42" w:rsidRPr="008F5DD9" w:rsidRDefault="000B5D42" w:rsidP="000B5D42">
      <w:pPr>
        <w:pStyle w:val="a6"/>
        <w:numPr>
          <w:ilvl w:val="0"/>
          <w:numId w:val="27"/>
        </w:numPr>
        <w:spacing w:line="360" w:lineRule="auto"/>
        <w:ind w:left="1200" w:firstLineChars="0"/>
        <w:rPr>
          <w:rFonts w:ascii="宋体" w:hAnsi="宋体" w:cs="宋体"/>
          <w:sz w:val="24"/>
        </w:rPr>
      </w:pPr>
      <w:r w:rsidRPr="008F5DD9">
        <w:rPr>
          <w:rFonts w:ascii="宋体" w:hAnsi="宋体" w:cs="宋体" w:hint="eastAsia"/>
          <w:sz w:val="24"/>
        </w:rPr>
        <w:t>供应商必须将所提供的培训课程表随投标文件一起提交。</w:t>
      </w:r>
    </w:p>
    <w:p w14:paraId="23E80F59" w14:textId="0AAD4144" w:rsidR="000B5D42" w:rsidRPr="008F5DD9" w:rsidRDefault="000B5D42" w:rsidP="000B5D42">
      <w:pPr>
        <w:pStyle w:val="a6"/>
        <w:numPr>
          <w:ilvl w:val="0"/>
          <w:numId w:val="27"/>
        </w:numPr>
        <w:spacing w:line="360" w:lineRule="auto"/>
        <w:ind w:left="1200" w:firstLineChars="0"/>
        <w:rPr>
          <w:rFonts w:ascii="宋体" w:hAnsi="宋体" w:cs="宋体"/>
          <w:sz w:val="24"/>
        </w:rPr>
      </w:pPr>
      <w:r w:rsidRPr="008F5DD9">
        <w:rPr>
          <w:rFonts w:ascii="宋体" w:hAnsi="宋体" w:cs="宋体" w:hint="eastAsia"/>
          <w:sz w:val="24"/>
        </w:rPr>
        <w:t>所有的培训教员必须用中文授课（如果讲师不会讲中文，供应商必须提供中文翻译），除非有其它的协议规定。</w:t>
      </w:r>
    </w:p>
    <w:p w14:paraId="18A19204" w14:textId="246F3A4C" w:rsidR="000B5D42" w:rsidRPr="008F5DD9" w:rsidRDefault="000B5D42" w:rsidP="000B5D42">
      <w:pPr>
        <w:pStyle w:val="a6"/>
        <w:numPr>
          <w:ilvl w:val="0"/>
          <w:numId w:val="27"/>
        </w:numPr>
        <w:spacing w:line="360" w:lineRule="auto"/>
        <w:ind w:left="1200" w:firstLineChars="0"/>
        <w:rPr>
          <w:rFonts w:ascii="宋体" w:hAnsi="宋体" w:cs="宋体"/>
          <w:sz w:val="24"/>
        </w:rPr>
      </w:pPr>
      <w:r w:rsidRPr="008F5DD9">
        <w:rPr>
          <w:rFonts w:ascii="宋体" w:hAnsi="宋体" w:cs="宋体" w:hint="eastAsia"/>
          <w:sz w:val="24"/>
        </w:rPr>
        <w:t>供应商必须为所有被培训人员提供培训用计算机、网络环境、文字资料和讲义等相关用品。所有资料必须是中文或英文书写。</w:t>
      </w:r>
    </w:p>
    <w:p w14:paraId="096B5E47" w14:textId="77777777" w:rsidR="000B5D42" w:rsidRPr="008F5DD9" w:rsidRDefault="000B5D42" w:rsidP="000B5D42">
      <w:pPr>
        <w:pStyle w:val="a6"/>
        <w:spacing w:line="360" w:lineRule="auto"/>
        <w:ind w:firstLine="480"/>
        <w:rPr>
          <w:rFonts w:ascii="宋体" w:hAnsi="宋体" w:cs="宋体"/>
          <w:sz w:val="24"/>
        </w:rPr>
      </w:pPr>
      <w:r w:rsidRPr="008F5DD9">
        <w:rPr>
          <w:rFonts w:ascii="宋体" w:hAnsi="宋体" w:cs="宋体" w:hint="eastAsia"/>
          <w:sz w:val="24"/>
        </w:rPr>
        <w:t>（2）培训内容</w:t>
      </w:r>
    </w:p>
    <w:p w14:paraId="770C6D75" w14:textId="0E437BE1" w:rsidR="000B5D42" w:rsidRPr="008F5DD9" w:rsidRDefault="000B5D42" w:rsidP="000B5D42">
      <w:pPr>
        <w:pStyle w:val="a6"/>
        <w:spacing w:line="360" w:lineRule="auto"/>
        <w:ind w:firstLine="480"/>
        <w:rPr>
          <w:rFonts w:ascii="宋体" w:hAnsi="宋体" w:cs="宋体"/>
          <w:sz w:val="24"/>
        </w:rPr>
      </w:pPr>
      <w:r w:rsidRPr="008F5DD9">
        <w:rPr>
          <w:rFonts w:ascii="宋体" w:hAnsi="宋体" w:cs="宋体" w:hint="eastAsia"/>
          <w:sz w:val="24"/>
        </w:rPr>
        <w:t>供应商必需提供但不限于以下培训内容：管理</w:t>
      </w:r>
      <w:r w:rsidR="006B768B" w:rsidRPr="008F5DD9">
        <w:rPr>
          <w:rFonts w:ascii="宋体" w:hAnsi="宋体" w:cs="宋体" w:hint="eastAsia"/>
          <w:sz w:val="24"/>
        </w:rPr>
        <w:t>运营</w:t>
      </w:r>
      <w:r w:rsidRPr="008F5DD9">
        <w:rPr>
          <w:rFonts w:ascii="宋体" w:hAnsi="宋体" w:cs="宋体" w:hint="eastAsia"/>
          <w:sz w:val="24"/>
        </w:rPr>
        <w:t>培训，系统配置、维护相关培训等。</w:t>
      </w:r>
    </w:p>
    <w:p w14:paraId="32D00D07" w14:textId="77777777" w:rsidR="000B5D42" w:rsidRPr="008F5DD9" w:rsidRDefault="000B5D42" w:rsidP="000B5D42">
      <w:pPr>
        <w:pStyle w:val="a6"/>
        <w:spacing w:line="360" w:lineRule="auto"/>
        <w:ind w:firstLine="480"/>
        <w:rPr>
          <w:rFonts w:ascii="宋体" w:hAnsi="宋体" w:cs="宋体"/>
          <w:sz w:val="24"/>
        </w:rPr>
      </w:pPr>
      <w:r w:rsidRPr="008F5DD9">
        <w:rPr>
          <w:rFonts w:ascii="宋体" w:hAnsi="宋体" w:cs="宋体" w:hint="eastAsia"/>
          <w:sz w:val="24"/>
        </w:rPr>
        <w:t>（3）培训计划</w:t>
      </w:r>
    </w:p>
    <w:p w14:paraId="72909231" w14:textId="789D0870" w:rsidR="000B5D42" w:rsidRPr="008F5DD9" w:rsidRDefault="000B5D42" w:rsidP="000B5D42">
      <w:pPr>
        <w:pStyle w:val="a6"/>
        <w:spacing w:line="360" w:lineRule="auto"/>
        <w:ind w:firstLine="480"/>
        <w:rPr>
          <w:rFonts w:ascii="宋体" w:hAnsi="宋体" w:cs="宋体"/>
          <w:sz w:val="24"/>
        </w:rPr>
      </w:pPr>
      <w:r w:rsidRPr="008F5DD9">
        <w:rPr>
          <w:rFonts w:ascii="宋体" w:hAnsi="宋体" w:cs="宋体" w:hint="eastAsia"/>
          <w:sz w:val="24"/>
        </w:rPr>
        <w:t>供应商在项目实施开始之际，培训内容至少需要向用户项目单位提供2天的现场安装、操作培训。</w:t>
      </w:r>
    </w:p>
    <w:p w14:paraId="2F455B09" w14:textId="77777777" w:rsidR="000B5D42" w:rsidRPr="008F5DD9" w:rsidRDefault="000B5D42" w:rsidP="000B5D42">
      <w:pPr>
        <w:pStyle w:val="a6"/>
        <w:spacing w:line="360" w:lineRule="auto"/>
        <w:ind w:firstLine="480"/>
        <w:rPr>
          <w:rFonts w:ascii="宋体" w:hAnsi="宋体" w:cs="宋体"/>
          <w:sz w:val="24"/>
        </w:rPr>
      </w:pPr>
      <w:r w:rsidRPr="008F5DD9">
        <w:rPr>
          <w:rFonts w:ascii="宋体" w:hAnsi="宋体" w:cs="宋体" w:hint="eastAsia"/>
          <w:sz w:val="24"/>
        </w:rPr>
        <w:t>（4）培训费用</w:t>
      </w:r>
    </w:p>
    <w:p w14:paraId="25478D29" w14:textId="6A631C30" w:rsidR="000B5D42" w:rsidRPr="003A792C" w:rsidRDefault="000B5D42" w:rsidP="003A792C">
      <w:pPr>
        <w:pStyle w:val="a6"/>
        <w:spacing w:line="360" w:lineRule="auto"/>
        <w:ind w:firstLine="480"/>
        <w:rPr>
          <w:rFonts w:ascii="宋体" w:hAnsi="宋体" w:cs="宋体"/>
          <w:sz w:val="24"/>
        </w:rPr>
      </w:pPr>
      <w:r w:rsidRPr="008F5DD9">
        <w:rPr>
          <w:rFonts w:ascii="宋体" w:hAnsi="宋体" w:cs="宋体" w:hint="eastAsia"/>
          <w:sz w:val="24"/>
        </w:rPr>
        <w:t>供应商应该负责所有培训费用（必须含培训教材费）。</w:t>
      </w:r>
    </w:p>
    <w:p w14:paraId="0119A153" w14:textId="28C550C2" w:rsidR="00B15620" w:rsidRDefault="00592F16">
      <w:pPr>
        <w:pStyle w:val="1"/>
        <w:rPr>
          <w:rFonts w:hAnsi="宋体" w:cs="宋体"/>
          <w:sz w:val="24"/>
          <w:szCs w:val="24"/>
        </w:rPr>
      </w:pPr>
      <w:r>
        <w:rPr>
          <w:rFonts w:hAnsi="宋体" w:cs="宋体" w:hint="eastAsia"/>
          <w:sz w:val="24"/>
          <w:szCs w:val="24"/>
        </w:rPr>
        <w:t>五</w:t>
      </w:r>
      <w:r w:rsidR="00B15620" w:rsidRPr="00B15620">
        <w:rPr>
          <w:rFonts w:hAnsi="宋体" w:cs="宋体" w:hint="eastAsia"/>
          <w:sz w:val="24"/>
          <w:szCs w:val="24"/>
        </w:rPr>
        <w:t>、其他要求</w:t>
      </w:r>
    </w:p>
    <w:p w14:paraId="4F4E9790" w14:textId="77777777" w:rsidR="00B15620" w:rsidRPr="008F5DD9" w:rsidRDefault="00B15620" w:rsidP="008F5DD9">
      <w:pPr>
        <w:pStyle w:val="a6"/>
        <w:spacing w:line="360" w:lineRule="auto"/>
        <w:ind w:firstLine="480"/>
        <w:rPr>
          <w:rFonts w:ascii="宋体" w:hAnsi="宋体" w:cs="宋体"/>
          <w:sz w:val="24"/>
        </w:rPr>
      </w:pPr>
      <w:r w:rsidRPr="008F5DD9">
        <w:rPr>
          <w:rFonts w:ascii="宋体" w:hAnsi="宋体" w:cs="宋体" w:hint="eastAsia"/>
          <w:sz w:val="24"/>
        </w:rPr>
        <w:t>供应商需满足的要求：</w:t>
      </w:r>
    </w:p>
    <w:p w14:paraId="151941D0" w14:textId="77777777" w:rsidR="00B15620" w:rsidRPr="008F5DD9" w:rsidRDefault="00B15620" w:rsidP="008F5DD9">
      <w:pPr>
        <w:pStyle w:val="a6"/>
        <w:spacing w:line="360" w:lineRule="auto"/>
        <w:ind w:firstLine="480"/>
        <w:rPr>
          <w:rFonts w:ascii="宋体" w:hAnsi="宋体" w:cs="宋体"/>
          <w:sz w:val="24"/>
        </w:rPr>
      </w:pPr>
      <w:r w:rsidRPr="008F5DD9">
        <w:rPr>
          <w:rFonts w:ascii="宋体" w:hAnsi="宋体" w:cs="宋体" w:hint="eastAsia"/>
          <w:sz w:val="24"/>
        </w:rPr>
        <w:t>（1）</w:t>
      </w:r>
      <w:r w:rsidRPr="008F5DD9">
        <w:rPr>
          <w:rFonts w:ascii="宋体" w:hAnsi="宋体" w:cs="宋体"/>
          <w:sz w:val="24"/>
        </w:rPr>
        <w:t xml:space="preserve">供应商必须承诺提供厂商原装、全新的正品、该产品符合国家级的出厂标准或采购人提出的有关质量标准； </w:t>
      </w:r>
    </w:p>
    <w:p w14:paraId="04FE86FB" w14:textId="77777777" w:rsidR="00B15620" w:rsidRPr="008F5DD9" w:rsidRDefault="00B15620" w:rsidP="008F5DD9">
      <w:pPr>
        <w:pStyle w:val="a6"/>
        <w:spacing w:line="360" w:lineRule="auto"/>
        <w:ind w:firstLine="480"/>
        <w:rPr>
          <w:rFonts w:ascii="宋体" w:hAnsi="宋体" w:cs="宋体"/>
          <w:sz w:val="24"/>
        </w:rPr>
      </w:pPr>
      <w:r w:rsidRPr="008F5DD9">
        <w:rPr>
          <w:rFonts w:ascii="宋体" w:hAnsi="宋体" w:cs="宋体" w:hint="eastAsia"/>
          <w:sz w:val="24"/>
        </w:rPr>
        <w:t>（2）</w:t>
      </w:r>
      <w:r w:rsidRPr="008F5DD9">
        <w:rPr>
          <w:rFonts w:ascii="宋体" w:hAnsi="宋体" w:cs="宋体"/>
          <w:sz w:val="24"/>
        </w:rPr>
        <w:t>所有货物必须完好，无破损，配置与</w:t>
      </w:r>
      <w:r w:rsidRPr="008F5DD9">
        <w:rPr>
          <w:rFonts w:ascii="宋体" w:hAnsi="宋体" w:cs="宋体" w:hint="eastAsia"/>
          <w:sz w:val="24"/>
        </w:rPr>
        <w:t>采购要求</w:t>
      </w:r>
      <w:r w:rsidRPr="008F5DD9">
        <w:rPr>
          <w:rFonts w:ascii="宋体" w:hAnsi="宋体" w:cs="宋体"/>
          <w:sz w:val="24"/>
        </w:rPr>
        <w:t>相符</w:t>
      </w:r>
      <w:r w:rsidRPr="008F5DD9">
        <w:rPr>
          <w:rFonts w:ascii="宋体" w:hAnsi="宋体" w:cs="宋体" w:hint="eastAsia"/>
          <w:sz w:val="24"/>
        </w:rPr>
        <w:t>或者优于采购要求</w:t>
      </w:r>
      <w:r w:rsidRPr="008F5DD9">
        <w:rPr>
          <w:rFonts w:ascii="宋体" w:hAnsi="宋体" w:cs="宋体"/>
          <w:sz w:val="24"/>
        </w:rPr>
        <w:t>。货物外观清洁。数量、质量及性能不低于本采购人需求中提出的要求；</w:t>
      </w:r>
    </w:p>
    <w:p w14:paraId="338D0A6D" w14:textId="77777777" w:rsidR="00B15620" w:rsidRPr="008F5DD9" w:rsidRDefault="00B15620" w:rsidP="008F5DD9">
      <w:pPr>
        <w:pStyle w:val="a6"/>
        <w:spacing w:line="360" w:lineRule="auto"/>
        <w:ind w:firstLine="480"/>
        <w:rPr>
          <w:rFonts w:ascii="宋体" w:hAnsi="宋体" w:cs="宋体"/>
          <w:sz w:val="24"/>
        </w:rPr>
      </w:pPr>
      <w:r w:rsidRPr="008F5DD9">
        <w:rPr>
          <w:rFonts w:ascii="宋体" w:hAnsi="宋体" w:cs="宋体" w:hint="eastAsia"/>
          <w:sz w:val="24"/>
        </w:rPr>
        <w:t>（3）</w:t>
      </w:r>
      <w:r w:rsidRPr="008F5DD9">
        <w:rPr>
          <w:rFonts w:ascii="宋体" w:hAnsi="宋体" w:cs="宋体"/>
          <w:sz w:val="24"/>
        </w:rPr>
        <w:t>对于影响货物正常工作的必要组成部分，无论在技术规范中指出与否，供应商都应提供并在报价文件中明确列出；</w:t>
      </w:r>
    </w:p>
    <w:p w14:paraId="44D5B6C3" w14:textId="24F92812" w:rsidR="00B15620" w:rsidRPr="008F5DD9" w:rsidRDefault="00B15620" w:rsidP="008F5DD9">
      <w:pPr>
        <w:pStyle w:val="a6"/>
        <w:spacing w:line="360" w:lineRule="auto"/>
        <w:ind w:firstLine="480"/>
        <w:rPr>
          <w:rFonts w:ascii="宋体" w:hAnsi="宋体" w:cs="宋体"/>
          <w:sz w:val="24"/>
        </w:rPr>
      </w:pPr>
      <w:r w:rsidRPr="008F5DD9">
        <w:rPr>
          <w:rFonts w:ascii="宋体" w:hAnsi="宋体" w:cs="宋体" w:hint="eastAsia"/>
          <w:sz w:val="24"/>
        </w:rPr>
        <w:t>（4）报价总额应包含：货物供货、运输、保管、安装、调试、验收、培训、人工、备品备件、所有税费及供应商认为需要的其它费用等，如发生缺漏项视同已包含在报价之中。</w:t>
      </w:r>
    </w:p>
    <w:p w14:paraId="55FA6CBC" w14:textId="61B7B444" w:rsidR="00B15620" w:rsidRPr="008F5DD9" w:rsidRDefault="00F77851" w:rsidP="008F5DD9">
      <w:pPr>
        <w:pStyle w:val="a6"/>
        <w:spacing w:line="360" w:lineRule="auto"/>
        <w:ind w:firstLine="480"/>
        <w:rPr>
          <w:rFonts w:ascii="宋体" w:hAnsi="宋体" w:cs="宋体"/>
          <w:sz w:val="24"/>
        </w:rPr>
      </w:pPr>
      <w:r w:rsidRPr="008F5DD9">
        <w:rPr>
          <w:rFonts w:ascii="宋体" w:hAnsi="宋体" w:cs="宋体" w:hint="eastAsia"/>
          <w:sz w:val="24"/>
        </w:rPr>
        <w:t>（</w:t>
      </w:r>
      <w:r w:rsidR="008F5DD9" w:rsidRPr="008F5DD9">
        <w:rPr>
          <w:rFonts w:ascii="宋体" w:hAnsi="宋体" w:cs="宋体"/>
          <w:sz w:val="24"/>
        </w:rPr>
        <w:t>5</w:t>
      </w:r>
      <w:r w:rsidRPr="008F5DD9">
        <w:rPr>
          <w:rFonts w:ascii="宋体" w:hAnsi="宋体" w:cs="宋体" w:hint="eastAsia"/>
          <w:sz w:val="24"/>
        </w:rPr>
        <w:t>）承担安装调试、验收检测和提供实施操作说明书、维护文档等其他类似的义务。</w:t>
      </w:r>
    </w:p>
    <w:p w14:paraId="032A4A9B" w14:textId="0FF03144" w:rsidR="002976F7" w:rsidRPr="00AA5888" w:rsidRDefault="00592F16" w:rsidP="00AA5888">
      <w:pPr>
        <w:pStyle w:val="1"/>
        <w:rPr>
          <w:rFonts w:ascii="宋体" w:hAnsi="宋体"/>
          <w:szCs w:val="21"/>
        </w:rPr>
      </w:pPr>
      <w:r>
        <w:rPr>
          <w:rFonts w:hAnsi="宋体" w:cs="宋体" w:hint="eastAsia"/>
          <w:sz w:val="24"/>
          <w:szCs w:val="24"/>
        </w:rPr>
        <w:t>六</w:t>
      </w:r>
      <w:r w:rsidR="008357A9">
        <w:rPr>
          <w:rFonts w:ascii="宋体" w:hAnsi="宋体" w:cs="宋体" w:hint="eastAsia"/>
          <w:sz w:val="24"/>
          <w:szCs w:val="24"/>
        </w:rPr>
        <w:t>、</w:t>
      </w:r>
      <w:r w:rsidR="002976F7" w:rsidRPr="00823463">
        <w:rPr>
          <w:rFonts w:ascii="宋体" w:hAnsi="宋体" w:hint="eastAsia"/>
          <w:sz w:val="28"/>
          <w:szCs w:val="28"/>
        </w:rPr>
        <w:t>付款方式说明</w:t>
      </w:r>
    </w:p>
    <w:p w14:paraId="087CDBC7" w14:textId="7310345E" w:rsidR="002976F7" w:rsidRDefault="00823463" w:rsidP="00823463">
      <w:pPr>
        <w:ind w:left="720"/>
        <w:rPr>
          <w:rFonts w:ascii="宋体" w:hAnsi="宋体"/>
          <w:sz w:val="28"/>
          <w:szCs w:val="28"/>
        </w:rPr>
      </w:pPr>
      <w:r>
        <w:rPr>
          <w:rFonts w:ascii="宋体" w:hAnsi="宋体" w:hint="eastAsia"/>
          <w:sz w:val="28"/>
          <w:szCs w:val="28"/>
        </w:rPr>
        <w:t>1、</w:t>
      </w:r>
      <w:r w:rsidR="00B15620">
        <w:rPr>
          <w:rFonts w:ascii="宋体" w:hAnsi="宋体" w:hint="eastAsia"/>
          <w:sz w:val="28"/>
          <w:szCs w:val="28"/>
        </w:rPr>
        <w:t>合同签订后</w:t>
      </w:r>
      <w:r w:rsidR="00BF2C92" w:rsidRPr="00BF2C92">
        <w:rPr>
          <w:rFonts w:ascii="宋体" w:hAnsi="宋体" w:hint="eastAsia"/>
          <w:sz w:val="28"/>
          <w:szCs w:val="28"/>
        </w:rPr>
        <w:t>及中标人提供等额发票后1个月内</w:t>
      </w:r>
      <w:r w:rsidR="00B15620">
        <w:rPr>
          <w:rFonts w:ascii="宋体" w:hAnsi="宋体" w:hint="eastAsia"/>
          <w:sz w:val="28"/>
          <w:szCs w:val="28"/>
        </w:rPr>
        <w:t>支付</w:t>
      </w:r>
      <w:r w:rsidR="00B15620" w:rsidRPr="00823463">
        <w:rPr>
          <w:rFonts w:ascii="宋体" w:hAnsi="宋体" w:hint="eastAsia"/>
          <w:sz w:val="28"/>
          <w:szCs w:val="28"/>
        </w:rPr>
        <w:t>总合同金额</w:t>
      </w:r>
      <w:r w:rsidR="00B15620">
        <w:rPr>
          <w:rFonts w:ascii="宋体" w:hAnsi="宋体"/>
          <w:sz w:val="28"/>
          <w:szCs w:val="28"/>
        </w:rPr>
        <w:t>5</w:t>
      </w:r>
      <w:r w:rsidR="00B15620" w:rsidRPr="00823463">
        <w:rPr>
          <w:rFonts w:ascii="宋体" w:hAnsi="宋体"/>
          <w:sz w:val="28"/>
          <w:szCs w:val="28"/>
        </w:rPr>
        <w:t>0</w:t>
      </w:r>
      <w:r w:rsidR="00B15620" w:rsidRPr="00823463">
        <w:rPr>
          <w:rFonts w:ascii="宋体" w:hAnsi="宋体" w:hint="eastAsia"/>
          <w:sz w:val="28"/>
          <w:szCs w:val="28"/>
        </w:rPr>
        <w:t>%</w:t>
      </w:r>
      <w:r w:rsidR="00BF2C92" w:rsidRPr="00BF2C92">
        <w:rPr>
          <w:rFonts w:ascii="宋体" w:hAnsi="宋体" w:hint="eastAsia"/>
          <w:sz w:val="28"/>
          <w:szCs w:val="28"/>
        </w:rPr>
        <w:t>作为预付款</w:t>
      </w:r>
      <w:r w:rsidR="00B15620">
        <w:rPr>
          <w:rFonts w:ascii="宋体" w:hAnsi="宋体" w:hint="eastAsia"/>
          <w:sz w:val="28"/>
          <w:szCs w:val="28"/>
        </w:rPr>
        <w:t>，</w:t>
      </w:r>
      <w:r w:rsidR="00A12A21">
        <w:rPr>
          <w:rFonts w:ascii="宋体" w:hAnsi="宋体" w:hint="eastAsia"/>
          <w:sz w:val="28"/>
          <w:szCs w:val="28"/>
        </w:rPr>
        <w:t>验收后</w:t>
      </w:r>
      <w:r w:rsidR="002976F7" w:rsidRPr="00823463">
        <w:rPr>
          <w:rFonts w:ascii="宋体" w:hAnsi="宋体" w:hint="eastAsia"/>
          <w:sz w:val="28"/>
          <w:szCs w:val="28"/>
        </w:rPr>
        <w:t>支付总合同金额</w:t>
      </w:r>
      <w:r w:rsidR="00B15620">
        <w:rPr>
          <w:rFonts w:ascii="宋体" w:hAnsi="宋体"/>
          <w:sz w:val="28"/>
          <w:szCs w:val="28"/>
        </w:rPr>
        <w:t>5</w:t>
      </w:r>
      <w:r w:rsidR="002976F7" w:rsidRPr="00823463">
        <w:rPr>
          <w:rFonts w:ascii="宋体" w:hAnsi="宋体"/>
          <w:sz w:val="28"/>
          <w:szCs w:val="28"/>
        </w:rPr>
        <w:t>0</w:t>
      </w:r>
      <w:r w:rsidR="002976F7" w:rsidRPr="00823463">
        <w:rPr>
          <w:rFonts w:ascii="宋体" w:hAnsi="宋体" w:hint="eastAsia"/>
          <w:sz w:val="28"/>
          <w:szCs w:val="28"/>
        </w:rPr>
        <w:t>%。</w:t>
      </w:r>
    </w:p>
    <w:p w14:paraId="39080F01" w14:textId="77777777" w:rsidR="00DC33B4" w:rsidRPr="00B15620" w:rsidRDefault="00DC33B4" w:rsidP="00823463">
      <w:pPr>
        <w:ind w:left="720"/>
        <w:rPr>
          <w:rFonts w:ascii="宋体" w:hAnsi="宋体"/>
          <w:sz w:val="28"/>
          <w:szCs w:val="28"/>
        </w:rPr>
      </w:pPr>
    </w:p>
    <w:p w14:paraId="5F8B8BD6" w14:textId="3215EBF3" w:rsidR="008F5DD9" w:rsidRPr="003F475C" w:rsidRDefault="00592F16" w:rsidP="003F475C">
      <w:pPr>
        <w:pStyle w:val="1"/>
        <w:rPr>
          <w:rFonts w:hAnsi="宋体" w:cs="宋体"/>
          <w:sz w:val="24"/>
          <w:szCs w:val="24"/>
        </w:rPr>
      </w:pPr>
      <w:r>
        <w:rPr>
          <w:rFonts w:hAnsi="宋体" w:cs="宋体" w:hint="eastAsia"/>
          <w:sz w:val="24"/>
          <w:szCs w:val="24"/>
        </w:rPr>
        <w:t>七</w:t>
      </w:r>
      <w:r w:rsidR="003F475C">
        <w:rPr>
          <w:rFonts w:hAnsi="宋体" w:cs="宋体" w:hint="eastAsia"/>
          <w:sz w:val="24"/>
          <w:szCs w:val="24"/>
        </w:rPr>
        <w:t>、</w:t>
      </w:r>
      <w:r w:rsidR="008F5DD9" w:rsidRPr="003F475C">
        <w:rPr>
          <w:rFonts w:hAnsi="宋体" w:cs="宋体" w:hint="eastAsia"/>
          <w:sz w:val="24"/>
          <w:szCs w:val="24"/>
        </w:rPr>
        <w:t>附供应商提交的报价文件内容如下（附件</w:t>
      </w:r>
      <w:r w:rsidR="008F5DD9" w:rsidRPr="003F475C">
        <w:rPr>
          <w:rFonts w:hAnsi="宋体" w:cs="宋体" w:hint="eastAsia"/>
          <w:sz w:val="24"/>
          <w:szCs w:val="24"/>
        </w:rPr>
        <w:t>1-</w:t>
      </w:r>
      <w:r w:rsidR="00F8410F" w:rsidRPr="00F8410F">
        <w:rPr>
          <w:rFonts w:hAnsi="宋体" w:cs="宋体"/>
          <w:sz w:val="24"/>
          <w:szCs w:val="24"/>
        </w:rPr>
        <w:t>7</w:t>
      </w:r>
      <w:r w:rsidR="008F5DD9" w:rsidRPr="003F475C">
        <w:rPr>
          <w:rFonts w:hAnsi="宋体" w:cs="宋体" w:hint="eastAsia"/>
          <w:sz w:val="24"/>
          <w:szCs w:val="24"/>
        </w:rPr>
        <w:t>）</w:t>
      </w:r>
    </w:p>
    <w:p w14:paraId="05345C32" w14:textId="288247BF" w:rsidR="00DC33B4" w:rsidRDefault="00DC33B4" w:rsidP="00823463">
      <w:pPr>
        <w:ind w:left="720"/>
        <w:rPr>
          <w:rFonts w:ascii="宋体" w:hAnsi="宋体"/>
          <w:sz w:val="28"/>
          <w:szCs w:val="28"/>
        </w:rPr>
      </w:pPr>
    </w:p>
    <w:p w14:paraId="290725BB" w14:textId="123F4B62" w:rsidR="00F8410F" w:rsidRDefault="00F8410F" w:rsidP="00823463">
      <w:pPr>
        <w:ind w:left="720"/>
        <w:rPr>
          <w:rFonts w:ascii="宋体" w:hAnsi="宋体"/>
          <w:sz w:val="28"/>
          <w:szCs w:val="28"/>
        </w:rPr>
      </w:pPr>
    </w:p>
    <w:p w14:paraId="213B96EA" w14:textId="06195E36" w:rsidR="00F8410F" w:rsidRDefault="00F8410F" w:rsidP="00823463">
      <w:pPr>
        <w:ind w:left="720"/>
        <w:rPr>
          <w:rFonts w:ascii="宋体" w:hAnsi="宋体"/>
          <w:sz w:val="28"/>
          <w:szCs w:val="28"/>
        </w:rPr>
      </w:pPr>
    </w:p>
    <w:p w14:paraId="163FF0DF" w14:textId="2E0857C8" w:rsidR="00F8410F" w:rsidRDefault="00F8410F" w:rsidP="00823463">
      <w:pPr>
        <w:ind w:left="720"/>
        <w:rPr>
          <w:rFonts w:ascii="宋体" w:hAnsi="宋体"/>
          <w:sz w:val="28"/>
          <w:szCs w:val="28"/>
        </w:rPr>
      </w:pPr>
    </w:p>
    <w:p w14:paraId="111C530C" w14:textId="06AAC077" w:rsidR="00F8410F" w:rsidRDefault="00F8410F" w:rsidP="00823463">
      <w:pPr>
        <w:ind w:left="720"/>
        <w:rPr>
          <w:rFonts w:ascii="宋体" w:hAnsi="宋体"/>
          <w:sz w:val="28"/>
          <w:szCs w:val="28"/>
        </w:rPr>
      </w:pPr>
    </w:p>
    <w:p w14:paraId="3C2ED320" w14:textId="5BCE37F0" w:rsidR="00F8410F" w:rsidRDefault="00F8410F" w:rsidP="00823463">
      <w:pPr>
        <w:ind w:left="720"/>
        <w:rPr>
          <w:rFonts w:ascii="宋体" w:hAnsi="宋体"/>
          <w:sz w:val="28"/>
          <w:szCs w:val="28"/>
        </w:rPr>
      </w:pPr>
    </w:p>
    <w:p w14:paraId="1144CF40" w14:textId="77777777" w:rsidR="00D96C45" w:rsidRPr="008F5DD9" w:rsidRDefault="00D96C45" w:rsidP="00823463">
      <w:pPr>
        <w:ind w:left="720"/>
        <w:rPr>
          <w:rFonts w:ascii="宋体" w:hAnsi="宋体"/>
          <w:sz w:val="28"/>
          <w:szCs w:val="28"/>
        </w:rPr>
      </w:pPr>
    </w:p>
    <w:p w14:paraId="44C18F41" w14:textId="6B66559A" w:rsidR="00DC33B4" w:rsidRDefault="00DC33B4" w:rsidP="00DC33B4">
      <w:pPr>
        <w:jc w:val="center"/>
        <w:outlineLvl w:val="0"/>
        <w:rPr>
          <w:rFonts w:ascii="宋体" w:hAnsi="宋体"/>
        </w:rPr>
      </w:pPr>
      <w:r>
        <w:rPr>
          <w:rFonts w:ascii="宋体" w:hAnsi="宋体" w:hint="eastAsia"/>
          <w:b/>
          <w:szCs w:val="21"/>
        </w:rPr>
        <w:t>附件</w:t>
      </w:r>
      <w:r>
        <w:rPr>
          <w:rFonts w:ascii="宋体" w:hAnsi="宋体"/>
          <w:b/>
          <w:szCs w:val="21"/>
        </w:rPr>
        <w:t xml:space="preserve">1  </w:t>
      </w:r>
      <w:r>
        <w:rPr>
          <w:rFonts w:ascii="宋体" w:hAnsi="宋体" w:hint="eastAsia"/>
          <w:b/>
          <w:szCs w:val="21"/>
        </w:rPr>
        <w:t>项目报价书</w:t>
      </w:r>
      <w:r>
        <w:rPr>
          <w:rFonts w:ascii="宋体" w:hAnsi="宋体"/>
          <w:b/>
          <w:szCs w:val="21"/>
        </w:rPr>
        <w:br/>
      </w:r>
    </w:p>
    <w:p w14:paraId="50A18714" w14:textId="77777777" w:rsidR="00DC33B4" w:rsidRDefault="00DC33B4" w:rsidP="00DC33B4">
      <w:pPr>
        <w:spacing w:line="360" w:lineRule="auto"/>
        <w:rPr>
          <w:rFonts w:ascii="宋体" w:hAnsi="宋体" w:cs="Arial"/>
          <w:szCs w:val="21"/>
        </w:rPr>
      </w:pPr>
      <w:r>
        <w:rPr>
          <w:rFonts w:ascii="宋体" w:hAnsi="宋体" w:cs="Arial" w:hint="eastAsia"/>
          <w:szCs w:val="21"/>
        </w:rPr>
        <w:t>致：广州市番禺区中心医院</w:t>
      </w:r>
    </w:p>
    <w:p w14:paraId="5FC7FBA1" w14:textId="77777777" w:rsidR="00DC33B4" w:rsidRDefault="00DC33B4" w:rsidP="00DC33B4">
      <w:pPr>
        <w:spacing w:line="360" w:lineRule="auto"/>
        <w:ind w:firstLine="420"/>
        <w:rPr>
          <w:rFonts w:ascii="宋体" w:hAnsi="宋体" w:cs="Arial"/>
          <w:szCs w:val="21"/>
        </w:rPr>
      </w:pPr>
      <w:r>
        <w:rPr>
          <w:rFonts w:ascii="宋体" w:hAnsi="宋体" w:cs="Arial"/>
          <w:szCs w:val="21"/>
        </w:rPr>
        <w:t xml:space="preserve"> </w:t>
      </w:r>
    </w:p>
    <w:p w14:paraId="160D48E0" w14:textId="3A1408A9" w:rsidR="00DC33B4" w:rsidRDefault="00DC33B4" w:rsidP="00DC33B4">
      <w:pPr>
        <w:spacing w:line="360" w:lineRule="auto"/>
        <w:ind w:leftChars="200" w:left="420" w:firstLineChars="200" w:firstLine="420"/>
        <w:rPr>
          <w:rFonts w:ascii="宋体" w:hAnsi="宋体" w:cs="Arial"/>
          <w:szCs w:val="21"/>
        </w:rPr>
      </w:pPr>
      <w:r>
        <w:rPr>
          <w:rFonts w:ascii="宋体" w:hAnsi="宋体" w:cs="Arial" w:hint="eastAsia"/>
          <w:szCs w:val="21"/>
        </w:rPr>
        <w:t>根据贵方发布的《</w:t>
      </w:r>
      <w:r w:rsidR="008E4660">
        <w:rPr>
          <w:rFonts w:ascii="宋体" w:hAnsi="宋体" w:cs="Arial" w:hint="eastAsia"/>
          <w:szCs w:val="21"/>
        </w:rPr>
        <w:t>私有云资源扩容项目</w:t>
      </w:r>
      <w:r>
        <w:rPr>
          <w:rFonts w:ascii="宋体" w:hAnsi="宋体" w:cs="Arial" w:hint="eastAsia"/>
          <w:szCs w:val="21"/>
        </w:rPr>
        <w:t>》市场价格调研，本人代表供应商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（供应商名称）参加市场价格调研，并提交方案及</w:t>
      </w:r>
      <w:r>
        <w:rPr>
          <w:rFonts w:ascii="宋体" w:hAnsi="宋体" w:cs="Arial"/>
          <w:szCs w:val="21"/>
        </w:rPr>
        <w:t>报价</w:t>
      </w:r>
      <w:r>
        <w:rPr>
          <w:rFonts w:ascii="宋体" w:hAnsi="宋体" w:cs="Arial" w:hint="eastAsia"/>
          <w:szCs w:val="21"/>
        </w:rPr>
        <w:t>文件。</w:t>
      </w:r>
    </w:p>
    <w:p w14:paraId="16B176BE" w14:textId="77777777" w:rsidR="00DC33B4" w:rsidRDefault="00DC33B4" w:rsidP="00DC33B4">
      <w:pPr>
        <w:spacing w:line="360" w:lineRule="auto"/>
        <w:ind w:firstLineChars="400" w:firstLine="840"/>
        <w:rPr>
          <w:rFonts w:ascii="宋体" w:hAnsi="宋体" w:cs="Arial"/>
          <w:szCs w:val="21"/>
        </w:rPr>
      </w:pPr>
      <w:r>
        <w:rPr>
          <w:rFonts w:ascii="宋体" w:hAnsi="宋体" w:cs="Arial" w:hint="eastAsia"/>
          <w:szCs w:val="21"/>
        </w:rPr>
        <w:t>据此函，本人宣布同意如下：</w:t>
      </w:r>
    </w:p>
    <w:p w14:paraId="312527CC" w14:textId="77777777" w:rsidR="00DC33B4" w:rsidRDefault="00DC33B4" w:rsidP="00DC33B4">
      <w:pPr>
        <w:spacing w:line="360" w:lineRule="auto"/>
        <w:ind w:left="426"/>
        <w:rPr>
          <w:rFonts w:ascii="宋体" w:hAnsi="宋体" w:cs="Arial"/>
          <w:szCs w:val="21"/>
        </w:rPr>
      </w:pPr>
      <w:r>
        <w:rPr>
          <w:rFonts w:ascii="宋体" w:hAnsi="宋体" w:cs="Arial"/>
          <w:szCs w:val="21"/>
        </w:rPr>
        <w:t>1</w:t>
      </w:r>
      <w:r>
        <w:rPr>
          <w:rFonts w:ascii="宋体" w:hAnsi="宋体" w:cs="Arial" w:hint="eastAsia"/>
          <w:szCs w:val="21"/>
        </w:rPr>
        <w:t>．本项目提供和交付的系统总价为：</w:t>
      </w:r>
    </w:p>
    <w:p w14:paraId="79748F9A" w14:textId="77777777" w:rsidR="00DC33B4" w:rsidRDefault="00DC33B4" w:rsidP="00DC33B4">
      <w:pPr>
        <w:spacing w:line="360" w:lineRule="auto"/>
        <w:ind w:left="480"/>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14:paraId="07B606A0" w14:textId="77777777" w:rsidR="00DC33B4" w:rsidRDefault="00DC33B4" w:rsidP="00DC33B4">
      <w:pPr>
        <w:spacing w:line="360" w:lineRule="auto"/>
        <w:ind w:left="420"/>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14:paraId="6D28EF61" w14:textId="77777777" w:rsidR="00DC33B4" w:rsidRDefault="00DC33B4" w:rsidP="00DC33B4">
      <w:pPr>
        <w:spacing w:line="360" w:lineRule="auto"/>
        <w:ind w:left="420"/>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．我方的方案报价文件自截止之日起有效期为为</w:t>
      </w:r>
      <w:r>
        <w:rPr>
          <w:rFonts w:ascii="宋体" w:hAnsi="宋体" w:cs="Arial"/>
          <w:szCs w:val="21"/>
        </w:rPr>
        <w:t>90</w:t>
      </w:r>
      <w:r>
        <w:rPr>
          <w:rFonts w:ascii="宋体" w:hAnsi="宋体" w:cs="Arial" w:hint="eastAsia"/>
          <w:szCs w:val="21"/>
        </w:rPr>
        <w:t>天。</w:t>
      </w:r>
    </w:p>
    <w:p w14:paraId="56745279" w14:textId="77777777" w:rsidR="00DC33B4" w:rsidRDefault="00DC33B4" w:rsidP="00DC33B4">
      <w:pPr>
        <w:spacing w:line="360" w:lineRule="auto"/>
        <w:ind w:left="420"/>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14:paraId="478CDE13" w14:textId="77777777" w:rsidR="00DC33B4" w:rsidRDefault="00DC33B4" w:rsidP="00DC33B4">
      <w:pPr>
        <w:spacing w:line="360" w:lineRule="auto"/>
        <w:ind w:left="420"/>
        <w:rPr>
          <w:rFonts w:ascii="宋体" w:hAnsi="宋体" w:cs="Arial"/>
          <w:szCs w:val="21"/>
        </w:rPr>
      </w:pPr>
      <w:r>
        <w:rPr>
          <w:rFonts w:ascii="宋体" w:hAnsi="宋体" w:cs="Arial"/>
          <w:szCs w:val="21"/>
        </w:rPr>
        <w:t>5</w:t>
      </w:r>
      <w:r>
        <w:rPr>
          <w:rFonts w:ascii="宋体" w:hAnsi="宋体" w:cs="Arial" w:hint="eastAsia"/>
          <w:szCs w:val="21"/>
        </w:rPr>
        <w:t>．与本谈判有关的一切正式往来通讯请寄：</w:t>
      </w:r>
    </w:p>
    <w:p w14:paraId="02304AE2" w14:textId="77777777" w:rsidR="00DC33B4" w:rsidRDefault="00DC33B4" w:rsidP="00DC33B4">
      <w:pPr>
        <w:spacing w:line="360" w:lineRule="auto"/>
        <w:ind w:left="420"/>
        <w:rPr>
          <w:rFonts w:ascii="宋体" w:hAnsi="宋体" w:cs="Arial"/>
          <w:szCs w:val="21"/>
        </w:rPr>
      </w:pPr>
    </w:p>
    <w:p w14:paraId="11B57AA0" w14:textId="77777777" w:rsidR="00DC33B4" w:rsidRDefault="00DC33B4" w:rsidP="00DC33B4">
      <w:pPr>
        <w:spacing w:line="360" w:lineRule="auto"/>
        <w:ind w:left="420"/>
        <w:rPr>
          <w:rFonts w:ascii="宋体" w:hAnsi="宋体" w:cs="Arial"/>
          <w:szCs w:val="21"/>
        </w:rPr>
      </w:pPr>
    </w:p>
    <w:p w14:paraId="7A2DFA48" w14:textId="77777777" w:rsidR="00DC33B4" w:rsidRDefault="00DC33B4" w:rsidP="00DC33B4">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邮编：</w:t>
      </w:r>
    </w:p>
    <w:p w14:paraId="50E788CD" w14:textId="77777777" w:rsidR="00DC33B4" w:rsidRDefault="00DC33B4" w:rsidP="00DC33B4">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14:paraId="5D7808FF" w14:textId="77777777" w:rsidR="00DC33B4" w:rsidRDefault="00DC33B4" w:rsidP="00DC33B4">
      <w:pPr>
        <w:spacing w:line="360" w:lineRule="auto"/>
        <w:ind w:firstLine="420"/>
        <w:rPr>
          <w:rFonts w:ascii="宋体" w:hAnsi="宋体" w:cs="Arial"/>
          <w:szCs w:val="21"/>
        </w:rPr>
      </w:pPr>
      <w:r>
        <w:rPr>
          <w:rFonts w:ascii="宋体" w:hAnsi="宋体" w:cs="Arial" w:hint="eastAsia"/>
          <w:szCs w:val="21"/>
        </w:rPr>
        <w:t>供应商法定代表人姓名、职务（印刷体）：</w:t>
      </w:r>
    </w:p>
    <w:p w14:paraId="60FE0763" w14:textId="77777777" w:rsidR="00DC33B4" w:rsidRDefault="00DC33B4" w:rsidP="00DC33B4">
      <w:pPr>
        <w:spacing w:line="360" w:lineRule="auto"/>
        <w:ind w:firstLine="420"/>
        <w:rPr>
          <w:rFonts w:ascii="宋体" w:hAnsi="宋体" w:cs="Arial"/>
          <w:szCs w:val="21"/>
        </w:rPr>
      </w:pPr>
      <w:r>
        <w:rPr>
          <w:rFonts w:ascii="宋体" w:hAnsi="宋体" w:cs="Arial" w:hint="eastAsia"/>
          <w:szCs w:val="21"/>
        </w:rPr>
        <w:t>移动电话：</w:t>
      </w:r>
    </w:p>
    <w:p w14:paraId="0C6E3843" w14:textId="77777777" w:rsidR="00DC33B4" w:rsidRDefault="00DC33B4" w:rsidP="00DC33B4">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2022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14:paraId="7B7106E7" w14:textId="77777777" w:rsidR="00DC33B4" w:rsidRDefault="00DC33B4" w:rsidP="00DC33B4">
      <w:pPr>
        <w:pStyle w:val="1"/>
        <w:rPr>
          <w:rFonts w:ascii="宋体" w:hAnsi="宋体" w:cs="Arial"/>
          <w:b w:val="0"/>
          <w:bCs w:val="0"/>
          <w:kern w:val="2"/>
          <w:sz w:val="21"/>
          <w:szCs w:val="21"/>
        </w:rPr>
      </w:pPr>
      <w:r>
        <w:rPr>
          <w:rFonts w:ascii="宋体" w:hAnsi="宋体"/>
          <w:b w:val="0"/>
        </w:rPr>
        <w:br w:type="page"/>
      </w:r>
      <w:r>
        <w:rPr>
          <w:rFonts w:ascii="宋体" w:hAnsi="宋体" w:hint="eastAsia"/>
          <w:b w:val="0"/>
          <w:kern w:val="2"/>
          <w:sz w:val="21"/>
          <w:szCs w:val="21"/>
        </w:rPr>
        <w:t>附件2  授权委托书</w:t>
      </w:r>
    </w:p>
    <w:p w14:paraId="3A22BE56" w14:textId="77777777" w:rsidR="00DC33B4" w:rsidRDefault="00DC33B4" w:rsidP="00DC33B4">
      <w:pPr>
        <w:spacing w:line="360" w:lineRule="auto"/>
        <w:ind w:firstLineChars="257" w:firstLine="540"/>
        <w:rPr>
          <w:rFonts w:ascii="宋体" w:hAnsi="宋体" w:cs="Arial"/>
          <w:szCs w:val="24"/>
        </w:rPr>
      </w:pPr>
    </w:p>
    <w:p w14:paraId="61ECAACD" w14:textId="77777777" w:rsidR="00DC33B4" w:rsidRDefault="00DC33B4" w:rsidP="00DC33B4">
      <w:pPr>
        <w:spacing w:line="360" w:lineRule="auto"/>
        <w:ind w:firstLineChars="257" w:firstLine="540"/>
        <w:rPr>
          <w:rFonts w:ascii="宋体" w:hAnsi="宋体" w:cs="Arial"/>
        </w:rPr>
      </w:pPr>
      <w:r>
        <w:rPr>
          <w:rFonts w:ascii="宋体" w:hAnsi="宋体" w:cs="Arial" w:hint="eastAsia"/>
        </w:rPr>
        <w:t>委托人（供应商）：</w:t>
      </w:r>
      <w:r>
        <w:rPr>
          <w:rFonts w:ascii="宋体" w:hAnsi="宋体" w:cs="Arial"/>
          <w:u w:val="single"/>
        </w:rPr>
        <w:t xml:space="preserve">                         </w:t>
      </w:r>
      <w:r>
        <w:rPr>
          <w:rFonts w:ascii="宋体" w:hAnsi="宋体" w:cs="Arial" w:hint="eastAsia"/>
        </w:rPr>
        <w:t>（供应商名称）。</w:t>
      </w:r>
      <w:r>
        <w:rPr>
          <w:rFonts w:ascii="宋体" w:hAnsi="宋体" w:cs="Arial"/>
        </w:rPr>
        <w:t xml:space="preserve"> </w:t>
      </w:r>
    </w:p>
    <w:p w14:paraId="4F617834" w14:textId="77777777" w:rsidR="00DC33B4" w:rsidRDefault="00DC33B4" w:rsidP="00DC33B4">
      <w:pPr>
        <w:spacing w:line="360" w:lineRule="auto"/>
        <w:ind w:firstLineChars="257" w:firstLine="540"/>
        <w:rPr>
          <w:rFonts w:ascii="宋体" w:hAnsi="宋体" w:cs="Arial"/>
        </w:rPr>
      </w:pPr>
      <w:r>
        <w:rPr>
          <w:rFonts w:ascii="宋体" w:hAnsi="宋体" w:cs="Arial" w:hint="eastAsia"/>
        </w:rPr>
        <w:t>受委托人：</w:t>
      </w:r>
      <w:r>
        <w:rPr>
          <w:rFonts w:ascii="宋体" w:hAnsi="宋体" w:cs="Arial"/>
          <w:u w:val="single"/>
        </w:rPr>
        <w:t xml:space="preserve">       </w:t>
      </w:r>
      <w:r>
        <w:rPr>
          <w:rFonts w:ascii="宋体" w:hAnsi="宋体" w:cs="Arial" w:hint="eastAsia"/>
        </w:rPr>
        <w:t>（受委托人姓名），性别：</w:t>
      </w:r>
      <w:r>
        <w:rPr>
          <w:rFonts w:ascii="宋体" w:hAnsi="宋体" w:cs="Arial"/>
          <w:u w:val="single"/>
        </w:rPr>
        <w:t xml:space="preserve">    </w:t>
      </w:r>
      <w:r>
        <w:rPr>
          <w:rFonts w:ascii="宋体" w:hAnsi="宋体" w:cs="Arial" w:hint="eastAsia"/>
        </w:rPr>
        <w:t>，民族：</w:t>
      </w:r>
      <w:r>
        <w:rPr>
          <w:rFonts w:ascii="宋体" w:hAnsi="宋体" w:cs="Arial"/>
          <w:u w:val="single"/>
        </w:rPr>
        <w:t xml:space="preserve">    </w:t>
      </w:r>
      <w:r>
        <w:rPr>
          <w:rFonts w:ascii="宋体" w:hAnsi="宋体" w:cs="Arial" w:hint="eastAsia"/>
        </w:rPr>
        <w:t>，出生年月日：</w:t>
      </w:r>
      <w:r>
        <w:rPr>
          <w:rFonts w:ascii="宋体" w:hAnsi="宋体" w:cs="Arial"/>
          <w:u w:val="single"/>
        </w:rPr>
        <w:t xml:space="preserve">    </w:t>
      </w:r>
      <w:r>
        <w:rPr>
          <w:rFonts w:ascii="宋体" w:hAnsi="宋体" w:cs="Arial" w:hint="eastAsia"/>
        </w:rPr>
        <w:t>，身份证号码：</w:t>
      </w:r>
      <w:r>
        <w:rPr>
          <w:rFonts w:ascii="宋体" w:hAnsi="宋体" w:cs="Arial"/>
          <w:u w:val="single"/>
        </w:rPr>
        <w:t xml:space="preserve">       </w:t>
      </w:r>
      <w:r>
        <w:rPr>
          <w:rFonts w:ascii="宋体" w:hAnsi="宋体" w:cs="Arial"/>
        </w:rPr>
        <w:t xml:space="preserve"> </w:t>
      </w:r>
      <w:r>
        <w:rPr>
          <w:rFonts w:ascii="宋体" w:hAnsi="宋体" w:cs="Arial" w:hint="eastAsia"/>
        </w:rPr>
        <w:t>，电话：</w:t>
      </w:r>
      <w:r>
        <w:rPr>
          <w:rFonts w:ascii="宋体" w:hAnsi="宋体" w:cs="Arial"/>
          <w:u w:val="single"/>
        </w:rPr>
        <w:t xml:space="preserve">               </w:t>
      </w:r>
      <w:r>
        <w:rPr>
          <w:rFonts w:ascii="宋体" w:hAnsi="宋体" w:cs="Arial"/>
        </w:rPr>
        <w:t xml:space="preserve"> </w:t>
      </w:r>
      <w:r>
        <w:rPr>
          <w:rFonts w:ascii="宋体" w:hAnsi="宋体" w:cs="Arial" w:hint="eastAsia"/>
        </w:rPr>
        <w:t>。</w:t>
      </w:r>
    </w:p>
    <w:p w14:paraId="694D34C9" w14:textId="77777777" w:rsidR="00DC33B4" w:rsidRDefault="00DC33B4" w:rsidP="00DC33B4">
      <w:pPr>
        <w:spacing w:line="360" w:lineRule="auto"/>
        <w:ind w:firstLineChars="257" w:firstLine="540"/>
        <w:rPr>
          <w:rFonts w:ascii="宋体" w:hAnsi="宋体" w:cs="Arial"/>
        </w:rPr>
      </w:pPr>
    </w:p>
    <w:p w14:paraId="51EEF150" w14:textId="12A33FDF" w:rsidR="00DC33B4" w:rsidRDefault="00DC33B4" w:rsidP="00DC33B4">
      <w:pPr>
        <w:spacing w:line="360" w:lineRule="auto"/>
        <w:ind w:firstLineChars="200" w:firstLine="420"/>
        <w:rPr>
          <w:rFonts w:ascii="宋体" w:hAnsi="宋体" w:cs="Arial"/>
        </w:rPr>
      </w:pPr>
      <w:r>
        <w:rPr>
          <w:rFonts w:ascii="宋体" w:hAnsi="宋体" w:cs="Arial" w:hint="eastAsia"/>
        </w:rPr>
        <w:t>兹委托上列受委托人担任委托人的代理人，代理参加</w:t>
      </w:r>
      <w:r>
        <w:rPr>
          <w:rFonts w:ascii="宋体" w:hAnsi="宋体" w:cs="Arial" w:hint="eastAsia"/>
          <w:szCs w:val="21"/>
        </w:rPr>
        <w:t>《</w:t>
      </w:r>
      <w:r w:rsidR="00F8410F">
        <w:rPr>
          <w:rFonts w:ascii="宋体" w:hAnsi="宋体" w:cs="Arial" w:hint="eastAsia"/>
          <w:szCs w:val="21"/>
        </w:rPr>
        <w:t>私有云资源扩容项目</w:t>
      </w:r>
      <w:r>
        <w:rPr>
          <w:rFonts w:ascii="宋体" w:hAnsi="宋体" w:cs="Arial" w:hint="eastAsia"/>
          <w:szCs w:val="21"/>
        </w:rPr>
        <w:t>》</w:t>
      </w:r>
      <w:r>
        <w:rPr>
          <w:rFonts w:ascii="宋体" w:hAnsi="宋体" w:cs="Arial"/>
        </w:rPr>
        <w:t>市场价格调研</w:t>
      </w:r>
      <w:r>
        <w:rPr>
          <w:rFonts w:ascii="宋体" w:hAnsi="宋体" w:cs="Arial" w:hint="eastAsia"/>
        </w:rPr>
        <w:t>活动。受委托人代理权限如下：</w:t>
      </w:r>
    </w:p>
    <w:p w14:paraId="56AC7249" w14:textId="77777777" w:rsidR="007114E0" w:rsidRDefault="007114E0" w:rsidP="007114E0">
      <w:pPr>
        <w:numPr>
          <w:ilvl w:val="0"/>
          <w:numId w:val="1"/>
        </w:numPr>
        <w:tabs>
          <w:tab w:val="left" w:pos="360"/>
          <w:tab w:val="left" w:pos="720"/>
        </w:tabs>
        <w:spacing w:line="360" w:lineRule="auto"/>
        <w:ind w:left="0" w:firstLine="540"/>
        <w:rPr>
          <w:rFonts w:ascii="宋体" w:hAnsi="宋体" w:cs="宋体"/>
          <w:sz w:val="24"/>
          <w:szCs w:val="24"/>
        </w:rPr>
      </w:pPr>
      <w:r>
        <w:rPr>
          <w:rFonts w:ascii="宋体" w:hAnsi="宋体" w:cs="宋体" w:hint="eastAsia"/>
          <w:sz w:val="24"/>
          <w:szCs w:val="24"/>
        </w:rPr>
        <w:t>提交方案及报价文件（含补充、修改文件），或者撤回已提交的方案及报价文件（含补充、修改文件）；</w:t>
      </w:r>
    </w:p>
    <w:p w14:paraId="30A94DC3" w14:textId="77777777" w:rsidR="007114E0" w:rsidRDefault="007114E0" w:rsidP="007114E0">
      <w:pPr>
        <w:numPr>
          <w:ilvl w:val="0"/>
          <w:numId w:val="1"/>
        </w:numPr>
        <w:tabs>
          <w:tab w:val="left" w:pos="360"/>
          <w:tab w:val="left" w:pos="720"/>
        </w:tabs>
        <w:spacing w:line="360" w:lineRule="auto"/>
        <w:ind w:left="0" w:firstLine="540"/>
        <w:rPr>
          <w:rFonts w:ascii="宋体" w:hAnsi="宋体" w:cs="宋体"/>
          <w:sz w:val="24"/>
          <w:szCs w:val="24"/>
        </w:rPr>
      </w:pPr>
      <w:r>
        <w:rPr>
          <w:rFonts w:ascii="宋体" w:hAnsi="宋体" w:cs="宋体" w:hint="eastAsia"/>
          <w:sz w:val="24"/>
          <w:szCs w:val="24"/>
        </w:rPr>
        <w:t xml:space="preserve">依法参加市场调研开封仪式、市场调研会议等活动； </w:t>
      </w:r>
    </w:p>
    <w:p w14:paraId="6A18F340" w14:textId="77777777" w:rsidR="007114E0" w:rsidRDefault="007114E0" w:rsidP="007114E0">
      <w:pPr>
        <w:numPr>
          <w:ilvl w:val="0"/>
          <w:numId w:val="1"/>
        </w:numPr>
        <w:tabs>
          <w:tab w:val="left" w:pos="360"/>
          <w:tab w:val="left" w:pos="720"/>
        </w:tabs>
        <w:spacing w:line="360" w:lineRule="auto"/>
        <w:ind w:left="0" w:firstLine="540"/>
        <w:rPr>
          <w:rFonts w:ascii="宋体" w:hAnsi="宋体" w:cs="宋体"/>
          <w:sz w:val="24"/>
          <w:szCs w:val="24"/>
        </w:rPr>
      </w:pPr>
      <w:r>
        <w:rPr>
          <w:rFonts w:ascii="宋体" w:hAnsi="宋体" w:cs="宋体" w:hint="eastAsia"/>
          <w:sz w:val="24"/>
          <w:szCs w:val="24"/>
        </w:rPr>
        <w:t>对不合理对待提出由委托人确认的质疑函、投诉书；</w:t>
      </w:r>
    </w:p>
    <w:p w14:paraId="5A38CE0B" w14:textId="77777777" w:rsidR="007114E0" w:rsidRDefault="007114E0" w:rsidP="007114E0">
      <w:pPr>
        <w:numPr>
          <w:ilvl w:val="0"/>
          <w:numId w:val="1"/>
        </w:numPr>
        <w:tabs>
          <w:tab w:val="left" w:pos="360"/>
          <w:tab w:val="left" w:pos="720"/>
        </w:tabs>
        <w:spacing w:line="360" w:lineRule="auto"/>
        <w:ind w:left="0" w:firstLine="540"/>
        <w:rPr>
          <w:rFonts w:ascii="宋体" w:hAnsi="宋体" w:cs="宋体"/>
          <w:sz w:val="24"/>
          <w:szCs w:val="24"/>
        </w:rPr>
      </w:pPr>
      <w:r>
        <w:rPr>
          <w:rFonts w:ascii="宋体" w:hAnsi="宋体" w:cs="宋体" w:hint="eastAsia"/>
          <w:sz w:val="24"/>
          <w:szCs w:val="24"/>
        </w:rPr>
        <w:t>参加市场调研谈判；</w:t>
      </w:r>
    </w:p>
    <w:p w14:paraId="50455622" w14:textId="77777777" w:rsidR="00DC33B4" w:rsidRDefault="00DC33B4" w:rsidP="00DC33B4">
      <w:pPr>
        <w:tabs>
          <w:tab w:val="left" w:pos="2700"/>
        </w:tabs>
        <w:spacing w:line="360" w:lineRule="auto"/>
        <w:ind w:firstLineChars="200" w:firstLine="420"/>
        <w:rPr>
          <w:rFonts w:ascii="宋体" w:hAnsi="宋体" w:cs="Arial"/>
        </w:rPr>
      </w:pPr>
      <w:r>
        <w:rPr>
          <w:rFonts w:ascii="宋体" w:hAnsi="宋体" w:cs="Arial" w:hint="eastAsia"/>
        </w:rPr>
        <w:t>上列受委托人在上述授权范围和代理权限内，在有关文件上签名委托人予以承认，产生的权利归委托人享有，义务由委托人承担，民事责任由委托人和受委托人共同承担。</w:t>
      </w:r>
    </w:p>
    <w:p w14:paraId="0F0643E6" w14:textId="77777777" w:rsidR="00DC33B4" w:rsidRDefault="00DC33B4" w:rsidP="00DC33B4">
      <w:pPr>
        <w:spacing w:line="360" w:lineRule="auto"/>
        <w:ind w:firstLineChars="200" w:firstLine="420"/>
        <w:rPr>
          <w:rFonts w:ascii="宋体" w:hAnsi="宋体" w:cs="Arial"/>
        </w:rPr>
      </w:pPr>
    </w:p>
    <w:p w14:paraId="7E679775" w14:textId="77777777" w:rsidR="00DC33B4" w:rsidRDefault="00DC33B4" w:rsidP="00DC33B4">
      <w:pPr>
        <w:spacing w:line="360" w:lineRule="auto"/>
        <w:ind w:firstLineChars="1800" w:firstLine="3780"/>
        <w:rPr>
          <w:rFonts w:ascii="宋体" w:hAnsi="宋体" w:cs="Arial"/>
        </w:rPr>
      </w:pPr>
    </w:p>
    <w:p w14:paraId="672A5997" w14:textId="77777777" w:rsidR="00DC33B4" w:rsidRDefault="00DC33B4" w:rsidP="00DC33B4">
      <w:pPr>
        <w:spacing w:line="360" w:lineRule="auto"/>
        <w:ind w:firstLineChars="1800" w:firstLine="3780"/>
        <w:rPr>
          <w:rFonts w:ascii="宋体" w:hAnsi="宋体" w:cs="Arial"/>
        </w:rPr>
      </w:pPr>
    </w:p>
    <w:p w14:paraId="5EBBD9E2" w14:textId="77777777" w:rsidR="00DC33B4" w:rsidRDefault="00DC33B4" w:rsidP="00DC33B4">
      <w:pPr>
        <w:spacing w:line="360" w:lineRule="auto"/>
        <w:rPr>
          <w:rFonts w:ascii="宋体" w:hAnsi="宋体" w:cs="Arial"/>
        </w:rPr>
      </w:pPr>
    </w:p>
    <w:p w14:paraId="67A29FBF" w14:textId="77777777" w:rsidR="00DC33B4" w:rsidRDefault="00DC33B4" w:rsidP="00DC33B4">
      <w:pPr>
        <w:spacing w:line="360" w:lineRule="auto"/>
        <w:rPr>
          <w:rFonts w:ascii="宋体" w:hAnsi="宋体" w:cs="Arial"/>
        </w:rPr>
      </w:pPr>
    </w:p>
    <w:p w14:paraId="64D74AC3" w14:textId="77777777" w:rsidR="00DC33B4" w:rsidRDefault="00DC33B4" w:rsidP="00DC33B4">
      <w:pPr>
        <w:tabs>
          <w:tab w:val="left" w:pos="3780"/>
        </w:tabs>
        <w:spacing w:line="360" w:lineRule="auto"/>
        <w:ind w:leftChars="2158" w:left="4532" w:firstLineChars="600" w:firstLine="1260"/>
        <w:rPr>
          <w:rFonts w:ascii="宋体" w:hAnsi="宋体" w:cs="Arial"/>
        </w:rPr>
      </w:pPr>
      <w:r>
        <w:rPr>
          <w:rFonts w:ascii="宋体" w:hAnsi="宋体" w:cs="Arial" w:hint="eastAsia"/>
        </w:rPr>
        <w:t>委</w:t>
      </w:r>
      <w:r>
        <w:rPr>
          <w:rFonts w:ascii="宋体" w:hAnsi="宋体" w:cs="Arial"/>
        </w:rPr>
        <w:t xml:space="preserve"> </w:t>
      </w:r>
      <w:r>
        <w:rPr>
          <w:rFonts w:ascii="宋体" w:hAnsi="宋体" w:cs="Arial" w:hint="eastAsia"/>
        </w:rPr>
        <w:t>托</w:t>
      </w:r>
      <w:r>
        <w:rPr>
          <w:rFonts w:ascii="宋体" w:hAnsi="宋体" w:cs="Arial"/>
        </w:rPr>
        <w:t xml:space="preserve"> </w:t>
      </w:r>
      <w:r>
        <w:rPr>
          <w:rFonts w:ascii="宋体" w:hAnsi="宋体" w:cs="Arial" w:hint="eastAsia"/>
        </w:rPr>
        <w:t>人（公章）：</w:t>
      </w:r>
    </w:p>
    <w:p w14:paraId="325BF5A7" w14:textId="77777777" w:rsidR="00DC33B4" w:rsidRDefault="00DC33B4" w:rsidP="00DC33B4">
      <w:pPr>
        <w:spacing w:line="360" w:lineRule="auto"/>
        <w:ind w:left="4532"/>
        <w:rPr>
          <w:rFonts w:ascii="宋体" w:hAnsi="宋体" w:cs="Arial"/>
        </w:rPr>
      </w:pPr>
    </w:p>
    <w:p w14:paraId="0CEBE734" w14:textId="77777777" w:rsidR="00DC33B4" w:rsidRDefault="00DC33B4" w:rsidP="00DC33B4">
      <w:pPr>
        <w:spacing w:line="360" w:lineRule="auto"/>
        <w:ind w:firstLineChars="2800" w:firstLine="5880"/>
        <w:rPr>
          <w:rFonts w:ascii="宋体" w:hAnsi="宋体" w:cs="Arial"/>
          <w:szCs w:val="21"/>
        </w:rPr>
      </w:pPr>
      <w:r>
        <w:rPr>
          <w:rFonts w:ascii="宋体" w:hAnsi="宋体" w:cs="Arial"/>
        </w:rPr>
        <w:t>2022</w:t>
      </w:r>
      <w:r>
        <w:rPr>
          <w:rFonts w:ascii="宋体" w:hAnsi="宋体" w:cs="Arial" w:hint="eastAsia"/>
        </w:rPr>
        <w:t>年</w:t>
      </w:r>
      <w:r>
        <w:rPr>
          <w:rFonts w:ascii="宋体" w:hAnsi="宋体" w:cs="Arial"/>
        </w:rPr>
        <w:t xml:space="preserve"> </w:t>
      </w:r>
      <w:r>
        <w:rPr>
          <w:rFonts w:ascii="宋体" w:hAnsi="宋体" w:cs="Arial" w:hint="eastAsia"/>
        </w:rPr>
        <w:t xml:space="preserve">  月</w:t>
      </w:r>
      <w:r>
        <w:rPr>
          <w:rFonts w:ascii="宋体" w:hAnsi="宋体" w:cs="Arial"/>
        </w:rPr>
        <w:t xml:space="preserve"> </w:t>
      </w:r>
      <w:r>
        <w:rPr>
          <w:rFonts w:ascii="宋体" w:hAnsi="宋体" w:cs="Arial" w:hint="eastAsia"/>
        </w:rPr>
        <w:t xml:space="preserve">  日</w:t>
      </w:r>
    </w:p>
    <w:p w14:paraId="51118012" w14:textId="77777777" w:rsidR="00DC33B4" w:rsidRDefault="00DC33B4" w:rsidP="00DC33B4">
      <w:pPr>
        <w:spacing w:line="360" w:lineRule="auto"/>
        <w:ind w:firstLineChars="1800" w:firstLine="3780"/>
        <w:rPr>
          <w:rFonts w:ascii="宋体" w:hAnsi="宋体"/>
          <w:szCs w:val="24"/>
        </w:rPr>
      </w:pPr>
    </w:p>
    <w:p w14:paraId="276B05A3" w14:textId="77777777" w:rsidR="00DC33B4" w:rsidRDefault="00DC33B4" w:rsidP="00DC33B4">
      <w:pPr>
        <w:pStyle w:val="1"/>
        <w:rPr>
          <w:rFonts w:ascii="宋体" w:hAnsi="宋体" w:cs="Arial"/>
          <w:b w:val="0"/>
          <w:bCs w:val="0"/>
          <w:kern w:val="2"/>
          <w:sz w:val="21"/>
          <w:szCs w:val="21"/>
        </w:rPr>
      </w:pPr>
      <w:r>
        <w:rPr>
          <w:rFonts w:ascii="宋体" w:hAnsi="宋体"/>
          <w:b w:val="0"/>
        </w:rPr>
        <w:br w:type="page"/>
      </w:r>
      <w:r>
        <w:rPr>
          <w:rFonts w:ascii="宋体" w:hAnsi="宋体" w:hint="eastAsia"/>
          <w:b w:val="0"/>
          <w:kern w:val="2"/>
          <w:sz w:val="21"/>
          <w:szCs w:val="21"/>
        </w:rPr>
        <w:t>附件3  报价一览表</w:t>
      </w:r>
    </w:p>
    <w:p w14:paraId="4FC4028C" w14:textId="77777777" w:rsidR="00DC33B4" w:rsidRDefault="00DC33B4" w:rsidP="00DC33B4">
      <w:pPr>
        <w:spacing w:line="360" w:lineRule="auto"/>
        <w:rPr>
          <w:rFonts w:ascii="宋体" w:hAnsi="宋体" w:cs="Arial"/>
          <w:szCs w:val="21"/>
        </w:rPr>
      </w:pPr>
      <w:r>
        <w:rPr>
          <w:rFonts w:ascii="宋体" w:hAnsi="宋体" w:cs="Arial" w:hint="eastAsia"/>
          <w:szCs w:val="21"/>
        </w:rPr>
        <w:t>广州市番禺区中心医院：</w:t>
      </w:r>
    </w:p>
    <w:p w14:paraId="2DA2A7E0" w14:textId="7FBFDF65" w:rsidR="00DC33B4" w:rsidRDefault="00DC33B4" w:rsidP="00DC33B4">
      <w:pPr>
        <w:tabs>
          <w:tab w:val="left" w:pos="120"/>
          <w:tab w:val="left" w:pos="1800"/>
          <w:tab w:val="left" w:pos="3720"/>
          <w:tab w:val="left" w:pos="5880"/>
          <w:tab w:val="left" w:pos="7800"/>
        </w:tabs>
        <w:spacing w:line="360" w:lineRule="auto"/>
        <w:ind w:firstLine="600"/>
        <w:rPr>
          <w:rFonts w:ascii="宋体" w:hAnsi="宋体" w:cs="Arial"/>
          <w:szCs w:val="21"/>
        </w:rPr>
      </w:pPr>
      <w:r>
        <w:rPr>
          <w:rFonts w:ascii="宋体" w:hAnsi="宋体" w:cs="Arial" w:hint="eastAsia"/>
          <w:szCs w:val="21"/>
        </w:rPr>
        <w:t>在研究了方案和有关文件后，我们《</w:t>
      </w:r>
      <w:r w:rsidR="008E4660">
        <w:rPr>
          <w:rFonts w:ascii="宋体" w:hAnsi="宋体" w:cs="Arial" w:hint="eastAsia"/>
          <w:szCs w:val="21"/>
        </w:rPr>
        <w:t>私有云资源扩容项目</w:t>
      </w:r>
      <w:r>
        <w:rPr>
          <w:rFonts w:ascii="宋体" w:hAnsi="宋体" w:cs="Arial" w:hint="eastAsia"/>
          <w:szCs w:val="21"/>
        </w:rPr>
        <w:t>》报价如下：</w:t>
      </w:r>
    </w:p>
    <w:p w14:paraId="540F0F3F" w14:textId="77777777" w:rsidR="00DC33B4" w:rsidRDefault="00DC33B4" w:rsidP="00DC33B4">
      <w:pPr>
        <w:tabs>
          <w:tab w:val="left" w:pos="120"/>
          <w:tab w:val="left" w:pos="1800"/>
          <w:tab w:val="left" w:pos="3720"/>
          <w:tab w:val="left" w:pos="5880"/>
          <w:tab w:val="left" w:pos="7800"/>
        </w:tabs>
        <w:spacing w:line="360" w:lineRule="auto"/>
        <w:ind w:firstLine="600"/>
        <w:rPr>
          <w:rFonts w:ascii="宋体" w:hAnsi="宋体" w:cs="Arial"/>
          <w:szCs w:val="21"/>
        </w:rPr>
      </w:pPr>
    </w:p>
    <w:tbl>
      <w:tblPr>
        <w:tblW w:w="0" w:type="auto"/>
        <w:jc w:val="center"/>
        <w:tblLayout w:type="fixed"/>
        <w:tblCellMar>
          <w:left w:w="30" w:type="dxa"/>
          <w:right w:w="30" w:type="dxa"/>
        </w:tblCellMar>
        <w:tblLook w:val="04A0" w:firstRow="1" w:lastRow="0" w:firstColumn="1" w:lastColumn="0" w:noHBand="0" w:noVBand="1"/>
      </w:tblPr>
      <w:tblGrid>
        <w:gridCol w:w="804"/>
        <w:gridCol w:w="3462"/>
        <w:gridCol w:w="2160"/>
        <w:gridCol w:w="1440"/>
      </w:tblGrid>
      <w:tr w:rsidR="00DC33B4" w14:paraId="06DF9BC7" w14:textId="77777777" w:rsidTr="008E42EA">
        <w:trPr>
          <w:trHeight w:hRule="exact" w:val="657"/>
          <w:jc w:val="center"/>
        </w:trPr>
        <w:tc>
          <w:tcPr>
            <w:tcW w:w="804" w:type="dxa"/>
            <w:tcBorders>
              <w:top w:val="single" w:sz="6" w:space="0" w:color="auto"/>
              <w:left w:val="single" w:sz="6" w:space="0" w:color="auto"/>
              <w:bottom w:val="single" w:sz="6" w:space="0" w:color="auto"/>
              <w:right w:val="single" w:sz="6" w:space="0" w:color="auto"/>
            </w:tcBorders>
          </w:tcPr>
          <w:p w14:paraId="60C8B9AE" w14:textId="77777777" w:rsidR="00DC33B4" w:rsidRDefault="00DC33B4" w:rsidP="008E42EA">
            <w:pPr>
              <w:autoSpaceDE w:val="0"/>
              <w:autoSpaceDN w:val="0"/>
              <w:jc w:val="center"/>
              <w:rPr>
                <w:rFonts w:ascii="宋体" w:hAnsi="宋体" w:cs="宋体"/>
                <w:b/>
                <w:bCs/>
                <w:sz w:val="24"/>
                <w:szCs w:val="24"/>
              </w:rPr>
            </w:pPr>
            <w:r>
              <w:rPr>
                <w:rFonts w:ascii="宋体" w:hAnsi="宋体" w:cs="宋体" w:hint="eastAsia"/>
                <w:b/>
                <w:bCs/>
                <w:sz w:val="24"/>
                <w:szCs w:val="24"/>
              </w:rPr>
              <w:t>序号</w:t>
            </w:r>
          </w:p>
        </w:tc>
        <w:tc>
          <w:tcPr>
            <w:tcW w:w="3462" w:type="dxa"/>
            <w:tcBorders>
              <w:top w:val="single" w:sz="6" w:space="0" w:color="auto"/>
              <w:left w:val="single" w:sz="6" w:space="0" w:color="auto"/>
              <w:bottom w:val="single" w:sz="6" w:space="0" w:color="auto"/>
              <w:right w:val="single" w:sz="6" w:space="0" w:color="auto"/>
            </w:tcBorders>
          </w:tcPr>
          <w:p w14:paraId="0F88213B" w14:textId="77777777" w:rsidR="00DC33B4" w:rsidRDefault="00DC33B4" w:rsidP="008E42EA">
            <w:pPr>
              <w:autoSpaceDE w:val="0"/>
              <w:autoSpaceDN w:val="0"/>
              <w:jc w:val="center"/>
              <w:rPr>
                <w:rFonts w:ascii="宋体" w:hAnsi="宋体" w:cs="宋体"/>
                <w:b/>
                <w:bCs/>
                <w:sz w:val="24"/>
                <w:szCs w:val="24"/>
              </w:rPr>
            </w:pPr>
            <w:r>
              <w:rPr>
                <w:rFonts w:ascii="宋体" w:hAnsi="宋体" w:cs="宋体" w:hint="eastAsia"/>
                <w:b/>
                <w:bCs/>
                <w:sz w:val="24"/>
                <w:szCs w:val="24"/>
              </w:rPr>
              <w:t>项目名称</w:t>
            </w:r>
          </w:p>
        </w:tc>
        <w:tc>
          <w:tcPr>
            <w:tcW w:w="2160" w:type="dxa"/>
            <w:tcBorders>
              <w:top w:val="single" w:sz="6" w:space="0" w:color="auto"/>
              <w:left w:val="single" w:sz="6" w:space="0" w:color="auto"/>
              <w:bottom w:val="single" w:sz="6" w:space="0" w:color="auto"/>
              <w:right w:val="single" w:sz="6" w:space="0" w:color="auto"/>
            </w:tcBorders>
          </w:tcPr>
          <w:p w14:paraId="746F7FD0" w14:textId="77777777" w:rsidR="00DC33B4" w:rsidRDefault="00DC33B4" w:rsidP="008E42EA">
            <w:pPr>
              <w:autoSpaceDE w:val="0"/>
              <w:autoSpaceDN w:val="0"/>
              <w:jc w:val="center"/>
              <w:rPr>
                <w:rFonts w:ascii="宋体" w:hAnsi="宋体" w:cs="宋体"/>
                <w:b/>
                <w:bCs/>
                <w:sz w:val="24"/>
                <w:szCs w:val="24"/>
              </w:rPr>
            </w:pPr>
            <w:r>
              <w:rPr>
                <w:rFonts w:ascii="宋体" w:hAnsi="宋体" w:cs="宋体" w:hint="eastAsia"/>
                <w:b/>
                <w:bCs/>
                <w:sz w:val="24"/>
                <w:szCs w:val="24"/>
              </w:rPr>
              <w:t>合计价格</w:t>
            </w:r>
          </w:p>
        </w:tc>
        <w:tc>
          <w:tcPr>
            <w:tcW w:w="1440" w:type="dxa"/>
            <w:tcBorders>
              <w:top w:val="single" w:sz="6" w:space="0" w:color="auto"/>
              <w:left w:val="single" w:sz="6" w:space="0" w:color="auto"/>
              <w:bottom w:val="single" w:sz="6" w:space="0" w:color="auto"/>
              <w:right w:val="single" w:sz="6" w:space="0" w:color="auto"/>
            </w:tcBorders>
          </w:tcPr>
          <w:p w14:paraId="74875548" w14:textId="77777777" w:rsidR="00DC33B4" w:rsidRDefault="00DC33B4" w:rsidP="008E42EA">
            <w:pPr>
              <w:autoSpaceDE w:val="0"/>
              <w:autoSpaceDN w:val="0"/>
              <w:jc w:val="center"/>
              <w:rPr>
                <w:rFonts w:ascii="宋体" w:hAnsi="宋体" w:cs="宋体"/>
                <w:b/>
                <w:bCs/>
                <w:sz w:val="24"/>
                <w:szCs w:val="24"/>
              </w:rPr>
            </w:pPr>
            <w:r>
              <w:rPr>
                <w:rFonts w:ascii="宋体" w:hAnsi="宋体" w:cs="宋体" w:hint="eastAsia"/>
                <w:b/>
                <w:bCs/>
                <w:sz w:val="24"/>
                <w:szCs w:val="24"/>
              </w:rPr>
              <w:t>备注</w:t>
            </w:r>
          </w:p>
        </w:tc>
      </w:tr>
      <w:tr w:rsidR="00DC33B4" w14:paraId="0457A403" w14:textId="77777777" w:rsidTr="00C95CFA">
        <w:trPr>
          <w:trHeight w:hRule="exact" w:val="696"/>
          <w:jc w:val="center"/>
        </w:trPr>
        <w:tc>
          <w:tcPr>
            <w:tcW w:w="804" w:type="dxa"/>
            <w:tcBorders>
              <w:top w:val="single" w:sz="6" w:space="0" w:color="auto"/>
              <w:left w:val="single" w:sz="6" w:space="0" w:color="auto"/>
              <w:bottom w:val="single" w:sz="6" w:space="0" w:color="auto"/>
              <w:right w:val="single" w:sz="6" w:space="0" w:color="auto"/>
            </w:tcBorders>
          </w:tcPr>
          <w:p w14:paraId="4B67D511" w14:textId="77777777" w:rsidR="00DC33B4" w:rsidRDefault="00DC33B4" w:rsidP="008E42EA">
            <w:pPr>
              <w:autoSpaceDE w:val="0"/>
              <w:autoSpaceDN w:val="0"/>
              <w:jc w:val="center"/>
              <w:rPr>
                <w:rFonts w:ascii="宋体" w:hAnsi="宋体" w:cs="宋体"/>
                <w:sz w:val="24"/>
                <w:szCs w:val="24"/>
              </w:rPr>
            </w:pPr>
            <w:r>
              <w:rPr>
                <w:rFonts w:ascii="宋体" w:hAnsi="宋体" w:cs="宋体" w:hint="eastAsia"/>
                <w:sz w:val="24"/>
                <w:szCs w:val="24"/>
              </w:rPr>
              <w:t>1</w:t>
            </w:r>
          </w:p>
        </w:tc>
        <w:tc>
          <w:tcPr>
            <w:tcW w:w="3462" w:type="dxa"/>
            <w:tcBorders>
              <w:top w:val="single" w:sz="6" w:space="0" w:color="auto"/>
              <w:left w:val="single" w:sz="6" w:space="0" w:color="auto"/>
              <w:bottom w:val="single" w:sz="6" w:space="0" w:color="auto"/>
              <w:right w:val="single" w:sz="6" w:space="0" w:color="auto"/>
            </w:tcBorders>
            <w:vAlign w:val="center"/>
          </w:tcPr>
          <w:p w14:paraId="6965DAB8" w14:textId="7CFA5445" w:rsidR="00DC33B4" w:rsidRDefault="008E4660" w:rsidP="008E42EA">
            <w:pPr>
              <w:rPr>
                <w:rFonts w:ascii="宋体" w:hAnsi="宋体" w:cs="宋体"/>
                <w:bCs/>
                <w:sz w:val="24"/>
                <w:szCs w:val="24"/>
              </w:rPr>
            </w:pPr>
            <w:r>
              <w:rPr>
                <w:rFonts w:ascii="宋体" w:hAnsi="宋体" w:cs="Arial" w:hint="eastAsia"/>
                <w:szCs w:val="21"/>
              </w:rPr>
              <w:t>私有云资源扩容项目</w:t>
            </w:r>
          </w:p>
        </w:tc>
        <w:tc>
          <w:tcPr>
            <w:tcW w:w="2160" w:type="dxa"/>
            <w:tcBorders>
              <w:top w:val="single" w:sz="6" w:space="0" w:color="auto"/>
              <w:left w:val="single" w:sz="6" w:space="0" w:color="auto"/>
              <w:bottom w:val="single" w:sz="6" w:space="0" w:color="auto"/>
              <w:right w:val="single" w:sz="6" w:space="0" w:color="auto"/>
            </w:tcBorders>
          </w:tcPr>
          <w:p w14:paraId="0384B41E" w14:textId="77777777" w:rsidR="00DC33B4" w:rsidRDefault="00DC33B4" w:rsidP="008E42EA">
            <w:pPr>
              <w:autoSpaceDE w:val="0"/>
              <w:autoSpaceDN w:val="0"/>
              <w:jc w:val="right"/>
              <w:rPr>
                <w:rFonts w:ascii="宋体" w:hAnsi="宋体" w:cs="宋体"/>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14FE8C43" w14:textId="77777777" w:rsidR="00DC33B4" w:rsidRDefault="00DC33B4" w:rsidP="008E42EA">
            <w:pPr>
              <w:rPr>
                <w:rFonts w:ascii="宋体" w:hAnsi="宋体" w:cs="宋体"/>
                <w:sz w:val="24"/>
                <w:szCs w:val="24"/>
              </w:rPr>
            </w:pPr>
          </w:p>
        </w:tc>
      </w:tr>
      <w:tr w:rsidR="00DC33B4" w14:paraId="4ACC62C5" w14:textId="77777777" w:rsidTr="008E42EA">
        <w:trPr>
          <w:trHeight w:hRule="exact" w:val="340"/>
          <w:jc w:val="center"/>
        </w:trPr>
        <w:tc>
          <w:tcPr>
            <w:tcW w:w="804" w:type="dxa"/>
            <w:tcBorders>
              <w:top w:val="single" w:sz="6" w:space="0" w:color="auto"/>
              <w:left w:val="single" w:sz="6" w:space="0" w:color="auto"/>
              <w:bottom w:val="single" w:sz="6" w:space="0" w:color="auto"/>
              <w:right w:val="single" w:sz="6" w:space="0" w:color="auto"/>
            </w:tcBorders>
          </w:tcPr>
          <w:p w14:paraId="313BA703" w14:textId="77777777" w:rsidR="00DC33B4" w:rsidRDefault="00DC33B4" w:rsidP="008E42EA">
            <w:pPr>
              <w:autoSpaceDE w:val="0"/>
              <w:autoSpaceDN w:val="0"/>
              <w:jc w:val="center"/>
              <w:rPr>
                <w:rFonts w:ascii="宋体" w:hAnsi="宋体" w:cs="宋体"/>
                <w:sz w:val="24"/>
                <w:szCs w:val="24"/>
              </w:rPr>
            </w:pPr>
            <w:r>
              <w:rPr>
                <w:rFonts w:ascii="宋体" w:hAnsi="宋体" w:cs="宋体" w:hint="eastAsia"/>
                <w:sz w:val="24"/>
                <w:szCs w:val="24"/>
              </w:rPr>
              <w:t>2</w:t>
            </w:r>
          </w:p>
        </w:tc>
        <w:tc>
          <w:tcPr>
            <w:tcW w:w="3462" w:type="dxa"/>
            <w:tcBorders>
              <w:top w:val="single" w:sz="6" w:space="0" w:color="auto"/>
              <w:left w:val="single" w:sz="6" w:space="0" w:color="auto"/>
              <w:bottom w:val="single" w:sz="6" w:space="0" w:color="auto"/>
              <w:right w:val="single" w:sz="6" w:space="0" w:color="auto"/>
            </w:tcBorders>
            <w:vAlign w:val="center"/>
          </w:tcPr>
          <w:p w14:paraId="5882E01A" w14:textId="77777777" w:rsidR="00DC33B4" w:rsidRDefault="00DC33B4" w:rsidP="008E42EA">
            <w:pPr>
              <w:rPr>
                <w:rFonts w:ascii="宋体" w:hAnsi="宋体" w:cs="宋体"/>
                <w:bCs/>
                <w:sz w:val="24"/>
                <w:szCs w:val="24"/>
              </w:rPr>
            </w:pPr>
          </w:p>
        </w:tc>
        <w:tc>
          <w:tcPr>
            <w:tcW w:w="2160" w:type="dxa"/>
            <w:tcBorders>
              <w:top w:val="single" w:sz="6" w:space="0" w:color="auto"/>
              <w:left w:val="single" w:sz="6" w:space="0" w:color="auto"/>
              <w:bottom w:val="single" w:sz="6" w:space="0" w:color="auto"/>
              <w:right w:val="single" w:sz="6" w:space="0" w:color="auto"/>
            </w:tcBorders>
          </w:tcPr>
          <w:p w14:paraId="2FDC2042" w14:textId="77777777" w:rsidR="00DC33B4" w:rsidRDefault="00DC33B4" w:rsidP="008E42EA">
            <w:pPr>
              <w:autoSpaceDE w:val="0"/>
              <w:autoSpaceDN w:val="0"/>
              <w:jc w:val="right"/>
              <w:rPr>
                <w:rFonts w:ascii="宋体" w:hAnsi="宋体" w:cs="宋体"/>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2ACE6383" w14:textId="77777777" w:rsidR="00DC33B4" w:rsidRDefault="00DC33B4" w:rsidP="008E42EA">
            <w:pPr>
              <w:rPr>
                <w:rFonts w:ascii="宋体" w:hAnsi="宋体" w:cs="宋体"/>
                <w:sz w:val="24"/>
                <w:szCs w:val="24"/>
              </w:rPr>
            </w:pPr>
          </w:p>
        </w:tc>
      </w:tr>
      <w:tr w:rsidR="00DC33B4" w14:paraId="59F4ED44" w14:textId="77777777" w:rsidTr="008E42EA">
        <w:trPr>
          <w:trHeight w:hRule="exact" w:val="340"/>
          <w:jc w:val="center"/>
        </w:trPr>
        <w:tc>
          <w:tcPr>
            <w:tcW w:w="804" w:type="dxa"/>
            <w:tcBorders>
              <w:top w:val="single" w:sz="6" w:space="0" w:color="auto"/>
              <w:left w:val="single" w:sz="6" w:space="0" w:color="auto"/>
              <w:bottom w:val="single" w:sz="6" w:space="0" w:color="auto"/>
              <w:right w:val="single" w:sz="6" w:space="0" w:color="auto"/>
            </w:tcBorders>
          </w:tcPr>
          <w:p w14:paraId="1DF5F2AA" w14:textId="77777777" w:rsidR="00DC33B4" w:rsidRDefault="00DC33B4" w:rsidP="008E42EA">
            <w:pPr>
              <w:autoSpaceDE w:val="0"/>
              <w:autoSpaceDN w:val="0"/>
              <w:jc w:val="center"/>
              <w:rPr>
                <w:rFonts w:ascii="宋体" w:hAnsi="宋体" w:cs="宋体"/>
                <w:sz w:val="24"/>
                <w:szCs w:val="24"/>
              </w:rPr>
            </w:pPr>
            <w:r>
              <w:rPr>
                <w:rFonts w:ascii="宋体" w:hAnsi="宋体" w:cs="宋体" w:hint="eastAsia"/>
                <w:sz w:val="24"/>
                <w:szCs w:val="24"/>
              </w:rPr>
              <w:t>3</w:t>
            </w:r>
          </w:p>
        </w:tc>
        <w:tc>
          <w:tcPr>
            <w:tcW w:w="3462" w:type="dxa"/>
            <w:tcBorders>
              <w:top w:val="single" w:sz="6" w:space="0" w:color="auto"/>
              <w:left w:val="single" w:sz="6" w:space="0" w:color="auto"/>
              <w:bottom w:val="single" w:sz="6" w:space="0" w:color="auto"/>
              <w:right w:val="single" w:sz="6" w:space="0" w:color="auto"/>
            </w:tcBorders>
            <w:vAlign w:val="center"/>
          </w:tcPr>
          <w:p w14:paraId="7F6B2817" w14:textId="77777777" w:rsidR="00DC33B4" w:rsidRDefault="00DC33B4" w:rsidP="008E42EA">
            <w:pPr>
              <w:rPr>
                <w:rFonts w:ascii="宋体" w:hAnsi="宋体" w:cs="宋体"/>
                <w:sz w:val="24"/>
                <w:szCs w:val="24"/>
              </w:rPr>
            </w:pPr>
          </w:p>
        </w:tc>
        <w:tc>
          <w:tcPr>
            <w:tcW w:w="2160" w:type="dxa"/>
            <w:tcBorders>
              <w:top w:val="single" w:sz="6" w:space="0" w:color="auto"/>
              <w:left w:val="single" w:sz="6" w:space="0" w:color="auto"/>
              <w:bottom w:val="single" w:sz="6" w:space="0" w:color="auto"/>
              <w:right w:val="single" w:sz="6" w:space="0" w:color="auto"/>
            </w:tcBorders>
          </w:tcPr>
          <w:p w14:paraId="4CEDED5F" w14:textId="77777777" w:rsidR="00DC33B4" w:rsidRDefault="00DC33B4" w:rsidP="008E42EA">
            <w:pPr>
              <w:autoSpaceDE w:val="0"/>
              <w:autoSpaceDN w:val="0"/>
              <w:jc w:val="right"/>
              <w:rPr>
                <w:rFonts w:ascii="宋体" w:hAnsi="宋体" w:cs="宋体"/>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EB82875" w14:textId="77777777" w:rsidR="00DC33B4" w:rsidRDefault="00DC33B4" w:rsidP="008E42EA">
            <w:pPr>
              <w:rPr>
                <w:rFonts w:ascii="宋体" w:hAnsi="宋体" w:cs="宋体"/>
                <w:sz w:val="24"/>
                <w:szCs w:val="24"/>
              </w:rPr>
            </w:pPr>
          </w:p>
        </w:tc>
      </w:tr>
      <w:tr w:rsidR="00DC33B4" w14:paraId="2895B9D4" w14:textId="77777777" w:rsidTr="008E42EA">
        <w:trPr>
          <w:trHeight w:hRule="exact" w:val="340"/>
          <w:jc w:val="center"/>
        </w:trPr>
        <w:tc>
          <w:tcPr>
            <w:tcW w:w="804" w:type="dxa"/>
            <w:tcBorders>
              <w:top w:val="single" w:sz="6" w:space="0" w:color="auto"/>
              <w:left w:val="single" w:sz="6" w:space="0" w:color="auto"/>
              <w:bottom w:val="single" w:sz="6" w:space="0" w:color="auto"/>
              <w:right w:val="single" w:sz="6" w:space="0" w:color="auto"/>
            </w:tcBorders>
          </w:tcPr>
          <w:p w14:paraId="243F1E99" w14:textId="77777777" w:rsidR="00DC33B4" w:rsidRDefault="00DC33B4" w:rsidP="008E42EA">
            <w:pPr>
              <w:autoSpaceDE w:val="0"/>
              <w:autoSpaceDN w:val="0"/>
              <w:jc w:val="center"/>
              <w:rPr>
                <w:rFonts w:ascii="宋体" w:hAnsi="宋体" w:cs="宋体"/>
                <w:sz w:val="24"/>
                <w:szCs w:val="24"/>
              </w:rPr>
            </w:pPr>
            <w:r>
              <w:rPr>
                <w:rFonts w:ascii="宋体" w:hAnsi="宋体" w:cs="宋体" w:hint="eastAsia"/>
                <w:sz w:val="24"/>
                <w:szCs w:val="24"/>
              </w:rPr>
              <w:t>4</w:t>
            </w:r>
          </w:p>
        </w:tc>
        <w:tc>
          <w:tcPr>
            <w:tcW w:w="3462" w:type="dxa"/>
            <w:tcBorders>
              <w:top w:val="single" w:sz="6" w:space="0" w:color="auto"/>
              <w:left w:val="single" w:sz="6" w:space="0" w:color="auto"/>
              <w:bottom w:val="single" w:sz="6" w:space="0" w:color="auto"/>
              <w:right w:val="single" w:sz="6" w:space="0" w:color="auto"/>
            </w:tcBorders>
            <w:vAlign w:val="center"/>
          </w:tcPr>
          <w:p w14:paraId="2485A5B5" w14:textId="77777777" w:rsidR="00DC33B4" w:rsidRDefault="00DC33B4" w:rsidP="008E42EA">
            <w:pPr>
              <w:rPr>
                <w:rFonts w:ascii="宋体" w:hAnsi="宋体" w:cs="宋体"/>
                <w:sz w:val="24"/>
                <w:szCs w:val="24"/>
              </w:rPr>
            </w:pPr>
          </w:p>
        </w:tc>
        <w:tc>
          <w:tcPr>
            <w:tcW w:w="2160" w:type="dxa"/>
            <w:tcBorders>
              <w:top w:val="single" w:sz="6" w:space="0" w:color="auto"/>
              <w:left w:val="single" w:sz="6" w:space="0" w:color="auto"/>
              <w:bottom w:val="single" w:sz="6" w:space="0" w:color="auto"/>
              <w:right w:val="single" w:sz="6" w:space="0" w:color="auto"/>
            </w:tcBorders>
          </w:tcPr>
          <w:p w14:paraId="3632C73A" w14:textId="77777777" w:rsidR="00DC33B4" w:rsidRDefault="00DC33B4" w:rsidP="008E42EA">
            <w:pPr>
              <w:autoSpaceDE w:val="0"/>
              <w:autoSpaceDN w:val="0"/>
              <w:jc w:val="right"/>
              <w:rPr>
                <w:rFonts w:ascii="宋体" w:hAnsi="宋体" w:cs="宋体"/>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511D7EE" w14:textId="77777777" w:rsidR="00DC33B4" w:rsidRDefault="00DC33B4" w:rsidP="008E42EA">
            <w:pPr>
              <w:rPr>
                <w:rFonts w:ascii="宋体" w:hAnsi="宋体" w:cs="宋体"/>
                <w:sz w:val="24"/>
                <w:szCs w:val="24"/>
              </w:rPr>
            </w:pPr>
          </w:p>
        </w:tc>
      </w:tr>
      <w:tr w:rsidR="00DC33B4" w14:paraId="419B972C" w14:textId="77777777" w:rsidTr="008E42EA">
        <w:trPr>
          <w:trHeight w:hRule="exact" w:val="340"/>
          <w:jc w:val="center"/>
        </w:trPr>
        <w:tc>
          <w:tcPr>
            <w:tcW w:w="804" w:type="dxa"/>
            <w:tcBorders>
              <w:top w:val="single" w:sz="6" w:space="0" w:color="auto"/>
              <w:left w:val="single" w:sz="6" w:space="0" w:color="auto"/>
              <w:bottom w:val="single" w:sz="6" w:space="0" w:color="auto"/>
              <w:right w:val="single" w:sz="6" w:space="0" w:color="auto"/>
            </w:tcBorders>
          </w:tcPr>
          <w:p w14:paraId="1306B0DE" w14:textId="77777777" w:rsidR="00DC33B4" w:rsidRDefault="00DC33B4" w:rsidP="008E42EA">
            <w:pPr>
              <w:autoSpaceDE w:val="0"/>
              <w:autoSpaceDN w:val="0"/>
              <w:jc w:val="center"/>
              <w:rPr>
                <w:rFonts w:ascii="宋体" w:hAnsi="宋体" w:cs="宋体"/>
                <w:sz w:val="24"/>
                <w:szCs w:val="24"/>
              </w:rPr>
            </w:pPr>
            <w:r>
              <w:rPr>
                <w:rFonts w:ascii="宋体" w:hAnsi="宋体" w:cs="宋体" w:hint="eastAsia"/>
                <w:sz w:val="24"/>
                <w:szCs w:val="24"/>
              </w:rPr>
              <w:t>5</w:t>
            </w:r>
          </w:p>
        </w:tc>
        <w:tc>
          <w:tcPr>
            <w:tcW w:w="3462" w:type="dxa"/>
            <w:tcBorders>
              <w:top w:val="single" w:sz="6" w:space="0" w:color="auto"/>
              <w:left w:val="single" w:sz="6" w:space="0" w:color="auto"/>
              <w:bottom w:val="single" w:sz="6" w:space="0" w:color="auto"/>
              <w:right w:val="single" w:sz="6" w:space="0" w:color="auto"/>
            </w:tcBorders>
          </w:tcPr>
          <w:p w14:paraId="02BBE6A1" w14:textId="77777777" w:rsidR="00DC33B4" w:rsidRDefault="00DC33B4" w:rsidP="008E42EA">
            <w:pPr>
              <w:autoSpaceDE w:val="0"/>
              <w:autoSpaceDN w:val="0"/>
              <w:rPr>
                <w:rFonts w:ascii="宋体" w:hAnsi="宋体" w:cs="宋体"/>
                <w:sz w:val="24"/>
                <w:szCs w:val="24"/>
              </w:rPr>
            </w:pPr>
          </w:p>
        </w:tc>
        <w:tc>
          <w:tcPr>
            <w:tcW w:w="2160" w:type="dxa"/>
            <w:tcBorders>
              <w:top w:val="single" w:sz="6" w:space="0" w:color="auto"/>
              <w:left w:val="single" w:sz="6" w:space="0" w:color="auto"/>
              <w:bottom w:val="single" w:sz="6" w:space="0" w:color="auto"/>
              <w:right w:val="single" w:sz="6" w:space="0" w:color="auto"/>
            </w:tcBorders>
          </w:tcPr>
          <w:p w14:paraId="7D8B67E1" w14:textId="77777777" w:rsidR="00DC33B4" w:rsidRDefault="00DC33B4" w:rsidP="008E42EA">
            <w:pPr>
              <w:autoSpaceDE w:val="0"/>
              <w:autoSpaceDN w:val="0"/>
              <w:jc w:val="right"/>
              <w:rPr>
                <w:rFonts w:ascii="宋体" w:hAnsi="宋体" w:cs="宋体"/>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681D2830" w14:textId="77777777" w:rsidR="00DC33B4" w:rsidRDefault="00DC33B4" w:rsidP="008E42EA">
            <w:pPr>
              <w:rPr>
                <w:rFonts w:ascii="宋体" w:hAnsi="宋体" w:cs="宋体"/>
                <w:sz w:val="24"/>
                <w:szCs w:val="24"/>
              </w:rPr>
            </w:pPr>
          </w:p>
        </w:tc>
      </w:tr>
      <w:tr w:rsidR="00DC33B4" w14:paraId="309308DF" w14:textId="77777777" w:rsidTr="008E42EA">
        <w:trPr>
          <w:trHeight w:hRule="exact" w:val="535"/>
          <w:jc w:val="center"/>
        </w:trPr>
        <w:tc>
          <w:tcPr>
            <w:tcW w:w="804" w:type="dxa"/>
            <w:tcBorders>
              <w:top w:val="single" w:sz="6" w:space="0" w:color="auto"/>
              <w:left w:val="single" w:sz="6" w:space="0" w:color="auto"/>
              <w:bottom w:val="single" w:sz="6" w:space="0" w:color="auto"/>
              <w:right w:val="single" w:sz="6" w:space="0" w:color="auto"/>
            </w:tcBorders>
          </w:tcPr>
          <w:p w14:paraId="090355BE" w14:textId="77777777" w:rsidR="00DC33B4" w:rsidRDefault="00DC33B4" w:rsidP="008E42EA">
            <w:pPr>
              <w:autoSpaceDE w:val="0"/>
              <w:autoSpaceDN w:val="0"/>
              <w:jc w:val="center"/>
              <w:rPr>
                <w:rFonts w:ascii="宋体" w:hAnsi="宋体" w:cs="宋体"/>
                <w:sz w:val="24"/>
                <w:szCs w:val="24"/>
              </w:rPr>
            </w:pPr>
          </w:p>
        </w:tc>
        <w:tc>
          <w:tcPr>
            <w:tcW w:w="3462" w:type="dxa"/>
            <w:tcBorders>
              <w:top w:val="single" w:sz="6" w:space="0" w:color="auto"/>
              <w:left w:val="single" w:sz="6" w:space="0" w:color="auto"/>
              <w:bottom w:val="single" w:sz="6" w:space="0" w:color="auto"/>
              <w:right w:val="single" w:sz="6" w:space="0" w:color="auto"/>
            </w:tcBorders>
          </w:tcPr>
          <w:p w14:paraId="5FFD1CEF" w14:textId="77777777" w:rsidR="00DC33B4" w:rsidRDefault="00DC33B4" w:rsidP="008E42EA">
            <w:pPr>
              <w:autoSpaceDE w:val="0"/>
              <w:autoSpaceDN w:val="0"/>
              <w:rPr>
                <w:rFonts w:ascii="宋体" w:hAnsi="宋体" w:cs="宋体"/>
                <w:sz w:val="24"/>
                <w:szCs w:val="24"/>
              </w:rPr>
            </w:pPr>
            <w:r>
              <w:rPr>
                <w:rFonts w:ascii="宋体" w:hAnsi="宋体" w:cs="宋体" w:hint="eastAsia"/>
                <w:sz w:val="24"/>
                <w:szCs w:val="24"/>
              </w:rPr>
              <w:t>总价格</w:t>
            </w:r>
          </w:p>
        </w:tc>
        <w:tc>
          <w:tcPr>
            <w:tcW w:w="2160" w:type="dxa"/>
            <w:tcBorders>
              <w:top w:val="single" w:sz="6" w:space="0" w:color="auto"/>
              <w:left w:val="single" w:sz="6" w:space="0" w:color="auto"/>
              <w:bottom w:val="single" w:sz="6" w:space="0" w:color="auto"/>
              <w:right w:val="single" w:sz="6" w:space="0" w:color="auto"/>
            </w:tcBorders>
          </w:tcPr>
          <w:p w14:paraId="0C4BDE89" w14:textId="77777777" w:rsidR="00DC33B4" w:rsidRDefault="00DC33B4" w:rsidP="008E42EA">
            <w:pPr>
              <w:autoSpaceDE w:val="0"/>
              <w:autoSpaceDN w:val="0"/>
              <w:jc w:val="right"/>
              <w:rPr>
                <w:rFonts w:ascii="宋体" w:hAnsi="宋体" w:cs="宋体"/>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14:paraId="55A4DBD9" w14:textId="77777777" w:rsidR="00DC33B4" w:rsidRDefault="00DC33B4" w:rsidP="008E42EA">
            <w:pPr>
              <w:rPr>
                <w:rFonts w:ascii="宋体" w:hAnsi="宋体" w:cs="宋体"/>
                <w:sz w:val="24"/>
                <w:szCs w:val="24"/>
              </w:rPr>
            </w:pPr>
          </w:p>
        </w:tc>
      </w:tr>
    </w:tbl>
    <w:p w14:paraId="13C82237" w14:textId="77777777" w:rsidR="00DC33B4" w:rsidRDefault="00DC33B4" w:rsidP="00DC33B4">
      <w:pPr>
        <w:spacing w:line="360" w:lineRule="auto"/>
        <w:rPr>
          <w:rFonts w:ascii="宋体" w:hAnsi="宋体" w:cs="Arial"/>
          <w:szCs w:val="21"/>
        </w:rPr>
      </w:pPr>
    </w:p>
    <w:p w14:paraId="7FD54B3A" w14:textId="2322D783" w:rsidR="00DC33B4" w:rsidRDefault="001F3D3B" w:rsidP="001F3D3B">
      <w:pPr>
        <w:spacing w:line="360" w:lineRule="auto"/>
        <w:ind w:right="840"/>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sidR="00DC33B4">
        <w:rPr>
          <w:rFonts w:ascii="宋体" w:hAnsi="宋体" w:cs="Arial" w:hint="eastAsia"/>
          <w:szCs w:val="21"/>
        </w:rPr>
        <w:t>供应商名称：</w:t>
      </w:r>
    </w:p>
    <w:p w14:paraId="34B3F991" w14:textId="0AB2941C" w:rsidR="00DC33B4" w:rsidRDefault="001F3D3B" w:rsidP="001F3D3B">
      <w:pPr>
        <w:spacing w:line="360" w:lineRule="auto"/>
        <w:ind w:right="840"/>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sidR="00DC33B4">
        <w:rPr>
          <w:rFonts w:ascii="宋体" w:hAnsi="宋体" w:cs="Arial" w:hint="eastAsia"/>
          <w:szCs w:val="21"/>
        </w:rPr>
        <w:t>日期：</w:t>
      </w:r>
    </w:p>
    <w:p w14:paraId="7779EF23" w14:textId="77777777" w:rsidR="00DC33B4" w:rsidRDefault="00DC33B4" w:rsidP="00823463">
      <w:pPr>
        <w:ind w:left="720"/>
        <w:rPr>
          <w:rFonts w:ascii="宋体" w:hAnsi="宋体"/>
          <w:sz w:val="28"/>
          <w:szCs w:val="28"/>
        </w:rPr>
      </w:pPr>
    </w:p>
    <w:p w14:paraId="1BD80C26" w14:textId="77777777" w:rsidR="00EB1163" w:rsidRDefault="00EB1163" w:rsidP="00823463">
      <w:pPr>
        <w:ind w:left="720"/>
        <w:rPr>
          <w:rFonts w:ascii="宋体" w:hAnsi="宋体"/>
          <w:sz w:val="28"/>
          <w:szCs w:val="28"/>
        </w:rPr>
      </w:pPr>
    </w:p>
    <w:p w14:paraId="4A56E027" w14:textId="77777777" w:rsidR="00EB1163" w:rsidRDefault="00EB1163" w:rsidP="00823463">
      <w:pPr>
        <w:ind w:left="720"/>
        <w:rPr>
          <w:rFonts w:ascii="宋体" w:hAnsi="宋体"/>
          <w:sz w:val="28"/>
          <w:szCs w:val="28"/>
        </w:rPr>
      </w:pPr>
    </w:p>
    <w:p w14:paraId="01E2038D" w14:textId="77777777" w:rsidR="00EB1163" w:rsidRDefault="00EB1163" w:rsidP="00823463">
      <w:pPr>
        <w:ind w:left="720"/>
        <w:rPr>
          <w:rFonts w:ascii="宋体" w:hAnsi="宋体"/>
          <w:sz w:val="28"/>
          <w:szCs w:val="28"/>
        </w:rPr>
      </w:pPr>
    </w:p>
    <w:p w14:paraId="56AEE15B" w14:textId="77777777" w:rsidR="00EB1163" w:rsidRDefault="00EB1163" w:rsidP="00823463">
      <w:pPr>
        <w:ind w:left="720"/>
        <w:rPr>
          <w:rFonts w:ascii="宋体" w:hAnsi="宋体"/>
          <w:sz w:val="28"/>
          <w:szCs w:val="28"/>
        </w:rPr>
      </w:pPr>
    </w:p>
    <w:p w14:paraId="0E08558D" w14:textId="77777777" w:rsidR="00EB1163" w:rsidRDefault="00EB1163" w:rsidP="00823463">
      <w:pPr>
        <w:ind w:left="720"/>
        <w:rPr>
          <w:rFonts w:ascii="宋体" w:hAnsi="宋体"/>
          <w:sz w:val="28"/>
          <w:szCs w:val="28"/>
        </w:rPr>
      </w:pPr>
    </w:p>
    <w:p w14:paraId="70C6C581" w14:textId="77777777" w:rsidR="00EB1163" w:rsidRDefault="00EB1163" w:rsidP="00823463">
      <w:pPr>
        <w:ind w:left="720"/>
        <w:rPr>
          <w:rFonts w:ascii="宋体" w:hAnsi="宋体"/>
          <w:sz w:val="28"/>
          <w:szCs w:val="28"/>
        </w:rPr>
      </w:pPr>
    </w:p>
    <w:p w14:paraId="1493EA6A" w14:textId="77777777" w:rsidR="00EB1163" w:rsidRDefault="00EB1163" w:rsidP="00823463">
      <w:pPr>
        <w:ind w:left="720"/>
        <w:rPr>
          <w:rFonts w:ascii="宋体" w:hAnsi="宋体"/>
          <w:sz w:val="28"/>
          <w:szCs w:val="28"/>
        </w:rPr>
      </w:pPr>
    </w:p>
    <w:p w14:paraId="0994A46D" w14:textId="77777777" w:rsidR="00EB1163" w:rsidRDefault="00EB1163" w:rsidP="00823463">
      <w:pPr>
        <w:ind w:left="720"/>
        <w:rPr>
          <w:rFonts w:ascii="宋体" w:hAnsi="宋体"/>
          <w:sz w:val="28"/>
          <w:szCs w:val="28"/>
        </w:rPr>
      </w:pPr>
    </w:p>
    <w:p w14:paraId="26749AC1" w14:textId="77777777" w:rsidR="00EB1163" w:rsidRPr="00823463" w:rsidRDefault="00EB1163" w:rsidP="00823463">
      <w:pPr>
        <w:ind w:left="720"/>
        <w:rPr>
          <w:rFonts w:ascii="宋体" w:hAnsi="宋体"/>
          <w:sz w:val="28"/>
          <w:szCs w:val="28"/>
        </w:rPr>
      </w:pPr>
    </w:p>
    <w:p w14:paraId="1C171BC6" w14:textId="552F2C9C" w:rsidR="00E378EC" w:rsidRPr="002A5457" w:rsidRDefault="00DC33B4" w:rsidP="002A5457">
      <w:pPr>
        <w:pStyle w:val="1"/>
        <w:rPr>
          <w:rFonts w:ascii="宋体" w:hAnsi="宋体" w:cs="宋体"/>
          <w:szCs w:val="24"/>
        </w:rPr>
      </w:pPr>
      <w:r>
        <w:rPr>
          <w:rFonts w:ascii="宋体" w:hAnsi="宋体" w:cs="宋体" w:hint="eastAsia"/>
          <w:kern w:val="2"/>
          <w:szCs w:val="24"/>
        </w:rPr>
        <w:t xml:space="preserve">附件4  </w:t>
      </w:r>
      <w:r w:rsidR="00E378EC">
        <w:rPr>
          <w:rFonts w:ascii="宋体" w:hAnsi="宋体" w:cs="宋体" w:hint="eastAsia"/>
          <w:kern w:val="2"/>
          <w:szCs w:val="24"/>
        </w:rPr>
        <w:t>（一期建设清单）</w:t>
      </w:r>
      <w:r>
        <w:rPr>
          <w:rFonts w:ascii="宋体" w:hAnsi="宋体" w:cs="宋体" w:hint="eastAsia"/>
          <w:kern w:val="2"/>
          <w:szCs w:val="24"/>
        </w:rPr>
        <w:t>详细报价清单</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976"/>
        <w:gridCol w:w="3811"/>
        <w:gridCol w:w="832"/>
        <w:gridCol w:w="992"/>
        <w:gridCol w:w="1085"/>
        <w:gridCol w:w="1035"/>
      </w:tblGrid>
      <w:tr w:rsidR="00E378EC" w:rsidRPr="009E3C91" w14:paraId="1107D900" w14:textId="14B460E6" w:rsidTr="009C05EA">
        <w:trPr>
          <w:jc w:val="center"/>
        </w:trPr>
        <w:tc>
          <w:tcPr>
            <w:tcW w:w="897" w:type="dxa"/>
            <w:shd w:val="clear" w:color="auto" w:fill="D0CECE" w:themeFill="background2" w:themeFillShade="E6"/>
            <w:vAlign w:val="center"/>
          </w:tcPr>
          <w:p w14:paraId="3D913154" w14:textId="77777777" w:rsidR="00E378EC" w:rsidRPr="009C1240" w:rsidRDefault="00E378EC" w:rsidP="00E378EC">
            <w:pPr>
              <w:widowControl/>
              <w:jc w:val="center"/>
              <w:rPr>
                <w:rFonts w:hAnsi="宋体" w:cs="宋体"/>
                <w:b/>
                <w:bCs/>
                <w:kern w:val="0"/>
                <w:sz w:val="18"/>
                <w:szCs w:val="18"/>
              </w:rPr>
            </w:pPr>
            <w:r w:rsidRPr="009C1240">
              <w:rPr>
                <w:rFonts w:hAnsi="宋体" w:cs="宋体" w:hint="eastAsia"/>
                <w:b/>
                <w:bCs/>
                <w:kern w:val="0"/>
                <w:sz w:val="18"/>
                <w:szCs w:val="18"/>
              </w:rPr>
              <w:t>项目</w:t>
            </w:r>
          </w:p>
        </w:tc>
        <w:tc>
          <w:tcPr>
            <w:tcW w:w="976" w:type="dxa"/>
            <w:shd w:val="clear" w:color="auto" w:fill="D0CECE" w:themeFill="background2" w:themeFillShade="E6"/>
            <w:vAlign w:val="center"/>
          </w:tcPr>
          <w:p w14:paraId="061E386A" w14:textId="0BE8AA26" w:rsidR="00E378EC" w:rsidRPr="009C1240" w:rsidRDefault="00C44DCE" w:rsidP="00E378EC">
            <w:pPr>
              <w:widowControl/>
              <w:jc w:val="center"/>
              <w:rPr>
                <w:rFonts w:hAnsi="宋体" w:cs="宋体"/>
                <w:b/>
                <w:bCs/>
                <w:kern w:val="0"/>
                <w:sz w:val="18"/>
                <w:szCs w:val="18"/>
              </w:rPr>
            </w:pPr>
            <w:r>
              <w:rPr>
                <w:rFonts w:hAnsi="宋体" w:cs="宋体" w:hint="eastAsia"/>
                <w:b/>
                <w:bCs/>
                <w:kern w:val="0"/>
                <w:sz w:val="18"/>
                <w:szCs w:val="18"/>
              </w:rPr>
              <w:t>特性</w:t>
            </w:r>
          </w:p>
        </w:tc>
        <w:tc>
          <w:tcPr>
            <w:tcW w:w="3811" w:type="dxa"/>
            <w:shd w:val="clear" w:color="auto" w:fill="D0CECE" w:themeFill="background2" w:themeFillShade="E6"/>
            <w:vAlign w:val="center"/>
          </w:tcPr>
          <w:p w14:paraId="5066E644" w14:textId="79F03D65" w:rsidR="00E378EC" w:rsidRPr="009C1240" w:rsidRDefault="00E378EC" w:rsidP="00E378EC">
            <w:pPr>
              <w:widowControl/>
              <w:jc w:val="center"/>
              <w:rPr>
                <w:rFonts w:hAnsi="宋体" w:cs="宋体"/>
                <w:b/>
                <w:bCs/>
                <w:kern w:val="0"/>
                <w:sz w:val="18"/>
                <w:szCs w:val="18"/>
              </w:rPr>
            </w:pPr>
            <w:r w:rsidRPr="009C1240">
              <w:rPr>
                <w:rFonts w:hAnsi="宋体" w:cs="宋体" w:hint="eastAsia"/>
                <w:b/>
                <w:bCs/>
                <w:kern w:val="0"/>
                <w:sz w:val="18"/>
                <w:szCs w:val="18"/>
              </w:rPr>
              <w:t>详细参数</w:t>
            </w:r>
            <w:r w:rsidR="00B5346D">
              <w:rPr>
                <w:rFonts w:hAnsi="宋体" w:cs="宋体" w:hint="eastAsia"/>
                <w:b/>
                <w:bCs/>
                <w:kern w:val="0"/>
                <w:sz w:val="18"/>
                <w:szCs w:val="18"/>
              </w:rPr>
              <w:t>（详看</w:t>
            </w:r>
            <w:r w:rsidR="005E02B7">
              <w:rPr>
                <w:rFonts w:hAnsi="宋体" w:cs="宋体"/>
                <w:b/>
                <w:bCs/>
                <w:kern w:val="0"/>
                <w:sz w:val="18"/>
                <w:szCs w:val="18"/>
              </w:rPr>
              <w:t>3</w:t>
            </w:r>
            <w:r w:rsidR="00B5346D">
              <w:rPr>
                <w:rFonts w:hAnsi="宋体" w:cs="宋体"/>
                <w:b/>
                <w:bCs/>
                <w:kern w:val="0"/>
                <w:sz w:val="18"/>
                <w:szCs w:val="18"/>
              </w:rPr>
              <w:t>.</w:t>
            </w:r>
            <w:r w:rsidR="005E02B7">
              <w:rPr>
                <w:rFonts w:hAnsi="宋体" w:cs="宋体"/>
                <w:b/>
                <w:bCs/>
                <w:kern w:val="0"/>
                <w:sz w:val="18"/>
                <w:szCs w:val="18"/>
              </w:rPr>
              <w:t>1</w:t>
            </w:r>
            <w:r w:rsidR="005E02B7" w:rsidRPr="005E02B7">
              <w:rPr>
                <w:rFonts w:hAnsi="宋体" w:cs="宋体" w:hint="eastAsia"/>
                <w:b/>
                <w:bCs/>
                <w:kern w:val="0"/>
                <w:sz w:val="18"/>
                <w:szCs w:val="18"/>
              </w:rPr>
              <w:t>一期建设清单及要求</w:t>
            </w:r>
            <w:r w:rsidR="00B5346D">
              <w:rPr>
                <w:rFonts w:hAnsi="宋体" w:cs="宋体" w:hint="eastAsia"/>
                <w:b/>
                <w:bCs/>
                <w:kern w:val="0"/>
                <w:sz w:val="18"/>
                <w:szCs w:val="18"/>
              </w:rPr>
              <w:t>）</w:t>
            </w:r>
          </w:p>
        </w:tc>
        <w:tc>
          <w:tcPr>
            <w:tcW w:w="832" w:type="dxa"/>
            <w:shd w:val="clear" w:color="auto" w:fill="D0CECE" w:themeFill="background2" w:themeFillShade="E6"/>
            <w:noWrap/>
            <w:vAlign w:val="center"/>
          </w:tcPr>
          <w:p w14:paraId="169C9B8B" w14:textId="77777777" w:rsidR="00E378EC" w:rsidRPr="009C1240" w:rsidRDefault="00E378EC" w:rsidP="00E378EC">
            <w:pPr>
              <w:widowControl/>
              <w:jc w:val="center"/>
              <w:rPr>
                <w:rFonts w:hAnsi="宋体" w:cs="宋体"/>
                <w:b/>
                <w:bCs/>
                <w:kern w:val="0"/>
                <w:sz w:val="20"/>
                <w:szCs w:val="20"/>
              </w:rPr>
            </w:pPr>
            <w:r w:rsidRPr="009C1240">
              <w:rPr>
                <w:rFonts w:hAnsi="宋体" w:cs="宋体" w:hint="eastAsia"/>
                <w:b/>
                <w:bCs/>
                <w:kern w:val="0"/>
                <w:sz w:val="20"/>
                <w:szCs w:val="20"/>
              </w:rPr>
              <w:t>数量</w:t>
            </w:r>
          </w:p>
        </w:tc>
        <w:tc>
          <w:tcPr>
            <w:tcW w:w="992" w:type="dxa"/>
            <w:shd w:val="clear" w:color="auto" w:fill="D0CECE" w:themeFill="background2" w:themeFillShade="E6"/>
            <w:vAlign w:val="center"/>
          </w:tcPr>
          <w:p w14:paraId="22695644" w14:textId="734D57A4" w:rsidR="00E378EC" w:rsidRPr="009C1240" w:rsidRDefault="00E378EC" w:rsidP="00E378EC">
            <w:pPr>
              <w:widowControl/>
              <w:jc w:val="center"/>
              <w:rPr>
                <w:rFonts w:hAnsi="宋体" w:cs="宋体"/>
                <w:b/>
                <w:bCs/>
                <w:kern w:val="0"/>
                <w:sz w:val="20"/>
                <w:szCs w:val="20"/>
              </w:rPr>
            </w:pPr>
            <w:r w:rsidRPr="006448BE">
              <w:rPr>
                <w:rFonts w:ascii="宋体" w:hAnsi="宋体" w:cs="宋体" w:hint="eastAsia"/>
                <w:b/>
                <w:bCs/>
                <w:color w:val="000000"/>
                <w:kern w:val="0"/>
                <w:szCs w:val="21"/>
              </w:rPr>
              <w:t>单价（元）</w:t>
            </w:r>
          </w:p>
        </w:tc>
        <w:tc>
          <w:tcPr>
            <w:tcW w:w="1085" w:type="dxa"/>
            <w:shd w:val="clear" w:color="auto" w:fill="D0CECE" w:themeFill="background2" w:themeFillShade="E6"/>
            <w:vAlign w:val="center"/>
          </w:tcPr>
          <w:p w14:paraId="3B05021B" w14:textId="79282749" w:rsidR="00E378EC" w:rsidRPr="009C1240" w:rsidRDefault="00E378EC" w:rsidP="00E378EC">
            <w:pPr>
              <w:widowControl/>
              <w:jc w:val="center"/>
              <w:rPr>
                <w:rFonts w:hAnsi="宋体" w:cs="宋体"/>
                <w:b/>
                <w:bCs/>
                <w:kern w:val="0"/>
                <w:sz w:val="20"/>
                <w:szCs w:val="20"/>
              </w:rPr>
            </w:pPr>
            <w:r w:rsidRPr="006448BE">
              <w:rPr>
                <w:rFonts w:ascii="宋体" w:hAnsi="宋体" w:cs="宋体" w:hint="eastAsia"/>
                <w:b/>
                <w:bCs/>
                <w:color w:val="000000"/>
                <w:kern w:val="0"/>
                <w:szCs w:val="21"/>
              </w:rPr>
              <w:t>子项总价（元）</w:t>
            </w:r>
          </w:p>
        </w:tc>
        <w:tc>
          <w:tcPr>
            <w:tcW w:w="1035" w:type="dxa"/>
            <w:shd w:val="clear" w:color="auto" w:fill="D0CECE" w:themeFill="background2" w:themeFillShade="E6"/>
          </w:tcPr>
          <w:p w14:paraId="66F61C69" w14:textId="650314D8" w:rsidR="00E378EC" w:rsidRPr="006448BE" w:rsidRDefault="00E378EC" w:rsidP="00E378EC">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592F16" w:rsidRPr="0058369D" w14:paraId="5C83E426" w14:textId="0AACE594" w:rsidTr="005E02B7">
        <w:tblPrEx>
          <w:jc w:val="left"/>
        </w:tblPrEx>
        <w:trPr>
          <w:trHeight w:val="1040"/>
        </w:trPr>
        <w:tc>
          <w:tcPr>
            <w:tcW w:w="897" w:type="dxa"/>
            <w:shd w:val="clear" w:color="000000" w:fill="FFFFFF"/>
            <w:vAlign w:val="center"/>
          </w:tcPr>
          <w:p w14:paraId="01C360E3" w14:textId="77777777" w:rsidR="00592F16" w:rsidRDefault="00592F16" w:rsidP="00E378EC">
            <w:pPr>
              <w:widowControl/>
              <w:jc w:val="center"/>
              <w:rPr>
                <w:color w:val="000000"/>
              </w:rPr>
            </w:pPr>
            <w:r>
              <w:rPr>
                <w:rFonts w:hint="eastAsia"/>
                <w:color w:val="000000"/>
              </w:rPr>
              <w:t>超融合服务器</w:t>
            </w:r>
          </w:p>
          <w:p w14:paraId="751C7CA2" w14:textId="24CC3F8F" w:rsidR="00592F16" w:rsidRPr="009C1240" w:rsidRDefault="00592F16" w:rsidP="00E378EC">
            <w:pPr>
              <w:widowControl/>
              <w:jc w:val="center"/>
              <w:rPr>
                <w:rFonts w:hAnsi="宋体" w:cs="宋体"/>
                <w:kern w:val="0"/>
                <w:sz w:val="18"/>
                <w:szCs w:val="18"/>
              </w:rPr>
            </w:pPr>
            <w:r w:rsidRPr="002A5457">
              <w:rPr>
                <w:rFonts w:hint="eastAsia"/>
                <w:color w:val="FF0000"/>
              </w:rPr>
              <w:t>国产</w:t>
            </w:r>
            <w:r>
              <w:rPr>
                <w:rFonts w:hint="eastAsia"/>
                <w:color w:val="000000"/>
              </w:rPr>
              <w:t>A</w:t>
            </w:r>
            <w:r>
              <w:rPr>
                <w:color w:val="000000"/>
              </w:rPr>
              <w:t>RM</w:t>
            </w:r>
            <w:r>
              <w:rPr>
                <w:rFonts w:hint="eastAsia"/>
                <w:color w:val="000000"/>
              </w:rPr>
              <w:t>架构</w:t>
            </w:r>
          </w:p>
        </w:tc>
        <w:tc>
          <w:tcPr>
            <w:tcW w:w="976" w:type="dxa"/>
            <w:shd w:val="clear" w:color="000000" w:fill="FFFFFF"/>
            <w:vAlign w:val="center"/>
          </w:tcPr>
          <w:p w14:paraId="60E6566D" w14:textId="7CD4A1BC" w:rsidR="00592F16" w:rsidRPr="009C1240" w:rsidRDefault="00592F16" w:rsidP="00E378EC">
            <w:pPr>
              <w:widowControl/>
              <w:rPr>
                <w:rFonts w:hAnsi="宋体" w:cs="宋体"/>
                <w:kern w:val="0"/>
                <w:sz w:val="18"/>
                <w:szCs w:val="18"/>
              </w:rPr>
            </w:pPr>
            <w:r w:rsidRPr="002A5457">
              <w:rPr>
                <w:rFonts w:hint="eastAsia"/>
                <w:color w:val="FF0000"/>
              </w:rPr>
              <w:t>国产</w:t>
            </w:r>
            <w:r>
              <w:rPr>
                <w:rFonts w:hint="eastAsia"/>
                <w:color w:val="000000"/>
              </w:rPr>
              <w:t>A</w:t>
            </w:r>
            <w:r>
              <w:rPr>
                <w:color w:val="000000"/>
              </w:rPr>
              <w:t>RM</w:t>
            </w:r>
            <w:r>
              <w:rPr>
                <w:rFonts w:hint="eastAsia"/>
                <w:color w:val="000000"/>
              </w:rPr>
              <w:t>架构</w:t>
            </w:r>
            <w:r w:rsidR="005E02B7">
              <w:rPr>
                <w:rFonts w:hint="eastAsia"/>
                <w:color w:val="000000"/>
              </w:rPr>
              <w:t>（参考</w:t>
            </w:r>
            <w:r w:rsidR="005E02B7" w:rsidRPr="000264FB">
              <w:rPr>
                <w:rFonts w:hint="eastAsia"/>
                <w:color w:val="FF0000"/>
              </w:rPr>
              <w:t>鲲鹏</w:t>
            </w:r>
            <w:r w:rsidR="005E02B7">
              <w:rPr>
                <w:rFonts w:hint="eastAsia"/>
                <w:color w:val="000000"/>
              </w:rPr>
              <w:t>）</w:t>
            </w:r>
          </w:p>
        </w:tc>
        <w:tc>
          <w:tcPr>
            <w:tcW w:w="3811" w:type="dxa"/>
            <w:shd w:val="clear" w:color="000000" w:fill="FFFFFF"/>
            <w:vAlign w:val="center"/>
          </w:tcPr>
          <w:p w14:paraId="7F8E6BEF" w14:textId="4DF9C0BB" w:rsidR="00592F16" w:rsidRPr="009C1240" w:rsidRDefault="00592F16" w:rsidP="00E378EC">
            <w:pPr>
              <w:widowControl/>
              <w:rPr>
                <w:rFonts w:hAnsi="宋体" w:cs="宋体"/>
                <w:kern w:val="0"/>
                <w:sz w:val="18"/>
                <w:szCs w:val="18"/>
              </w:rPr>
            </w:pPr>
          </w:p>
        </w:tc>
        <w:tc>
          <w:tcPr>
            <w:tcW w:w="832" w:type="dxa"/>
            <w:shd w:val="clear" w:color="000000" w:fill="FFFFFF"/>
            <w:noWrap/>
            <w:vAlign w:val="center"/>
          </w:tcPr>
          <w:p w14:paraId="15CFB5F3" w14:textId="0C0F9CA9" w:rsidR="00592F16" w:rsidRPr="009C1240" w:rsidRDefault="00592F16" w:rsidP="00E378EC">
            <w:pPr>
              <w:widowControl/>
              <w:jc w:val="center"/>
              <w:rPr>
                <w:rFonts w:hAnsi="宋体" w:cs="宋体"/>
                <w:kern w:val="0"/>
                <w:sz w:val="20"/>
                <w:szCs w:val="20"/>
              </w:rPr>
            </w:pPr>
          </w:p>
        </w:tc>
        <w:tc>
          <w:tcPr>
            <w:tcW w:w="992" w:type="dxa"/>
            <w:shd w:val="clear" w:color="000000" w:fill="FFFFFF"/>
          </w:tcPr>
          <w:p w14:paraId="4FD01DF2" w14:textId="77777777" w:rsidR="00592F16" w:rsidRDefault="00592F16" w:rsidP="00E378EC">
            <w:pPr>
              <w:widowControl/>
              <w:jc w:val="center"/>
              <w:rPr>
                <w:rFonts w:hAnsi="宋体" w:cs="宋体"/>
                <w:kern w:val="0"/>
                <w:sz w:val="20"/>
                <w:szCs w:val="20"/>
              </w:rPr>
            </w:pPr>
          </w:p>
        </w:tc>
        <w:tc>
          <w:tcPr>
            <w:tcW w:w="1085" w:type="dxa"/>
            <w:shd w:val="clear" w:color="000000" w:fill="FFFFFF"/>
          </w:tcPr>
          <w:p w14:paraId="76625AFF" w14:textId="77777777" w:rsidR="00592F16" w:rsidRDefault="00592F16" w:rsidP="00E378EC">
            <w:pPr>
              <w:widowControl/>
              <w:jc w:val="center"/>
              <w:rPr>
                <w:rFonts w:hAnsi="宋体" w:cs="宋体"/>
                <w:kern w:val="0"/>
                <w:sz w:val="20"/>
                <w:szCs w:val="20"/>
              </w:rPr>
            </w:pPr>
          </w:p>
        </w:tc>
        <w:tc>
          <w:tcPr>
            <w:tcW w:w="1035" w:type="dxa"/>
            <w:vMerge w:val="restart"/>
            <w:shd w:val="clear" w:color="000000" w:fill="FFFFFF"/>
            <w:vAlign w:val="center"/>
          </w:tcPr>
          <w:p w14:paraId="25F014CA" w14:textId="3AA3BA76" w:rsidR="00592F16" w:rsidRDefault="00592F16" w:rsidP="005E02B7">
            <w:pPr>
              <w:widowControl/>
              <w:jc w:val="center"/>
              <w:rPr>
                <w:rFonts w:hAnsi="宋体" w:cs="宋体"/>
                <w:kern w:val="0"/>
                <w:sz w:val="20"/>
                <w:szCs w:val="20"/>
              </w:rPr>
            </w:pPr>
            <w:r>
              <w:rPr>
                <w:rFonts w:hAnsi="宋体" w:cs="宋体" w:hint="eastAsia"/>
                <w:kern w:val="0"/>
                <w:sz w:val="20"/>
                <w:szCs w:val="20"/>
              </w:rPr>
              <w:t>详看</w:t>
            </w:r>
            <w:r w:rsidR="005E02B7">
              <w:rPr>
                <w:rFonts w:hAnsi="宋体" w:cs="宋体" w:hint="eastAsia"/>
                <w:kern w:val="0"/>
                <w:sz w:val="20"/>
                <w:szCs w:val="20"/>
              </w:rPr>
              <w:t>3</w:t>
            </w:r>
            <w:r w:rsidR="005E02B7">
              <w:rPr>
                <w:rFonts w:hAnsi="宋体" w:cs="宋体"/>
                <w:kern w:val="0"/>
                <w:sz w:val="20"/>
                <w:szCs w:val="20"/>
              </w:rPr>
              <w:t>.1</w:t>
            </w:r>
            <w:r w:rsidR="005E02B7" w:rsidRPr="005E02B7">
              <w:rPr>
                <w:rFonts w:hAnsi="宋体" w:cs="宋体" w:hint="eastAsia"/>
                <w:kern w:val="0"/>
                <w:sz w:val="20"/>
                <w:szCs w:val="20"/>
              </w:rPr>
              <w:t>一期建设清单及要求</w:t>
            </w:r>
          </w:p>
        </w:tc>
      </w:tr>
      <w:tr w:rsidR="00592F16" w:rsidRPr="0058369D" w14:paraId="7FD8E17D" w14:textId="77777777" w:rsidTr="002A5457">
        <w:tblPrEx>
          <w:jc w:val="left"/>
        </w:tblPrEx>
        <w:trPr>
          <w:trHeight w:val="1040"/>
        </w:trPr>
        <w:tc>
          <w:tcPr>
            <w:tcW w:w="897" w:type="dxa"/>
            <w:shd w:val="clear" w:color="000000" w:fill="FFFFFF"/>
            <w:vAlign w:val="center"/>
          </w:tcPr>
          <w:p w14:paraId="665620AF" w14:textId="77777777" w:rsidR="00592F16" w:rsidRDefault="00592F16" w:rsidP="002A5457">
            <w:pPr>
              <w:widowControl/>
              <w:jc w:val="center"/>
              <w:rPr>
                <w:color w:val="000000"/>
              </w:rPr>
            </w:pPr>
            <w:r>
              <w:rPr>
                <w:rFonts w:hint="eastAsia"/>
                <w:color w:val="000000"/>
              </w:rPr>
              <w:t>超融合服务器</w:t>
            </w:r>
          </w:p>
          <w:p w14:paraId="63523F79" w14:textId="68591660" w:rsidR="00592F16" w:rsidRDefault="00592F16" w:rsidP="002A5457">
            <w:pPr>
              <w:widowControl/>
              <w:jc w:val="center"/>
              <w:rPr>
                <w:color w:val="000000"/>
              </w:rPr>
            </w:pPr>
            <w:r w:rsidRPr="002A5457">
              <w:rPr>
                <w:rFonts w:hint="eastAsia"/>
                <w:color w:val="FF0000"/>
              </w:rPr>
              <w:t>国产</w:t>
            </w:r>
            <w:r>
              <w:rPr>
                <w:rFonts w:hint="eastAsia"/>
                <w:color w:val="000000"/>
              </w:rPr>
              <w:t>X</w:t>
            </w:r>
            <w:r>
              <w:rPr>
                <w:color w:val="000000"/>
              </w:rPr>
              <w:t>86</w:t>
            </w:r>
            <w:r>
              <w:rPr>
                <w:rFonts w:hint="eastAsia"/>
                <w:color w:val="000000"/>
              </w:rPr>
              <w:t>架构</w:t>
            </w:r>
          </w:p>
        </w:tc>
        <w:tc>
          <w:tcPr>
            <w:tcW w:w="976" w:type="dxa"/>
            <w:shd w:val="clear" w:color="000000" w:fill="FFFFFF"/>
            <w:vAlign w:val="center"/>
          </w:tcPr>
          <w:p w14:paraId="6559EA1C" w14:textId="24884CB1" w:rsidR="00592F16" w:rsidRPr="009C1240" w:rsidRDefault="00592F16" w:rsidP="00E378EC">
            <w:pPr>
              <w:widowControl/>
              <w:rPr>
                <w:rFonts w:hAnsi="宋体" w:cs="宋体"/>
                <w:kern w:val="0"/>
                <w:sz w:val="18"/>
                <w:szCs w:val="18"/>
              </w:rPr>
            </w:pPr>
            <w:r w:rsidRPr="002A5457">
              <w:rPr>
                <w:rFonts w:hint="eastAsia"/>
                <w:color w:val="FF0000"/>
              </w:rPr>
              <w:t>国产</w:t>
            </w:r>
            <w:r>
              <w:rPr>
                <w:rFonts w:hint="eastAsia"/>
                <w:color w:val="000000"/>
              </w:rPr>
              <w:t>X</w:t>
            </w:r>
            <w:r>
              <w:rPr>
                <w:color w:val="000000"/>
              </w:rPr>
              <w:t>86</w:t>
            </w:r>
            <w:r>
              <w:rPr>
                <w:rFonts w:hint="eastAsia"/>
                <w:color w:val="000000"/>
              </w:rPr>
              <w:t>架构</w:t>
            </w:r>
            <w:r w:rsidR="005E02B7">
              <w:rPr>
                <w:rFonts w:hint="eastAsia"/>
                <w:color w:val="000000"/>
              </w:rPr>
              <w:t>（参考海光）</w:t>
            </w:r>
          </w:p>
        </w:tc>
        <w:tc>
          <w:tcPr>
            <w:tcW w:w="3811" w:type="dxa"/>
            <w:shd w:val="clear" w:color="000000" w:fill="FFFFFF"/>
            <w:vAlign w:val="center"/>
          </w:tcPr>
          <w:p w14:paraId="45771641" w14:textId="77777777" w:rsidR="00592F16" w:rsidRPr="009C1240" w:rsidRDefault="00592F16" w:rsidP="00E378EC">
            <w:pPr>
              <w:widowControl/>
              <w:rPr>
                <w:rFonts w:hAnsi="宋体" w:cs="宋体"/>
                <w:kern w:val="0"/>
                <w:sz w:val="18"/>
                <w:szCs w:val="18"/>
              </w:rPr>
            </w:pPr>
          </w:p>
        </w:tc>
        <w:tc>
          <w:tcPr>
            <w:tcW w:w="832" w:type="dxa"/>
            <w:shd w:val="clear" w:color="000000" w:fill="FFFFFF"/>
            <w:noWrap/>
            <w:vAlign w:val="center"/>
          </w:tcPr>
          <w:p w14:paraId="049D8C8A" w14:textId="77777777" w:rsidR="00592F16" w:rsidRPr="009C1240" w:rsidRDefault="00592F16" w:rsidP="00E378EC">
            <w:pPr>
              <w:widowControl/>
              <w:jc w:val="center"/>
              <w:rPr>
                <w:rFonts w:hAnsi="宋体" w:cs="宋体"/>
                <w:kern w:val="0"/>
                <w:sz w:val="20"/>
                <w:szCs w:val="20"/>
              </w:rPr>
            </w:pPr>
          </w:p>
        </w:tc>
        <w:tc>
          <w:tcPr>
            <w:tcW w:w="992" w:type="dxa"/>
            <w:shd w:val="clear" w:color="000000" w:fill="FFFFFF"/>
          </w:tcPr>
          <w:p w14:paraId="2B254434" w14:textId="77777777" w:rsidR="00592F16" w:rsidRDefault="00592F16" w:rsidP="00E378EC">
            <w:pPr>
              <w:widowControl/>
              <w:jc w:val="center"/>
              <w:rPr>
                <w:rFonts w:hAnsi="宋体" w:cs="宋体"/>
                <w:kern w:val="0"/>
                <w:sz w:val="20"/>
                <w:szCs w:val="20"/>
              </w:rPr>
            </w:pPr>
          </w:p>
        </w:tc>
        <w:tc>
          <w:tcPr>
            <w:tcW w:w="1085" w:type="dxa"/>
            <w:shd w:val="clear" w:color="000000" w:fill="FFFFFF"/>
          </w:tcPr>
          <w:p w14:paraId="4FB64FF6" w14:textId="77777777" w:rsidR="00592F16" w:rsidRDefault="00592F16" w:rsidP="00E378EC">
            <w:pPr>
              <w:widowControl/>
              <w:jc w:val="center"/>
              <w:rPr>
                <w:rFonts w:hAnsi="宋体" w:cs="宋体"/>
                <w:kern w:val="0"/>
                <w:sz w:val="20"/>
                <w:szCs w:val="20"/>
              </w:rPr>
            </w:pPr>
          </w:p>
        </w:tc>
        <w:tc>
          <w:tcPr>
            <w:tcW w:w="1035" w:type="dxa"/>
            <w:vMerge/>
            <w:shd w:val="clear" w:color="000000" w:fill="FFFFFF"/>
          </w:tcPr>
          <w:p w14:paraId="20267EBD" w14:textId="77777777" w:rsidR="00592F16" w:rsidRDefault="00592F16" w:rsidP="00E378EC">
            <w:pPr>
              <w:widowControl/>
              <w:jc w:val="center"/>
              <w:rPr>
                <w:rFonts w:hAnsi="宋体" w:cs="宋体"/>
                <w:kern w:val="0"/>
                <w:sz w:val="20"/>
                <w:szCs w:val="20"/>
              </w:rPr>
            </w:pPr>
          </w:p>
        </w:tc>
      </w:tr>
      <w:tr w:rsidR="00592F16" w:rsidRPr="0058369D" w14:paraId="198768B6" w14:textId="77777777" w:rsidTr="002A5457">
        <w:tblPrEx>
          <w:jc w:val="left"/>
        </w:tblPrEx>
        <w:trPr>
          <w:trHeight w:val="1040"/>
        </w:trPr>
        <w:tc>
          <w:tcPr>
            <w:tcW w:w="897" w:type="dxa"/>
            <w:shd w:val="clear" w:color="000000" w:fill="FFFFFF"/>
            <w:vAlign w:val="center"/>
          </w:tcPr>
          <w:p w14:paraId="168A8239" w14:textId="77777777" w:rsidR="00592F16" w:rsidRDefault="00592F16" w:rsidP="002A5457">
            <w:pPr>
              <w:widowControl/>
              <w:jc w:val="center"/>
              <w:rPr>
                <w:color w:val="000000"/>
              </w:rPr>
            </w:pPr>
            <w:r>
              <w:rPr>
                <w:rFonts w:hint="eastAsia"/>
                <w:color w:val="000000"/>
              </w:rPr>
              <w:t>超融合服务器</w:t>
            </w:r>
          </w:p>
          <w:p w14:paraId="114C42FA" w14:textId="3A4BF89C" w:rsidR="00592F16" w:rsidRDefault="00592F16" w:rsidP="002A5457">
            <w:pPr>
              <w:widowControl/>
              <w:jc w:val="center"/>
              <w:rPr>
                <w:color w:val="000000"/>
              </w:rPr>
            </w:pPr>
            <w:r>
              <w:rPr>
                <w:rFonts w:hint="eastAsia"/>
                <w:color w:val="FF0000"/>
              </w:rPr>
              <w:t>非</w:t>
            </w:r>
            <w:r w:rsidRPr="002A5457">
              <w:rPr>
                <w:rFonts w:hint="eastAsia"/>
                <w:color w:val="FF0000"/>
              </w:rPr>
              <w:t>国产</w:t>
            </w:r>
            <w:r>
              <w:rPr>
                <w:rFonts w:hint="eastAsia"/>
                <w:color w:val="000000"/>
              </w:rPr>
              <w:t>X</w:t>
            </w:r>
            <w:r>
              <w:rPr>
                <w:color w:val="000000"/>
              </w:rPr>
              <w:t>86</w:t>
            </w:r>
            <w:r>
              <w:rPr>
                <w:rFonts w:hint="eastAsia"/>
                <w:color w:val="000000"/>
              </w:rPr>
              <w:t>架构</w:t>
            </w:r>
          </w:p>
        </w:tc>
        <w:tc>
          <w:tcPr>
            <w:tcW w:w="976" w:type="dxa"/>
            <w:shd w:val="clear" w:color="000000" w:fill="FFFFFF"/>
            <w:vAlign w:val="center"/>
          </w:tcPr>
          <w:p w14:paraId="35B21A2F" w14:textId="617C2AA5" w:rsidR="00592F16" w:rsidRPr="009C1240" w:rsidRDefault="00592F16" w:rsidP="00E378EC">
            <w:pPr>
              <w:widowControl/>
              <w:rPr>
                <w:rFonts w:hAnsi="宋体" w:cs="宋体"/>
                <w:kern w:val="0"/>
                <w:sz w:val="18"/>
                <w:szCs w:val="18"/>
              </w:rPr>
            </w:pPr>
            <w:r>
              <w:rPr>
                <w:rFonts w:hint="eastAsia"/>
                <w:color w:val="FF0000"/>
              </w:rPr>
              <w:t>非</w:t>
            </w:r>
            <w:r w:rsidRPr="002A5457">
              <w:rPr>
                <w:rFonts w:hint="eastAsia"/>
                <w:color w:val="FF0000"/>
              </w:rPr>
              <w:t>国产</w:t>
            </w:r>
            <w:r>
              <w:rPr>
                <w:rFonts w:hint="eastAsia"/>
                <w:color w:val="000000"/>
              </w:rPr>
              <w:t>X</w:t>
            </w:r>
            <w:r>
              <w:rPr>
                <w:color w:val="000000"/>
              </w:rPr>
              <w:t>86</w:t>
            </w:r>
            <w:r>
              <w:rPr>
                <w:rFonts w:hint="eastAsia"/>
                <w:color w:val="000000"/>
              </w:rPr>
              <w:t>架构</w:t>
            </w:r>
            <w:r w:rsidR="005E02B7">
              <w:rPr>
                <w:rFonts w:hint="eastAsia"/>
                <w:color w:val="000000"/>
              </w:rPr>
              <w:t>（参考</w:t>
            </w:r>
            <w:r w:rsidR="005E02B7">
              <w:rPr>
                <w:rFonts w:hint="eastAsia"/>
                <w:color w:val="000000"/>
              </w:rPr>
              <w:t>Intel</w:t>
            </w:r>
            <w:r w:rsidR="005E02B7">
              <w:rPr>
                <w:rFonts w:hint="eastAsia"/>
                <w:color w:val="000000"/>
              </w:rPr>
              <w:t>）</w:t>
            </w:r>
          </w:p>
        </w:tc>
        <w:tc>
          <w:tcPr>
            <w:tcW w:w="3811" w:type="dxa"/>
            <w:shd w:val="clear" w:color="000000" w:fill="FFFFFF"/>
            <w:vAlign w:val="center"/>
          </w:tcPr>
          <w:p w14:paraId="0CA33ABE" w14:textId="77777777" w:rsidR="00592F16" w:rsidRPr="009C1240" w:rsidRDefault="00592F16" w:rsidP="00E378EC">
            <w:pPr>
              <w:widowControl/>
              <w:rPr>
                <w:rFonts w:hAnsi="宋体" w:cs="宋体"/>
                <w:kern w:val="0"/>
                <w:sz w:val="18"/>
                <w:szCs w:val="18"/>
              </w:rPr>
            </w:pPr>
          </w:p>
        </w:tc>
        <w:tc>
          <w:tcPr>
            <w:tcW w:w="832" w:type="dxa"/>
            <w:shd w:val="clear" w:color="000000" w:fill="FFFFFF"/>
            <w:noWrap/>
            <w:vAlign w:val="center"/>
          </w:tcPr>
          <w:p w14:paraId="6D11514E" w14:textId="77777777" w:rsidR="00592F16" w:rsidRPr="009C1240" w:rsidRDefault="00592F16" w:rsidP="00E378EC">
            <w:pPr>
              <w:widowControl/>
              <w:jc w:val="center"/>
              <w:rPr>
                <w:rFonts w:hAnsi="宋体" w:cs="宋体"/>
                <w:kern w:val="0"/>
                <w:sz w:val="20"/>
                <w:szCs w:val="20"/>
              </w:rPr>
            </w:pPr>
          </w:p>
        </w:tc>
        <w:tc>
          <w:tcPr>
            <w:tcW w:w="992" w:type="dxa"/>
            <w:shd w:val="clear" w:color="000000" w:fill="FFFFFF"/>
          </w:tcPr>
          <w:p w14:paraId="4C6905B6" w14:textId="77777777" w:rsidR="00592F16" w:rsidRDefault="00592F16" w:rsidP="00E378EC">
            <w:pPr>
              <w:widowControl/>
              <w:jc w:val="center"/>
              <w:rPr>
                <w:rFonts w:hAnsi="宋体" w:cs="宋体"/>
                <w:kern w:val="0"/>
                <w:sz w:val="20"/>
                <w:szCs w:val="20"/>
              </w:rPr>
            </w:pPr>
          </w:p>
        </w:tc>
        <w:tc>
          <w:tcPr>
            <w:tcW w:w="1085" w:type="dxa"/>
            <w:shd w:val="clear" w:color="000000" w:fill="FFFFFF"/>
          </w:tcPr>
          <w:p w14:paraId="740CF201" w14:textId="77777777" w:rsidR="00592F16" w:rsidRDefault="00592F16" w:rsidP="00E378EC">
            <w:pPr>
              <w:widowControl/>
              <w:jc w:val="center"/>
              <w:rPr>
                <w:rFonts w:hAnsi="宋体" w:cs="宋体"/>
                <w:kern w:val="0"/>
                <w:sz w:val="20"/>
                <w:szCs w:val="20"/>
              </w:rPr>
            </w:pPr>
          </w:p>
        </w:tc>
        <w:tc>
          <w:tcPr>
            <w:tcW w:w="1035" w:type="dxa"/>
            <w:vMerge/>
            <w:shd w:val="clear" w:color="000000" w:fill="FFFFFF"/>
          </w:tcPr>
          <w:p w14:paraId="2FACF6DE" w14:textId="77777777" w:rsidR="00592F16" w:rsidRDefault="00592F16" w:rsidP="00E378EC">
            <w:pPr>
              <w:widowControl/>
              <w:jc w:val="center"/>
              <w:rPr>
                <w:rFonts w:hAnsi="宋体" w:cs="宋体"/>
                <w:kern w:val="0"/>
                <w:sz w:val="20"/>
                <w:szCs w:val="20"/>
              </w:rPr>
            </w:pPr>
          </w:p>
        </w:tc>
      </w:tr>
      <w:tr w:rsidR="00592F16" w:rsidRPr="0058369D" w14:paraId="1DD7F0F3" w14:textId="77777777" w:rsidTr="002A5457">
        <w:tblPrEx>
          <w:jc w:val="left"/>
        </w:tblPrEx>
        <w:trPr>
          <w:trHeight w:val="1040"/>
        </w:trPr>
        <w:tc>
          <w:tcPr>
            <w:tcW w:w="897" w:type="dxa"/>
            <w:shd w:val="clear" w:color="000000" w:fill="FFFFFF"/>
            <w:vAlign w:val="center"/>
          </w:tcPr>
          <w:p w14:paraId="34227713" w14:textId="262E97E2" w:rsidR="00592F16" w:rsidRDefault="00592F16" w:rsidP="002A5457">
            <w:pPr>
              <w:widowControl/>
              <w:jc w:val="center"/>
              <w:rPr>
                <w:color w:val="000000"/>
              </w:rPr>
            </w:pPr>
            <w:r>
              <w:rPr>
                <w:rFonts w:hint="eastAsia"/>
                <w:color w:val="000000"/>
              </w:rPr>
              <w:t>超融合配套软件</w:t>
            </w:r>
          </w:p>
        </w:tc>
        <w:tc>
          <w:tcPr>
            <w:tcW w:w="976" w:type="dxa"/>
            <w:shd w:val="clear" w:color="000000" w:fill="FFFFFF"/>
            <w:vAlign w:val="center"/>
          </w:tcPr>
          <w:p w14:paraId="293EF60F" w14:textId="2C9C323E" w:rsidR="00592F16" w:rsidRPr="00C44DCE" w:rsidRDefault="00592F16" w:rsidP="00E378EC">
            <w:pPr>
              <w:widowControl/>
            </w:pPr>
            <w:r w:rsidRPr="00C44DCE">
              <w:rPr>
                <w:rFonts w:hint="eastAsia"/>
              </w:rPr>
              <w:t>永久授权</w:t>
            </w:r>
          </w:p>
        </w:tc>
        <w:tc>
          <w:tcPr>
            <w:tcW w:w="3811" w:type="dxa"/>
            <w:shd w:val="clear" w:color="000000" w:fill="FFFFFF"/>
            <w:vAlign w:val="center"/>
          </w:tcPr>
          <w:p w14:paraId="6F727556" w14:textId="77777777" w:rsidR="00592F16" w:rsidRPr="009C1240" w:rsidRDefault="00592F16" w:rsidP="00E378EC">
            <w:pPr>
              <w:widowControl/>
              <w:rPr>
                <w:rFonts w:hAnsi="宋体" w:cs="宋体"/>
                <w:kern w:val="0"/>
                <w:sz w:val="18"/>
                <w:szCs w:val="18"/>
              </w:rPr>
            </w:pPr>
          </w:p>
        </w:tc>
        <w:tc>
          <w:tcPr>
            <w:tcW w:w="832" w:type="dxa"/>
            <w:shd w:val="clear" w:color="000000" w:fill="FFFFFF"/>
            <w:noWrap/>
            <w:vAlign w:val="center"/>
          </w:tcPr>
          <w:p w14:paraId="150C66EC" w14:textId="77777777" w:rsidR="00592F16" w:rsidRPr="009C1240" w:rsidRDefault="00592F16" w:rsidP="00E378EC">
            <w:pPr>
              <w:widowControl/>
              <w:jc w:val="center"/>
              <w:rPr>
                <w:rFonts w:hAnsi="宋体" w:cs="宋体"/>
                <w:kern w:val="0"/>
                <w:sz w:val="20"/>
                <w:szCs w:val="20"/>
              </w:rPr>
            </w:pPr>
          </w:p>
        </w:tc>
        <w:tc>
          <w:tcPr>
            <w:tcW w:w="992" w:type="dxa"/>
            <w:shd w:val="clear" w:color="000000" w:fill="FFFFFF"/>
          </w:tcPr>
          <w:p w14:paraId="17D516D2" w14:textId="77777777" w:rsidR="00592F16" w:rsidRDefault="00592F16" w:rsidP="00E378EC">
            <w:pPr>
              <w:widowControl/>
              <w:jc w:val="center"/>
              <w:rPr>
                <w:rFonts w:hAnsi="宋体" w:cs="宋体"/>
                <w:kern w:val="0"/>
                <w:sz w:val="20"/>
                <w:szCs w:val="20"/>
              </w:rPr>
            </w:pPr>
          </w:p>
        </w:tc>
        <w:tc>
          <w:tcPr>
            <w:tcW w:w="1085" w:type="dxa"/>
            <w:shd w:val="clear" w:color="000000" w:fill="FFFFFF"/>
          </w:tcPr>
          <w:p w14:paraId="64D93AC6" w14:textId="77777777" w:rsidR="00592F16" w:rsidRDefault="00592F16" w:rsidP="00E378EC">
            <w:pPr>
              <w:widowControl/>
              <w:jc w:val="center"/>
              <w:rPr>
                <w:rFonts w:hAnsi="宋体" w:cs="宋体"/>
                <w:kern w:val="0"/>
                <w:sz w:val="20"/>
                <w:szCs w:val="20"/>
              </w:rPr>
            </w:pPr>
          </w:p>
        </w:tc>
        <w:tc>
          <w:tcPr>
            <w:tcW w:w="1035" w:type="dxa"/>
            <w:vMerge/>
            <w:shd w:val="clear" w:color="000000" w:fill="FFFFFF"/>
          </w:tcPr>
          <w:p w14:paraId="7CB09884" w14:textId="77777777" w:rsidR="00592F16" w:rsidRDefault="00592F16" w:rsidP="00E378EC">
            <w:pPr>
              <w:widowControl/>
              <w:jc w:val="center"/>
              <w:rPr>
                <w:rFonts w:hAnsi="宋体" w:cs="宋体"/>
                <w:kern w:val="0"/>
                <w:sz w:val="20"/>
                <w:szCs w:val="20"/>
              </w:rPr>
            </w:pPr>
          </w:p>
        </w:tc>
      </w:tr>
      <w:tr w:rsidR="00592F16" w:rsidRPr="0058369D" w14:paraId="558BE64A" w14:textId="77777777" w:rsidTr="002A5457">
        <w:tblPrEx>
          <w:jc w:val="left"/>
        </w:tblPrEx>
        <w:trPr>
          <w:trHeight w:val="1040"/>
        </w:trPr>
        <w:tc>
          <w:tcPr>
            <w:tcW w:w="897" w:type="dxa"/>
            <w:shd w:val="clear" w:color="000000" w:fill="FFFFFF"/>
            <w:vAlign w:val="center"/>
          </w:tcPr>
          <w:p w14:paraId="5CF50539" w14:textId="422382E8" w:rsidR="00592F16" w:rsidRDefault="00592F16" w:rsidP="002A5457">
            <w:pPr>
              <w:widowControl/>
              <w:jc w:val="center"/>
              <w:rPr>
                <w:color w:val="000000"/>
              </w:rPr>
            </w:pPr>
            <w:r>
              <w:rPr>
                <w:rFonts w:hint="eastAsia"/>
                <w:color w:val="000000"/>
              </w:rPr>
              <w:t>超融合配套软件</w:t>
            </w:r>
          </w:p>
        </w:tc>
        <w:tc>
          <w:tcPr>
            <w:tcW w:w="976" w:type="dxa"/>
            <w:shd w:val="clear" w:color="000000" w:fill="FFFFFF"/>
            <w:vAlign w:val="center"/>
          </w:tcPr>
          <w:p w14:paraId="3ED646B4" w14:textId="5D1A24D9" w:rsidR="00592F16" w:rsidRPr="00C44DCE" w:rsidRDefault="00592F16" w:rsidP="00E378EC">
            <w:pPr>
              <w:widowControl/>
            </w:pPr>
            <w:r w:rsidRPr="00C44DCE">
              <w:rPr>
                <w:rFonts w:hint="eastAsia"/>
              </w:rPr>
              <w:t>订阅授权</w:t>
            </w:r>
          </w:p>
        </w:tc>
        <w:tc>
          <w:tcPr>
            <w:tcW w:w="3811" w:type="dxa"/>
            <w:shd w:val="clear" w:color="000000" w:fill="FFFFFF"/>
            <w:vAlign w:val="center"/>
          </w:tcPr>
          <w:p w14:paraId="3D634FEB" w14:textId="77777777" w:rsidR="00592F16" w:rsidRPr="009C1240" w:rsidRDefault="00592F16" w:rsidP="00E378EC">
            <w:pPr>
              <w:widowControl/>
              <w:rPr>
                <w:rFonts w:hAnsi="宋体" w:cs="宋体"/>
                <w:kern w:val="0"/>
                <w:sz w:val="18"/>
                <w:szCs w:val="18"/>
              </w:rPr>
            </w:pPr>
          </w:p>
        </w:tc>
        <w:tc>
          <w:tcPr>
            <w:tcW w:w="832" w:type="dxa"/>
            <w:shd w:val="clear" w:color="000000" w:fill="FFFFFF"/>
            <w:noWrap/>
            <w:vAlign w:val="center"/>
          </w:tcPr>
          <w:p w14:paraId="25FDACC2" w14:textId="77777777" w:rsidR="00592F16" w:rsidRPr="009C1240" w:rsidRDefault="00592F16" w:rsidP="00E378EC">
            <w:pPr>
              <w:widowControl/>
              <w:jc w:val="center"/>
              <w:rPr>
                <w:rFonts w:hAnsi="宋体" w:cs="宋体"/>
                <w:kern w:val="0"/>
                <w:sz w:val="20"/>
                <w:szCs w:val="20"/>
              </w:rPr>
            </w:pPr>
          </w:p>
        </w:tc>
        <w:tc>
          <w:tcPr>
            <w:tcW w:w="992" w:type="dxa"/>
            <w:shd w:val="clear" w:color="000000" w:fill="FFFFFF"/>
          </w:tcPr>
          <w:p w14:paraId="0FD965C5" w14:textId="77777777" w:rsidR="00592F16" w:rsidRDefault="00592F16" w:rsidP="00E378EC">
            <w:pPr>
              <w:widowControl/>
              <w:jc w:val="center"/>
              <w:rPr>
                <w:rFonts w:hAnsi="宋体" w:cs="宋体"/>
                <w:kern w:val="0"/>
                <w:sz w:val="20"/>
                <w:szCs w:val="20"/>
              </w:rPr>
            </w:pPr>
          </w:p>
        </w:tc>
        <w:tc>
          <w:tcPr>
            <w:tcW w:w="1085" w:type="dxa"/>
            <w:shd w:val="clear" w:color="000000" w:fill="FFFFFF"/>
          </w:tcPr>
          <w:p w14:paraId="2222017F" w14:textId="77777777" w:rsidR="00592F16" w:rsidRDefault="00592F16" w:rsidP="00E378EC">
            <w:pPr>
              <w:widowControl/>
              <w:jc w:val="center"/>
              <w:rPr>
                <w:rFonts w:hAnsi="宋体" w:cs="宋体"/>
                <w:kern w:val="0"/>
                <w:sz w:val="20"/>
                <w:szCs w:val="20"/>
              </w:rPr>
            </w:pPr>
          </w:p>
        </w:tc>
        <w:tc>
          <w:tcPr>
            <w:tcW w:w="1035" w:type="dxa"/>
            <w:vMerge/>
            <w:shd w:val="clear" w:color="000000" w:fill="FFFFFF"/>
          </w:tcPr>
          <w:p w14:paraId="0DA03131" w14:textId="77777777" w:rsidR="00592F16" w:rsidRDefault="00592F16" w:rsidP="00E378EC">
            <w:pPr>
              <w:widowControl/>
              <w:jc w:val="center"/>
              <w:rPr>
                <w:rFonts w:hAnsi="宋体" w:cs="宋体"/>
                <w:kern w:val="0"/>
                <w:sz w:val="20"/>
                <w:szCs w:val="20"/>
              </w:rPr>
            </w:pPr>
          </w:p>
        </w:tc>
      </w:tr>
      <w:tr w:rsidR="00592F16" w:rsidRPr="0058369D" w14:paraId="0524D5A1" w14:textId="77777777" w:rsidTr="009C05EA">
        <w:tblPrEx>
          <w:jc w:val="left"/>
        </w:tblPrEx>
        <w:trPr>
          <w:trHeight w:val="1040"/>
        </w:trPr>
        <w:tc>
          <w:tcPr>
            <w:tcW w:w="897" w:type="dxa"/>
            <w:shd w:val="clear" w:color="000000" w:fill="FFFFFF"/>
            <w:vAlign w:val="center"/>
          </w:tcPr>
          <w:p w14:paraId="4764EE3E" w14:textId="7CC40D4A" w:rsidR="00592F16" w:rsidRDefault="00592F16" w:rsidP="00C44DCE">
            <w:pPr>
              <w:widowControl/>
              <w:jc w:val="center"/>
              <w:rPr>
                <w:rFonts w:hAnsi="宋体" w:cs="宋体"/>
                <w:kern w:val="0"/>
                <w:sz w:val="18"/>
                <w:szCs w:val="18"/>
              </w:rPr>
            </w:pPr>
            <w:r w:rsidRPr="00C44DCE">
              <w:rPr>
                <w:rFonts w:hAnsi="宋体" w:cs="宋体" w:hint="eastAsia"/>
                <w:kern w:val="0"/>
                <w:sz w:val="18"/>
                <w:szCs w:val="18"/>
              </w:rPr>
              <w:t>统一</w:t>
            </w:r>
            <w:r>
              <w:rPr>
                <w:rFonts w:hAnsi="宋体" w:cs="宋体" w:hint="eastAsia"/>
                <w:kern w:val="0"/>
                <w:sz w:val="18"/>
                <w:szCs w:val="18"/>
              </w:rPr>
              <w:t>存储</w:t>
            </w:r>
          </w:p>
        </w:tc>
        <w:tc>
          <w:tcPr>
            <w:tcW w:w="976" w:type="dxa"/>
            <w:shd w:val="clear" w:color="000000" w:fill="FFFFFF"/>
            <w:vAlign w:val="center"/>
          </w:tcPr>
          <w:p w14:paraId="06148FCD" w14:textId="791A04B8" w:rsidR="00592F16" w:rsidRPr="009C1240" w:rsidRDefault="00592F16" w:rsidP="00C44DCE">
            <w:pPr>
              <w:widowControl/>
              <w:rPr>
                <w:rFonts w:hAnsi="宋体" w:cs="宋体"/>
                <w:kern w:val="0"/>
                <w:sz w:val="18"/>
                <w:szCs w:val="18"/>
              </w:rPr>
            </w:pPr>
            <w:r>
              <w:rPr>
                <w:rFonts w:hAnsi="宋体" w:cs="宋体" w:hint="eastAsia"/>
                <w:kern w:val="0"/>
                <w:sz w:val="18"/>
                <w:szCs w:val="18"/>
              </w:rPr>
              <w:t>国产化</w:t>
            </w:r>
          </w:p>
        </w:tc>
        <w:tc>
          <w:tcPr>
            <w:tcW w:w="3811" w:type="dxa"/>
            <w:shd w:val="clear" w:color="000000" w:fill="FFFFFF"/>
            <w:vAlign w:val="center"/>
          </w:tcPr>
          <w:p w14:paraId="5DDD65B1" w14:textId="12272FBF" w:rsidR="00592F16" w:rsidRPr="006139F2" w:rsidRDefault="00592F16" w:rsidP="00C44DCE">
            <w:pPr>
              <w:widowControl/>
              <w:rPr>
                <w:rFonts w:hAnsi="宋体" w:cs="宋体"/>
                <w:kern w:val="0"/>
                <w:sz w:val="18"/>
                <w:szCs w:val="18"/>
              </w:rPr>
            </w:pPr>
          </w:p>
        </w:tc>
        <w:tc>
          <w:tcPr>
            <w:tcW w:w="832" w:type="dxa"/>
            <w:shd w:val="clear" w:color="000000" w:fill="FFFFFF"/>
            <w:noWrap/>
            <w:vAlign w:val="center"/>
          </w:tcPr>
          <w:p w14:paraId="11931650" w14:textId="3CFF83B9" w:rsidR="00592F16" w:rsidRDefault="00592F16" w:rsidP="00C44DCE">
            <w:pPr>
              <w:widowControl/>
              <w:jc w:val="center"/>
              <w:rPr>
                <w:rFonts w:hAnsi="宋体" w:cs="宋体"/>
                <w:kern w:val="0"/>
                <w:sz w:val="20"/>
                <w:szCs w:val="20"/>
              </w:rPr>
            </w:pPr>
          </w:p>
        </w:tc>
        <w:tc>
          <w:tcPr>
            <w:tcW w:w="992" w:type="dxa"/>
            <w:shd w:val="clear" w:color="000000" w:fill="FFFFFF"/>
          </w:tcPr>
          <w:p w14:paraId="52CBBAD3" w14:textId="77777777" w:rsidR="00592F16" w:rsidRDefault="00592F16" w:rsidP="00C44DCE">
            <w:pPr>
              <w:widowControl/>
              <w:jc w:val="center"/>
              <w:rPr>
                <w:rFonts w:hAnsi="宋体" w:cs="宋体"/>
                <w:kern w:val="0"/>
                <w:sz w:val="20"/>
                <w:szCs w:val="20"/>
              </w:rPr>
            </w:pPr>
          </w:p>
        </w:tc>
        <w:tc>
          <w:tcPr>
            <w:tcW w:w="1085" w:type="dxa"/>
            <w:shd w:val="clear" w:color="000000" w:fill="FFFFFF"/>
          </w:tcPr>
          <w:p w14:paraId="6CCB2098" w14:textId="77777777" w:rsidR="00592F16" w:rsidRDefault="00592F16" w:rsidP="00C44DCE">
            <w:pPr>
              <w:widowControl/>
              <w:jc w:val="center"/>
              <w:rPr>
                <w:rFonts w:hAnsi="宋体" w:cs="宋体"/>
                <w:kern w:val="0"/>
                <w:sz w:val="20"/>
                <w:szCs w:val="20"/>
              </w:rPr>
            </w:pPr>
          </w:p>
        </w:tc>
        <w:tc>
          <w:tcPr>
            <w:tcW w:w="1035" w:type="dxa"/>
            <w:vMerge/>
            <w:shd w:val="clear" w:color="000000" w:fill="FFFFFF"/>
          </w:tcPr>
          <w:p w14:paraId="47AE4F4B" w14:textId="77777777" w:rsidR="00592F16" w:rsidRDefault="00592F16" w:rsidP="00C44DCE">
            <w:pPr>
              <w:widowControl/>
              <w:jc w:val="center"/>
              <w:rPr>
                <w:rFonts w:hAnsi="宋体" w:cs="宋体"/>
                <w:kern w:val="0"/>
                <w:sz w:val="20"/>
                <w:szCs w:val="20"/>
              </w:rPr>
            </w:pPr>
          </w:p>
        </w:tc>
      </w:tr>
      <w:tr w:rsidR="00592F16" w:rsidRPr="0058369D" w14:paraId="2E97C271" w14:textId="161FBA0B" w:rsidTr="009C05EA">
        <w:tblPrEx>
          <w:jc w:val="left"/>
        </w:tblPrEx>
        <w:trPr>
          <w:trHeight w:val="1040"/>
        </w:trPr>
        <w:tc>
          <w:tcPr>
            <w:tcW w:w="897" w:type="dxa"/>
            <w:vMerge w:val="restart"/>
            <w:shd w:val="clear" w:color="000000" w:fill="FFFFFF"/>
            <w:vAlign w:val="center"/>
          </w:tcPr>
          <w:p w14:paraId="7E639718" w14:textId="39CE9463" w:rsidR="00592F16" w:rsidRDefault="00592F16" w:rsidP="00C44DCE">
            <w:pPr>
              <w:widowControl/>
              <w:jc w:val="center"/>
              <w:rPr>
                <w:rFonts w:hAnsi="宋体" w:cs="宋体"/>
                <w:kern w:val="0"/>
                <w:sz w:val="18"/>
                <w:szCs w:val="18"/>
              </w:rPr>
            </w:pPr>
            <w:r>
              <w:rPr>
                <w:rFonts w:hAnsi="宋体" w:cs="宋体" w:hint="eastAsia"/>
                <w:kern w:val="0"/>
                <w:sz w:val="18"/>
                <w:szCs w:val="18"/>
              </w:rPr>
              <w:t>容灾备份服务</w:t>
            </w:r>
          </w:p>
        </w:tc>
        <w:tc>
          <w:tcPr>
            <w:tcW w:w="976" w:type="dxa"/>
            <w:shd w:val="clear" w:color="000000" w:fill="FFFFFF"/>
            <w:vAlign w:val="center"/>
          </w:tcPr>
          <w:p w14:paraId="4DA860DA" w14:textId="067A3706" w:rsidR="00592F16" w:rsidRPr="009C1240" w:rsidRDefault="00592F16" w:rsidP="00C44DCE">
            <w:pPr>
              <w:widowControl/>
              <w:rPr>
                <w:rFonts w:hAnsi="宋体" w:cs="宋体"/>
                <w:kern w:val="0"/>
                <w:sz w:val="18"/>
                <w:szCs w:val="18"/>
              </w:rPr>
            </w:pPr>
            <w:r>
              <w:rPr>
                <w:rFonts w:hAnsi="宋体" w:cs="宋体" w:hint="eastAsia"/>
                <w:kern w:val="0"/>
                <w:sz w:val="18"/>
                <w:szCs w:val="18"/>
              </w:rPr>
              <w:t>订阅服务按年交付</w:t>
            </w:r>
          </w:p>
        </w:tc>
        <w:tc>
          <w:tcPr>
            <w:tcW w:w="3811" w:type="dxa"/>
            <w:shd w:val="clear" w:color="000000" w:fill="FFFFFF"/>
            <w:vAlign w:val="center"/>
          </w:tcPr>
          <w:p w14:paraId="4F98676E" w14:textId="096F840E" w:rsidR="00592F16" w:rsidRDefault="00592F16" w:rsidP="00C44DCE">
            <w:pPr>
              <w:widowControl/>
              <w:rPr>
                <w:rFonts w:hAnsi="宋体" w:cs="宋体"/>
                <w:kern w:val="0"/>
                <w:sz w:val="18"/>
                <w:szCs w:val="18"/>
              </w:rPr>
            </w:pPr>
          </w:p>
        </w:tc>
        <w:tc>
          <w:tcPr>
            <w:tcW w:w="832" w:type="dxa"/>
            <w:shd w:val="clear" w:color="000000" w:fill="FFFFFF"/>
            <w:noWrap/>
            <w:vAlign w:val="center"/>
          </w:tcPr>
          <w:p w14:paraId="24C4D7CE" w14:textId="0E8B19F5" w:rsidR="00592F16" w:rsidRDefault="00592F16" w:rsidP="00C44DCE">
            <w:pPr>
              <w:widowControl/>
              <w:jc w:val="center"/>
              <w:rPr>
                <w:rFonts w:hAnsi="宋体" w:cs="宋体"/>
                <w:kern w:val="0"/>
                <w:sz w:val="20"/>
                <w:szCs w:val="20"/>
              </w:rPr>
            </w:pPr>
          </w:p>
        </w:tc>
        <w:tc>
          <w:tcPr>
            <w:tcW w:w="992" w:type="dxa"/>
            <w:shd w:val="clear" w:color="000000" w:fill="FFFFFF"/>
          </w:tcPr>
          <w:p w14:paraId="2017D8A4" w14:textId="77777777" w:rsidR="00592F16" w:rsidRDefault="00592F16" w:rsidP="00C44DCE">
            <w:pPr>
              <w:widowControl/>
              <w:jc w:val="center"/>
              <w:rPr>
                <w:rFonts w:hAnsi="宋体" w:cs="宋体"/>
                <w:kern w:val="0"/>
                <w:sz w:val="20"/>
                <w:szCs w:val="20"/>
              </w:rPr>
            </w:pPr>
          </w:p>
        </w:tc>
        <w:tc>
          <w:tcPr>
            <w:tcW w:w="1085" w:type="dxa"/>
            <w:shd w:val="clear" w:color="000000" w:fill="FFFFFF"/>
          </w:tcPr>
          <w:p w14:paraId="07370BD0" w14:textId="77777777" w:rsidR="00592F16" w:rsidRDefault="00592F16" w:rsidP="00C44DCE">
            <w:pPr>
              <w:widowControl/>
              <w:jc w:val="center"/>
              <w:rPr>
                <w:rFonts w:hAnsi="宋体" w:cs="宋体"/>
                <w:kern w:val="0"/>
                <w:sz w:val="20"/>
                <w:szCs w:val="20"/>
              </w:rPr>
            </w:pPr>
          </w:p>
        </w:tc>
        <w:tc>
          <w:tcPr>
            <w:tcW w:w="1035" w:type="dxa"/>
            <w:vMerge/>
            <w:shd w:val="clear" w:color="000000" w:fill="FFFFFF"/>
          </w:tcPr>
          <w:p w14:paraId="5A3107A5" w14:textId="77777777" w:rsidR="00592F16" w:rsidRDefault="00592F16" w:rsidP="00C44DCE">
            <w:pPr>
              <w:widowControl/>
              <w:jc w:val="center"/>
              <w:rPr>
                <w:rFonts w:hAnsi="宋体" w:cs="宋体"/>
                <w:kern w:val="0"/>
                <w:sz w:val="20"/>
                <w:szCs w:val="20"/>
              </w:rPr>
            </w:pPr>
          </w:p>
        </w:tc>
      </w:tr>
      <w:tr w:rsidR="00592F16" w:rsidRPr="0058369D" w14:paraId="66438199" w14:textId="77777777" w:rsidTr="009C05EA">
        <w:tblPrEx>
          <w:jc w:val="left"/>
        </w:tblPrEx>
        <w:trPr>
          <w:trHeight w:val="1040"/>
        </w:trPr>
        <w:tc>
          <w:tcPr>
            <w:tcW w:w="897" w:type="dxa"/>
            <w:vMerge/>
            <w:shd w:val="clear" w:color="000000" w:fill="FFFFFF"/>
            <w:vAlign w:val="center"/>
          </w:tcPr>
          <w:p w14:paraId="517400D5" w14:textId="77777777" w:rsidR="00592F16" w:rsidRDefault="00592F16" w:rsidP="00C44DCE">
            <w:pPr>
              <w:widowControl/>
              <w:jc w:val="center"/>
              <w:rPr>
                <w:rFonts w:hAnsi="宋体" w:cs="宋体"/>
                <w:kern w:val="0"/>
                <w:sz w:val="18"/>
                <w:szCs w:val="18"/>
              </w:rPr>
            </w:pPr>
          </w:p>
        </w:tc>
        <w:tc>
          <w:tcPr>
            <w:tcW w:w="976" w:type="dxa"/>
            <w:shd w:val="clear" w:color="000000" w:fill="FFFFFF"/>
            <w:vAlign w:val="center"/>
          </w:tcPr>
          <w:p w14:paraId="6A50C0CB" w14:textId="45D0F6E6" w:rsidR="00592F16" w:rsidRDefault="00592F16" w:rsidP="00C44DCE">
            <w:pPr>
              <w:widowControl/>
              <w:rPr>
                <w:rFonts w:hAnsi="宋体" w:cs="宋体"/>
                <w:kern w:val="0"/>
                <w:sz w:val="18"/>
                <w:szCs w:val="18"/>
              </w:rPr>
            </w:pPr>
            <w:r>
              <w:rPr>
                <w:rFonts w:hint="eastAsia"/>
              </w:rPr>
              <w:t>额外的人天单价</w:t>
            </w:r>
          </w:p>
        </w:tc>
        <w:tc>
          <w:tcPr>
            <w:tcW w:w="3811" w:type="dxa"/>
            <w:shd w:val="clear" w:color="000000" w:fill="FFFFFF"/>
            <w:vAlign w:val="center"/>
          </w:tcPr>
          <w:p w14:paraId="37012EA6" w14:textId="5EAE75F5" w:rsidR="00592F16" w:rsidRDefault="00592F16" w:rsidP="00C44DCE">
            <w:pPr>
              <w:widowControl/>
              <w:rPr>
                <w:rFonts w:hAnsi="宋体" w:cs="宋体"/>
                <w:kern w:val="0"/>
                <w:sz w:val="18"/>
                <w:szCs w:val="18"/>
              </w:rPr>
            </w:pPr>
            <w:r>
              <w:rPr>
                <w:rFonts w:hint="eastAsia"/>
              </w:rPr>
              <w:t>服务期间内需要对各阶段服务的人天数进行约束，超出约束的人天服务需要按照人天单价额外购买。</w:t>
            </w:r>
          </w:p>
        </w:tc>
        <w:tc>
          <w:tcPr>
            <w:tcW w:w="832" w:type="dxa"/>
            <w:shd w:val="clear" w:color="000000" w:fill="FFFFFF"/>
            <w:noWrap/>
            <w:vAlign w:val="center"/>
          </w:tcPr>
          <w:p w14:paraId="4367564B" w14:textId="77777777" w:rsidR="00592F16" w:rsidRDefault="00592F16" w:rsidP="00C44DCE">
            <w:pPr>
              <w:widowControl/>
              <w:jc w:val="center"/>
              <w:rPr>
                <w:rFonts w:hAnsi="宋体" w:cs="宋体"/>
                <w:kern w:val="0"/>
                <w:sz w:val="20"/>
                <w:szCs w:val="20"/>
              </w:rPr>
            </w:pPr>
          </w:p>
        </w:tc>
        <w:tc>
          <w:tcPr>
            <w:tcW w:w="992" w:type="dxa"/>
            <w:shd w:val="clear" w:color="000000" w:fill="FFFFFF"/>
          </w:tcPr>
          <w:p w14:paraId="6E6659BA" w14:textId="77777777" w:rsidR="00592F16" w:rsidRDefault="00592F16" w:rsidP="00C44DCE">
            <w:pPr>
              <w:widowControl/>
              <w:jc w:val="center"/>
              <w:rPr>
                <w:rFonts w:hAnsi="宋体" w:cs="宋体"/>
                <w:kern w:val="0"/>
                <w:sz w:val="20"/>
                <w:szCs w:val="20"/>
              </w:rPr>
            </w:pPr>
          </w:p>
        </w:tc>
        <w:tc>
          <w:tcPr>
            <w:tcW w:w="1085" w:type="dxa"/>
            <w:shd w:val="clear" w:color="000000" w:fill="FFFFFF"/>
          </w:tcPr>
          <w:p w14:paraId="678D36A5" w14:textId="77777777" w:rsidR="00592F16" w:rsidRDefault="00592F16" w:rsidP="00C44DCE">
            <w:pPr>
              <w:widowControl/>
              <w:jc w:val="center"/>
              <w:rPr>
                <w:rFonts w:hAnsi="宋体" w:cs="宋体"/>
                <w:kern w:val="0"/>
                <w:sz w:val="20"/>
                <w:szCs w:val="20"/>
              </w:rPr>
            </w:pPr>
          </w:p>
        </w:tc>
        <w:tc>
          <w:tcPr>
            <w:tcW w:w="1035" w:type="dxa"/>
            <w:vMerge/>
            <w:shd w:val="clear" w:color="000000" w:fill="FFFFFF"/>
          </w:tcPr>
          <w:p w14:paraId="2F763E5F" w14:textId="77777777" w:rsidR="00592F16" w:rsidRDefault="00592F16" w:rsidP="00C44DCE">
            <w:pPr>
              <w:widowControl/>
              <w:jc w:val="center"/>
              <w:rPr>
                <w:rFonts w:hAnsi="宋体" w:cs="宋体"/>
                <w:kern w:val="0"/>
                <w:sz w:val="20"/>
                <w:szCs w:val="20"/>
              </w:rPr>
            </w:pPr>
          </w:p>
        </w:tc>
      </w:tr>
      <w:tr w:rsidR="00C44DCE" w:rsidRPr="0058369D" w14:paraId="680E41B0" w14:textId="69E92934" w:rsidTr="00306607">
        <w:tblPrEx>
          <w:jc w:val="left"/>
        </w:tblPrEx>
        <w:trPr>
          <w:trHeight w:val="1040"/>
        </w:trPr>
        <w:tc>
          <w:tcPr>
            <w:tcW w:w="897" w:type="dxa"/>
            <w:shd w:val="clear" w:color="000000" w:fill="FFFFFF"/>
            <w:vAlign w:val="center"/>
          </w:tcPr>
          <w:p w14:paraId="5E427DB2" w14:textId="77777777" w:rsidR="00C44DCE" w:rsidRDefault="00C44DCE" w:rsidP="00C44DCE">
            <w:pPr>
              <w:widowControl/>
              <w:jc w:val="center"/>
              <w:rPr>
                <w:rFonts w:hAnsi="宋体" w:cs="宋体"/>
                <w:kern w:val="0"/>
                <w:sz w:val="18"/>
                <w:szCs w:val="18"/>
              </w:rPr>
            </w:pPr>
          </w:p>
        </w:tc>
        <w:tc>
          <w:tcPr>
            <w:tcW w:w="976" w:type="dxa"/>
            <w:shd w:val="clear" w:color="000000" w:fill="FFFFFF"/>
            <w:vAlign w:val="center"/>
          </w:tcPr>
          <w:p w14:paraId="37DD0C20" w14:textId="77777777" w:rsidR="00C44DCE" w:rsidRPr="009C1240" w:rsidRDefault="00C44DCE" w:rsidP="00C44DCE">
            <w:pPr>
              <w:widowControl/>
              <w:rPr>
                <w:rFonts w:hAnsi="宋体" w:cs="宋体"/>
                <w:kern w:val="0"/>
                <w:sz w:val="18"/>
                <w:szCs w:val="18"/>
              </w:rPr>
            </w:pPr>
          </w:p>
        </w:tc>
        <w:tc>
          <w:tcPr>
            <w:tcW w:w="3811" w:type="dxa"/>
            <w:shd w:val="clear" w:color="000000" w:fill="FFFFFF"/>
            <w:vAlign w:val="center"/>
          </w:tcPr>
          <w:p w14:paraId="36270822" w14:textId="31C4F31E" w:rsidR="00C44DCE" w:rsidRDefault="00C44DCE" w:rsidP="00C44DCE">
            <w:pPr>
              <w:widowControl/>
              <w:jc w:val="center"/>
              <w:rPr>
                <w:rFonts w:hAnsi="宋体" w:cs="宋体"/>
                <w:kern w:val="0"/>
                <w:sz w:val="18"/>
                <w:szCs w:val="18"/>
              </w:rPr>
            </w:pPr>
            <w:r w:rsidRPr="00E378EC">
              <w:rPr>
                <w:rFonts w:hAnsi="宋体" w:cs="宋体" w:hint="eastAsia"/>
                <w:kern w:val="0"/>
                <w:sz w:val="36"/>
                <w:szCs w:val="36"/>
              </w:rPr>
              <w:t>合计（元）</w:t>
            </w:r>
            <w:r>
              <w:rPr>
                <w:rFonts w:hAnsi="宋体" w:cs="宋体" w:hint="eastAsia"/>
                <w:kern w:val="0"/>
                <w:sz w:val="36"/>
                <w:szCs w:val="36"/>
              </w:rPr>
              <w:t>：</w:t>
            </w:r>
          </w:p>
        </w:tc>
        <w:tc>
          <w:tcPr>
            <w:tcW w:w="3944" w:type="dxa"/>
            <w:gridSpan w:val="4"/>
            <w:shd w:val="clear" w:color="000000" w:fill="FFFFFF"/>
            <w:noWrap/>
            <w:vAlign w:val="center"/>
          </w:tcPr>
          <w:p w14:paraId="30DE8E3A" w14:textId="77777777" w:rsidR="00C44DCE" w:rsidRDefault="00C44DCE" w:rsidP="00C44DCE">
            <w:pPr>
              <w:widowControl/>
              <w:jc w:val="center"/>
              <w:rPr>
                <w:rFonts w:hAnsi="宋体" w:cs="宋体"/>
                <w:kern w:val="0"/>
                <w:sz w:val="20"/>
                <w:szCs w:val="20"/>
              </w:rPr>
            </w:pPr>
          </w:p>
        </w:tc>
      </w:tr>
    </w:tbl>
    <w:p w14:paraId="105F809A" w14:textId="77777777" w:rsidR="00DC33B4" w:rsidRPr="00246DA9" w:rsidRDefault="00DC33B4" w:rsidP="00DC33B4"/>
    <w:p w14:paraId="3AD54852" w14:textId="77777777" w:rsidR="0058292D" w:rsidRDefault="0058292D" w:rsidP="0058292D">
      <w:pPr>
        <w:pStyle w:val="15"/>
        <w:ind w:firstLine="480"/>
        <w:rPr>
          <w:rFonts w:ascii="宋体" w:hAnsi="宋体" w:cs="宋体"/>
          <w:sz w:val="24"/>
        </w:rPr>
      </w:pPr>
      <w:r>
        <w:rPr>
          <w:rFonts w:ascii="宋体" w:hAnsi="宋体" w:cs="宋体" w:hint="eastAsia"/>
          <w:sz w:val="24"/>
        </w:rPr>
        <w:t>说明：1、此表可延长</w:t>
      </w:r>
    </w:p>
    <w:p w14:paraId="23444A5B" w14:textId="77777777" w:rsidR="0058292D" w:rsidRDefault="0058292D" w:rsidP="0058292D">
      <w:pPr>
        <w:rPr>
          <w:rFonts w:ascii="宋体" w:hAnsi="宋体" w:cs="宋体"/>
          <w:sz w:val="24"/>
          <w:szCs w:val="24"/>
        </w:rPr>
      </w:pPr>
      <w:r>
        <w:rPr>
          <w:rFonts w:ascii="宋体" w:hAnsi="宋体" w:cs="宋体" w:hint="eastAsia"/>
          <w:sz w:val="24"/>
          <w:szCs w:val="24"/>
        </w:rPr>
        <w:t xml:space="preserve">     </w:t>
      </w:r>
      <w:r w:rsidR="00B15620">
        <w:rPr>
          <w:rFonts w:ascii="宋体" w:hAnsi="宋体" w:cs="宋体"/>
          <w:sz w:val="24"/>
          <w:szCs w:val="24"/>
        </w:rPr>
        <w:t xml:space="preserve">    </w:t>
      </w:r>
      <w:r>
        <w:rPr>
          <w:rFonts w:ascii="宋体" w:hAnsi="宋体" w:cs="宋体" w:hint="eastAsia"/>
          <w:sz w:val="24"/>
          <w:szCs w:val="24"/>
        </w:rPr>
        <w:t xml:space="preserve"> 2、请在“备注””栏注明是否承诺可在签订合同前提供本项目中软件产品的非进口产品情况证明函，如有请标注在响应文件中的页码。</w:t>
      </w:r>
    </w:p>
    <w:p w14:paraId="0DE5535D" w14:textId="77777777" w:rsidR="00DC33B4" w:rsidRPr="0058292D" w:rsidRDefault="00DC33B4" w:rsidP="00DC33B4">
      <w:pPr>
        <w:ind w:firstLineChars="200" w:firstLine="420"/>
        <w:contextualSpacing/>
        <w:jc w:val="left"/>
        <w:rPr>
          <w:rFonts w:ascii="宋体" w:hAnsi="宋体"/>
          <w:szCs w:val="21"/>
        </w:rPr>
      </w:pPr>
    </w:p>
    <w:p w14:paraId="31BBC325" w14:textId="77777777" w:rsidR="00DC33B4" w:rsidRDefault="00DC33B4" w:rsidP="00DC33B4">
      <w:pPr>
        <w:rPr>
          <w:lang w:val="x-none" w:eastAsia="x-none"/>
        </w:rPr>
      </w:pPr>
    </w:p>
    <w:p w14:paraId="0B3A2A4D" w14:textId="77777777" w:rsidR="00B15620" w:rsidRDefault="00B15620" w:rsidP="00DC33B4">
      <w:pPr>
        <w:rPr>
          <w:lang w:val="x-none" w:eastAsia="x-none"/>
        </w:rPr>
      </w:pPr>
    </w:p>
    <w:p w14:paraId="0BA4F983" w14:textId="77777777" w:rsidR="00B15620" w:rsidRPr="008357A9" w:rsidRDefault="00B15620" w:rsidP="00DC33B4">
      <w:pPr>
        <w:rPr>
          <w:lang w:val="x-none" w:eastAsia="x-none"/>
        </w:rPr>
      </w:pPr>
    </w:p>
    <w:p w14:paraId="5304D202" w14:textId="77777777" w:rsidR="00DC33B4" w:rsidRDefault="00DC33B4" w:rsidP="00DC33B4">
      <w:pPr>
        <w:pStyle w:val="1"/>
        <w:rPr>
          <w:rFonts w:ascii="宋体" w:hAnsi="宋体" w:cs="宋体"/>
          <w:b w:val="0"/>
          <w:kern w:val="2"/>
          <w:szCs w:val="24"/>
        </w:rPr>
      </w:pPr>
      <w:r>
        <w:rPr>
          <w:rFonts w:ascii="宋体" w:hAnsi="宋体" w:cs="宋体" w:hint="eastAsia"/>
          <w:kern w:val="2"/>
          <w:szCs w:val="24"/>
        </w:rPr>
        <w:t>附件5 市场调研与需求文件差异一览表</w:t>
      </w:r>
    </w:p>
    <w:p w14:paraId="7AF97223" w14:textId="77777777" w:rsidR="00DC33B4" w:rsidRDefault="00DC33B4" w:rsidP="00DC33B4">
      <w:pPr>
        <w:spacing w:line="360" w:lineRule="auto"/>
        <w:rPr>
          <w:rFonts w:ascii="宋体" w:hAnsi="宋体" w:cs="宋体"/>
          <w:b/>
          <w:sz w:val="24"/>
          <w:szCs w:val="24"/>
        </w:rPr>
      </w:pPr>
      <w:r>
        <w:rPr>
          <w:rFonts w:ascii="宋体" w:hAnsi="宋体" w:cs="宋体"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698"/>
        <w:gridCol w:w="2280"/>
        <w:gridCol w:w="1765"/>
        <w:gridCol w:w="2462"/>
      </w:tblGrid>
      <w:tr w:rsidR="00DC33B4" w14:paraId="005150E5" w14:textId="77777777" w:rsidTr="008E42EA">
        <w:trPr>
          <w:jc w:val="center"/>
        </w:trPr>
        <w:tc>
          <w:tcPr>
            <w:tcW w:w="731" w:type="dxa"/>
          </w:tcPr>
          <w:p w14:paraId="4E9C99A2" w14:textId="77777777" w:rsidR="00DC33B4" w:rsidRDefault="00DC33B4" w:rsidP="008E42EA">
            <w:pPr>
              <w:spacing w:line="360" w:lineRule="auto"/>
              <w:jc w:val="center"/>
              <w:rPr>
                <w:rFonts w:ascii="宋体" w:hAnsi="宋体" w:cs="宋体"/>
                <w:b/>
                <w:sz w:val="24"/>
                <w:szCs w:val="24"/>
              </w:rPr>
            </w:pPr>
            <w:r>
              <w:rPr>
                <w:rFonts w:ascii="宋体" w:hAnsi="宋体" w:cs="宋体" w:hint="eastAsia"/>
                <w:b/>
                <w:sz w:val="24"/>
                <w:szCs w:val="24"/>
              </w:rPr>
              <w:t>序号</w:t>
            </w:r>
          </w:p>
        </w:tc>
        <w:tc>
          <w:tcPr>
            <w:tcW w:w="1698" w:type="dxa"/>
          </w:tcPr>
          <w:p w14:paraId="68BEAB80" w14:textId="77777777" w:rsidR="00DC33B4" w:rsidRDefault="00DC33B4" w:rsidP="008E42EA">
            <w:pPr>
              <w:spacing w:line="360" w:lineRule="auto"/>
              <w:jc w:val="center"/>
              <w:rPr>
                <w:rFonts w:ascii="宋体" w:hAnsi="宋体" w:cs="宋体"/>
                <w:b/>
                <w:sz w:val="24"/>
                <w:szCs w:val="24"/>
              </w:rPr>
            </w:pPr>
            <w:r>
              <w:rPr>
                <w:rFonts w:ascii="宋体" w:hAnsi="宋体" w:cs="宋体" w:hint="eastAsia"/>
                <w:b/>
                <w:sz w:val="24"/>
                <w:szCs w:val="24"/>
              </w:rPr>
              <w:t>需求文件要求</w:t>
            </w:r>
          </w:p>
        </w:tc>
        <w:tc>
          <w:tcPr>
            <w:tcW w:w="2280" w:type="dxa"/>
          </w:tcPr>
          <w:p w14:paraId="75C62A8F" w14:textId="77777777" w:rsidR="00DC33B4" w:rsidRDefault="00DC33B4" w:rsidP="008E42EA">
            <w:pPr>
              <w:spacing w:line="360" w:lineRule="auto"/>
              <w:jc w:val="center"/>
              <w:rPr>
                <w:rFonts w:ascii="宋体" w:hAnsi="宋体" w:cs="宋体"/>
                <w:b/>
                <w:sz w:val="24"/>
                <w:szCs w:val="24"/>
              </w:rPr>
            </w:pPr>
            <w:r>
              <w:rPr>
                <w:rFonts w:ascii="宋体" w:hAnsi="宋体" w:cs="宋体" w:hint="eastAsia"/>
                <w:b/>
                <w:sz w:val="24"/>
                <w:szCs w:val="24"/>
              </w:rPr>
              <w:t>市场调研响应</w:t>
            </w:r>
          </w:p>
        </w:tc>
        <w:tc>
          <w:tcPr>
            <w:tcW w:w="1765" w:type="dxa"/>
          </w:tcPr>
          <w:p w14:paraId="4E5BA0B7" w14:textId="77777777" w:rsidR="00DC33B4" w:rsidRDefault="00DC33B4" w:rsidP="008E42EA">
            <w:pPr>
              <w:spacing w:line="360" w:lineRule="auto"/>
              <w:jc w:val="center"/>
              <w:rPr>
                <w:rFonts w:ascii="宋体" w:hAnsi="宋体" w:cs="宋体"/>
                <w:b/>
                <w:sz w:val="24"/>
                <w:szCs w:val="24"/>
              </w:rPr>
            </w:pPr>
            <w:r>
              <w:rPr>
                <w:rFonts w:ascii="宋体" w:hAnsi="宋体" w:cs="宋体" w:hint="eastAsia"/>
                <w:b/>
                <w:sz w:val="24"/>
                <w:szCs w:val="24"/>
              </w:rPr>
              <w:t>差异</w:t>
            </w:r>
          </w:p>
        </w:tc>
        <w:tc>
          <w:tcPr>
            <w:tcW w:w="2462" w:type="dxa"/>
          </w:tcPr>
          <w:p w14:paraId="2C31748F" w14:textId="77777777" w:rsidR="00DC33B4" w:rsidRDefault="00DC33B4" w:rsidP="008E42EA">
            <w:pPr>
              <w:spacing w:line="360" w:lineRule="auto"/>
              <w:jc w:val="center"/>
              <w:rPr>
                <w:rFonts w:ascii="宋体" w:hAnsi="宋体" w:cs="宋体"/>
                <w:b/>
                <w:sz w:val="24"/>
                <w:szCs w:val="24"/>
              </w:rPr>
            </w:pPr>
            <w:r>
              <w:rPr>
                <w:rFonts w:ascii="宋体" w:hAnsi="宋体" w:cs="宋体" w:hint="eastAsia"/>
                <w:b/>
                <w:sz w:val="24"/>
                <w:szCs w:val="24"/>
              </w:rPr>
              <w:t>差异原因</w:t>
            </w:r>
          </w:p>
        </w:tc>
      </w:tr>
      <w:tr w:rsidR="00DC33B4" w14:paraId="20B5C859" w14:textId="77777777" w:rsidTr="008E42EA">
        <w:trPr>
          <w:jc w:val="center"/>
        </w:trPr>
        <w:tc>
          <w:tcPr>
            <w:tcW w:w="731" w:type="dxa"/>
          </w:tcPr>
          <w:p w14:paraId="4A99047B" w14:textId="77777777" w:rsidR="00DC33B4" w:rsidRDefault="00DC33B4" w:rsidP="008E42EA">
            <w:pPr>
              <w:spacing w:line="360" w:lineRule="auto"/>
              <w:jc w:val="center"/>
              <w:rPr>
                <w:rFonts w:ascii="宋体" w:hAnsi="宋体" w:cs="宋体"/>
                <w:b/>
                <w:sz w:val="24"/>
                <w:szCs w:val="24"/>
              </w:rPr>
            </w:pPr>
          </w:p>
        </w:tc>
        <w:tc>
          <w:tcPr>
            <w:tcW w:w="1698" w:type="dxa"/>
          </w:tcPr>
          <w:p w14:paraId="6B4DD1BA" w14:textId="77777777" w:rsidR="00DC33B4" w:rsidRDefault="00DC33B4" w:rsidP="008E42EA">
            <w:pPr>
              <w:spacing w:line="360" w:lineRule="auto"/>
              <w:jc w:val="center"/>
              <w:rPr>
                <w:rFonts w:ascii="宋体" w:hAnsi="宋体" w:cs="宋体"/>
                <w:b/>
                <w:sz w:val="24"/>
                <w:szCs w:val="24"/>
              </w:rPr>
            </w:pPr>
          </w:p>
        </w:tc>
        <w:tc>
          <w:tcPr>
            <w:tcW w:w="2280" w:type="dxa"/>
          </w:tcPr>
          <w:p w14:paraId="2373BC24" w14:textId="77777777" w:rsidR="00DC33B4" w:rsidRDefault="00DC33B4" w:rsidP="008E42EA">
            <w:pPr>
              <w:spacing w:line="360" w:lineRule="auto"/>
              <w:jc w:val="center"/>
              <w:rPr>
                <w:rFonts w:ascii="宋体" w:hAnsi="宋体" w:cs="宋体"/>
                <w:b/>
                <w:sz w:val="24"/>
                <w:szCs w:val="24"/>
              </w:rPr>
            </w:pPr>
          </w:p>
        </w:tc>
        <w:tc>
          <w:tcPr>
            <w:tcW w:w="1765" w:type="dxa"/>
          </w:tcPr>
          <w:p w14:paraId="2A057663" w14:textId="77777777" w:rsidR="00DC33B4" w:rsidRDefault="00DC33B4" w:rsidP="008E42EA">
            <w:pPr>
              <w:spacing w:line="360" w:lineRule="auto"/>
              <w:jc w:val="center"/>
              <w:rPr>
                <w:rFonts w:ascii="宋体" w:hAnsi="宋体" w:cs="宋体"/>
                <w:b/>
                <w:sz w:val="24"/>
                <w:szCs w:val="24"/>
              </w:rPr>
            </w:pPr>
          </w:p>
        </w:tc>
        <w:tc>
          <w:tcPr>
            <w:tcW w:w="2462" w:type="dxa"/>
          </w:tcPr>
          <w:p w14:paraId="2E9B8E7B" w14:textId="77777777" w:rsidR="00DC33B4" w:rsidRDefault="00DC33B4" w:rsidP="008E42EA">
            <w:pPr>
              <w:spacing w:line="360" w:lineRule="auto"/>
              <w:jc w:val="center"/>
              <w:rPr>
                <w:rFonts w:ascii="宋体" w:hAnsi="宋体" w:cs="宋体"/>
                <w:b/>
                <w:sz w:val="24"/>
                <w:szCs w:val="24"/>
              </w:rPr>
            </w:pPr>
          </w:p>
        </w:tc>
      </w:tr>
      <w:tr w:rsidR="00DC33B4" w14:paraId="27980FA7" w14:textId="77777777" w:rsidTr="008E42EA">
        <w:trPr>
          <w:jc w:val="center"/>
        </w:trPr>
        <w:tc>
          <w:tcPr>
            <w:tcW w:w="731" w:type="dxa"/>
          </w:tcPr>
          <w:p w14:paraId="78D3B2A1" w14:textId="77777777" w:rsidR="00DC33B4" w:rsidRDefault="00DC33B4" w:rsidP="008E42EA">
            <w:pPr>
              <w:spacing w:line="360" w:lineRule="auto"/>
              <w:jc w:val="center"/>
              <w:rPr>
                <w:rFonts w:ascii="宋体" w:hAnsi="宋体" w:cs="宋体"/>
                <w:b/>
                <w:sz w:val="24"/>
                <w:szCs w:val="24"/>
              </w:rPr>
            </w:pPr>
          </w:p>
        </w:tc>
        <w:tc>
          <w:tcPr>
            <w:tcW w:w="1698" w:type="dxa"/>
          </w:tcPr>
          <w:p w14:paraId="6C78C272" w14:textId="77777777" w:rsidR="00DC33B4" w:rsidRDefault="00DC33B4" w:rsidP="008E42EA">
            <w:pPr>
              <w:spacing w:line="360" w:lineRule="auto"/>
              <w:jc w:val="center"/>
              <w:rPr>
                <w:rFonts w:ascii="宋体" w:hAnsi="宋体" w:cs="宋体"/>
                <w:b/>
                <w:sz w:val="24"/>
                <w:szCs w:val="24"/>
              </w:rPr>
            </w:pPr>
          </w:p>
        </w:tc>
        <w:tc>
          <w:tcPr>
            <w:tcW w:w="2280" w:type="dxa"/>
          </w:tcPr>
          <w:p w14:paraId="6FC88845" w14:textId="77777777" w:rsidR="00DC33B4" w:rsidRDefault="00DC33B4" w:rsidP="008E42EA">
            <w:pPr>
              <w:spacing w:line="360" w:lineRule="auto"/>
              <w:jc w:val="center"/>
              <w:rPr>
                <w:rFonts w:ascii="宋体" w:hAnsi="宋体" w:cs="宋体"/>
                <w:b/>
                <w:sz w:val="24"/>
                <w:szCs w:val="24"/>
              </w:rPr>
            </w:pPr>
          </w:p>
        </w:tc>
        <w:tc>
          <w:tcPr>
            <w:tcW w:w="1765" w:type="dxa"/>
          </w:tcPr>
          <w:p w14:paraId="7B20BED1" w14:textId="77777777" w:rsidR="00DC33B4" w:rsidRDefault="00DC33B4" w:rsidP="008E42EA">
            <w:pPr>
              <w:spacing w:line="360" w:lineRule="auto"/>
              <w:jc w:val="center"/>
              <w:rPr>
                <w:rFonts w:ascii="宋体" w:hAnsi="宋体" w:cs="宋体"/>
                <w:b/>
                <w:sz w:val="24"/>
                <w:szCs w:val="24"/>
              </w:rPr>
            </w:pPr>
          </w:p>
        </w:tc>
        <w:tc>
          <w:tcPr>
            <w:tcW w:w="2462" w:type="dxa"/>
          </w:tcPr>
          <w:p w14:paraId="32454C97" w14:textId="77777777" w:rsidR="00DC33B4" w:rsidRDefault="00DC33B4" w:rsidP="008E42EA">
            <w:pPr>
              <w:spacing w:line="360" w:lineRule="auto"/>
              <w:jc w:val="center"/>
              <w:rPr>
                <w:rFonts w:ascii="宋体" w:hAnsi="宋体" w:cs="宋体"/>
                <w:b/>
                <w:sz w:val="24"/>
                <w:szCs w:val="24"/>
              </w:rPr>
            </w:pPr>
          </w:p>
        </w:tc>
      </w:tr>
      <w:tr w:rsidR="00DC33B4" w14:paraId="0CF9511D" w14:textId="77777777" w:rsidTr="008E42EA">
        <w:trPr>
          <w:jc w:val="center"/>
        </w:trPr>
        <w:tc>
          <w:tcPr>
            <w:tcW w:w="731" w:type="dxa"/>
          </w:tcPr>
          <w:p w14:paraId="0F9D487F" w14:textId="77777777" w:rsidR="00DC33B4" w:rsidRDefault="00DC33B4" w:rsidP="008E42EA">
            <w:pPr>
              <w:spacing w:line="360" w:lineRule="auto"/>
              <w:jc w:val="center"/>
              <w:rPr>
                <w:rFonts w:ascii="宋体" w:hAnsi="宋体" w:cs="宋体"/>
                <w:b/>
                <w:sz w:val="24"/>
                <w:szCs w:val="24"/>
              </w:rPr>
            </w:pPr>
          </w:p>
        </w:tc>
        <w:tc>
          <w:tcPr>
            <w:tcW w:w="1698" w:type="dxa"/>
          </w:tcPr>
          <w:p w14:paraId="1FF2E6E9" w14:textId="77777777" w:rsidR="00DC33B4" w:rsidRDefault="00DC33B4" w:rsidP="008E42EA">
            <w:pPr>
              <w:spacing w:line="360" w:lineRule="auto"/>
              <w:jc w:val="center"/>
              <w:rPr>
                <w:rFonts w:ascii="宋体" w:hAnsi="宋体" w:cs="宋体"/>
                <w:b/>
                <w:sz w:val="24"/>
                <w:szCs w:val="24"/>
              </w:rPr>
            </w:pPr>
          </w:p>
        </w:tc>
        <w:tc>
          <w:tcPr>
            <w:tcW w:w="2280" w:type="dxa"/>
          </w:tcPr>
          <w:p w14:paraId="44914A04" w14:textId="77777777" w:rsidR="00DC33B4" w:rsidRDefault="00DC33B4" w:rsidP="008E42EA">
            <w:pPr>
              <w:spacing w:line="360" w:lineRule="auto"/>
              <w:jc w:val="center"/>
              <w:rPr>
                <w:rFonts w:ascii="宋体" w:hAnsi="宋体" w:cs="宋体"/>
                <w:b/>
                <w:sz w:val="24"/>
                <w:szCs w:val="24"/>
              </w:rPr>
            </w:pPr>
          </w:p>
        </w:tc>
        <w:tc>
          <w:tcPr>
            <w:tcW w:w="1765" w:type="dxa"/>
          </w:tcPr>
          <w:p w14:paraId="14D15F56" w14:textId="77777777" w:rsidR="00DC33B4" w:rsidRDefault="00DC33B4" w:rsidP="008E42EA">
            <w:pPr>
              <w:spacing w:line="360" w:lineRule="auto"/>
              <w:jc w:val="center"/>
              <w:rPr>
                <w:rFonts w:ascii="宋体" w:hAnsi="宋体" w:cs="宋体"/>
                <w:b/>
                <w:sz w:val="24"/>
                <w:szCs w:val="24"/>
              </w:rPr>
            </w:pPr>
          </w:p>
        </w:tc>
        <w:tc>
          <w:tcPr>
            <w:tcW w:w="2462" w:type="dxa"/>
          </w:tcPr>
          <w:p w14:paraId="3F431E97" w14:textId="77777777" w:rsidR="00DC33B4" w:rsidRDefault="00DC33B4" w:rsidP="008E42EA">
            <w:pPr>
              <w:spacing w:line="360" w:lineRule="auto"/>
              <w:jc w:val="center"/>
              <w:rPr>
                <w:rFonts w:ascii="宋体" w:hAnsi="宋体" w:cs="宋体"/>
                <w:b/>
                <w:sz w:val="24"/>
                <w:szCs w:val="24"/>
              </w:rPr>
            </w:pPr>
          </w:p>
        </w:tc>
      </w:tr>
      <w:tr w:rsidR="00DC33B4" w14:paraId="225BF981" w14:textId="77777777" w:rsidTr="008E42EA">
        <w:trPr>
          <w:jc w:val="center"/>
        </w:trPr>
        <w:tc>
          <w:tcPr>
            <w:tcW w:w="731" w:type="dxa"/>
          </w:tcPr>
          <w:p w14:paraId="53A9793C" w14:textId="77777777" w:rsidR="00DC33B4" w:rsidRDefault="00DC33B4" w:rsidP="008E42EA">
            <w:pPr>
              <w:spacing w:line="360" w:lineRule="auto"/>
              <w:jc w:val="center"/>
              <w:rPr>
                <w:rFonts w:ascii="宋体" w:hAnsi="宋体" w:cs="宋体"/>
                <w:b/>
                <w:sz w:val="24"/>
                <w:szCs w:val="24"/>
              </w:rPr>
            </w:pPr>
          </w:p>
        </w:tc>
        <w:tc>
          <w:tcPr>
            <w:tcW w:w="1698" w:type="dxa"/>
          </w:tcPr>
          <w:p w14:paraId="279CD960" w14:textId="77777777" w:rsidR="00DC33B4" w:rsidRDefault="00DC33B4" w:rsidP="008E42EA">
            <w:pPr>
              <w:spacing w:line="360" w:lineRule="auto"/>
              <w:jc w:val="center"/>
              <w:rPr>
                <w:rFonts w:ascii="宋体" w:hAnsi="宋体" w:cs="宋体"/>
                <w:b/>
                <w:sz w:val="24"/>
                <w:szCs w:val="24"/>
              </w:rPr>
            </w:pPr>
          </w:p>
        </w:tc>
        <w:tc>
          <w:tcPr>
            <w:tcW w:w="2280" w:type="dxa"/>
          </w:tcPr>
          <w:p w14:paraId="474C04E7" w14:textId="77777777" w:rsidR="00DC33B4" w:rsidRDefault="00DC33B4" w:rsidP="008E42EA">
            <w:pPr>
              <w:spacing w:line="360" w:lineRule="auto"/>
              <w:jc w:val="center"/>
              <w:rPr>
                <w:rFonts w:ascii="宋体" w:hAnsi="宋体" w:cs="宋体"/>
                <w:b/>
                <w:sz w:val="24"/>
                <w:szCs w:val="24"/>
              </w:rPr>
            </w:pPr>
          </w:p>
        </w:tc>
        <w:tc>
          <w:tcPr>
            <w:tcW w:w="1765" w:type="dxa"/>
          </w:tcPr>
          <w:p w14:paraId="4A64E144" w14:textId="77777777" w:rsidR="00DC33B4" w:rsidRDefault="00DC33B4" w:rsidP="008E42EA">
            <w:pPr>
              <w:spacing w:line="360" w:lineRule="auto"/>
              <w:jc w:val="center"/>
              <w:rPr>
                <w:rFonts w:ascii="宋体" w:hAnsi="宋体" w:cs="宋体"/>
                <w:b/>
                <w:sz w:val="24"/>
                <w:szCs w:val="24"/>
              </w:rPr>
            </w:pPr>
          </w:p>
        </w:tc>
        <w:tc>
          <w:tcPr>
            <w:tcW w:w="2462" w:type="dxa"/>
          </w:tcPr>
          <w:p w14:paraId="1B22D542" w14:textId="77777777" w:rsidR="00DC33B4" w:rsidRDefault="00DC33B4" w:rsidP="008E42EA">
            <w:pPr>
              <w:spacing w:line="360" w:lineRule="auto"/>
              <w:jc w:val="center"/>
              <w:rPr>
                <w:rFonts w:ascii="宋体" w:hAnsi="宋体" w:cs="宋体"/>
                <w:b/>
                <w:sz w:val="24"/>
                <w:szCs w:val="24"/>
              </w:rPr>
            </w:pPr>
          </w:p>
        </w:tc>
      </w:tr>
      <w:tr w:rsidR="00DC33B4" w14:paraId="00130DBE" w14:textId="77777777" w:rsidTr="008E42EA">
        <w:trPr>
          <w:jc w:val="center"/>
        </w:trPr>
        <w:tc>
          <w:tcPr>
            <w:tcW w:w="731" w:type="dxa"/>
          </w:tcPr>
          <w:p w14:paraId="3D7F8A01" w14:textId="77777777" w:rsidR="00DC33B4" w:rsidRDefault="00DC33B4" w:rsidP="008E42EA">
            <w:pPr>
              <w:spacing w:line="360" w:lineRule="auto"/>
              <w:jc w:val="center"/>
              <w:rPr>
                <w:rFonts w:ascii="宋体" w:hAnsi="宋体" w:cs="宋体"/>
                <w:b/>
                <w:sz w:val="24"/>
                <w:szCs w:val="24"/>
              </w:rPr>
            </w:pPr>
          </w:p>
        </w:tc>
        <w:tc>
          <w:tcPr>
            <w:tcW w:w="1698" w:type="dxa"/>
          </w:tcPr>
          <w:p w14:paraId="60DE0E6B" w14:textId="77777777" w:rsidR="00DC33B4" w:rsidRDefault="00DC33B4" w:rsidP="008E42EA">
            <w:pPr>
              <w:spacing w:line="360" w:lineRule="auto"/>
              <w:jc w:val="center"/>
              <w:rPr>
                <w:rFonts w:ascii="宋体" w:hAnsi="宋体" w:cs="宋体"/>
                <w:b/>
                <w:sz w:val="24"/>
                <w:szCs w:val="24"/>
              </w:rPr>
            </w:pPr>
          </w:p>
        </w:tc>
        <w:tc>
          <w:tcPr>
            <w:tcW w:w="2280" w:type="dxa"/>
          </w:tcPr>
          <w:p w14:paraId="41DC18B4" w14:textId="77777777" w:rsidR="00DC33B4" w:rsidRDefault="00DC33B4" w:rsidP="008E42EA">
            <w:pPr>
              <w:spacing w:line="360" w:lineRule="auto"/>
              <w:jc w:val="center"/>
              <w:rPr>
                <w:rFonts w:ascii="宋体" w:hAnsi="宋体" w:cs="宋体"/>
                <w:b/>
                <w:sz w:val="24"/>
                <w:szCs w:val="24"/>
              </w:rPr>
            </w:pPr>
          </w:p>
        </w:tc>
        <w:tc>
          <w:tcPr>
            <w:tcW w:w="1765" w:type="dxa"/>
          </w:tcPr>
          <w:p w14:paraId="33AC9891" w14:textId="77777777" w:rsidR="00DC33B4" w:rsidRDefault="00DC33B4" w:rsidP="008E42EA">
            <w:pPr>
              <w:spacing w:line="360" w:lineRule="auto"/>
              <w:jc w:val="center"/>
              <w:rPr>
                <w:rFonts w:ascii="宋体" w:hAnsi="宋体" w:cs="宋体"/>
                <w:b/>
                <w:sz w:val="24"/>
                <w:szCs w:val="24"/>
              </w:rPr>
            </w:pPr>
          </w:p>
        </w:tc>
        <w:tc>
          <w:tcPr>
            <w:tcW w:w="2462" w:type="dxa"/>
          </w:tcPr>
          <w:p w14:paraId="7F65D115" w14:textId="77777777" w:rsidR="00DC33B4" w:rsidRDefault="00DC33B4" w:rsidP="008E42EA">
            <w:pPr>
              <w:spacing w:line="360" w:lineRule="auto"/>
              <w:jc w:val="center"/>
              <w:rPr>
                <w:rFonts w:ascii="宋体" w:hAnsi="宋体" w:cs="宋体"/>
                <w:b/>
                <w:sz w:val="24"/>
                <w:szCs w:val="24"/>
              </w:rPr>
            </w:pPr>
          </w:p>
        </w:tc>
      </w:tr>
      <w:tr w:rsidR="00DC33B4" w14:paraId="2762CCC3" w14:textId="77777777" w:rsidTr="008E42EA">
        <w:trPr>
          <w:jc w:val="center"/>
        </w:trPr>
        <w:tc>
          <w:tcPr>
            <w:tcW w:w="731" w:type="dxa"/>
          </w:tcPr>
          <w:p w14:paraId="7602CFEB" w14:textId="77777777" w:rsidR="00DC33B4" w:rsidRDefault="00DC33B4" w:rsidP="008E42EA">
            <w:pPr>
              <w:spacing w:line="360" w:lineRule="auto"/>
              <w:jc w:val="center"/>
              <w:rPr>
                <w:rFonts w:ascii="宋体" w:hAnsi="宋体" w:cs="宋体"/>
                <w:b/>
                <w:sz w:val="24"/>
                <w:szCs w:val="24"/>
              </w:rPr>
            </w:pPr>
          </w:p>
        </w:tc>
        <w:tc>
          <w:tcPr>
            <w:tcW w:w="1698" w:type="dxa"/>
          </w:tcPr>
          <w:p w14:paraId="64EF566B" w14:textId="77777777" w:rsidR="00DC33B4" w:rsidRDefault="00DC33B4" w:rsidP="008E42EA">
            <w:pPr>
              <w:spacing w:line="360" w:lineRule="auto"/>
              <w:jc w:val="center"/>
              <w:rPr>
                <w:rFonts w:ascii="宋体" w:hAnsi="宋体" w:cs="宋体"/>
                <w:b/>
                <w:sz w:val="24"/>
                <w:szCs w:val="24"/>
              </w:rPr>
            </w:pPr>
          </w:p>
        </w:tc>
        <w:tc>
          <w:tcPr>
            <w:tcW w:w="2280" w:type="dxa"/>
          </w:tcPr>
          <w:p w14:paraId="4CD32BA6" w14:textId="77777777" w:rsidR="00DC33B4" w:rsidRDefault="00DC33B4" w:rsidP="008E42EA">
            <w:pPr>
              <w:spacing w:line="360" w:lineRule="auto"/>
              <w:jc w:val="center"/>
              <w:rPr>
                <w:rFonts w:ascii="宋体" w:hAnsi="宋体" w:cs="宋体"/>
                <w:b/>
                <w:sz w:val="24"/>
                <w:szCs w:val="24"/>
              </w:rPr>
            </w:pPr>
          </w:p>
        </w:tc>
        <w:tc>
          <w:tcPr>
            <w:tcW w:w="1765" w:type="dxa"/>
          </w:tcPr>
          <w:p w14:paraId="5C3E64E8" w14:textId="77777777" w:rsidR="00DC33B4" w:rsidRDefault="00DC33B4" w:rsidP="008E42EA">
            <w:pPr>
              <w:spacing w:line="360" w:lineRule="auto"/>
              <w:jc w:val="center"/>
              <w:rPr>
                <w:rFonts w:ascii="宋体" w:hAnsi="宋体" w:cs="宋体"/>
                <w:b/>
                <w:sz w:val="24"/>
                <w:szCs w:val="24"/>
              </w:rPr>
            </w:pPr>
          </w:p>
        </w:tc>
        <w:tc>
          <w:tcPr>
            <w:tcW w:w="2462" w:type="dxa"/>
          </w:tcPr>
          <w:p w14:paraId="60B1FDCF" w14:textId="77777777" w:rsidR="00DC33B4" w:rsidRDefault="00DC33B4" w:rsidP="008E42EA">
            <w:pPr>
              <w:spacing w:line="360" w:lineRule="auto"/>
              <w:jc w:val="center"/>
              <w:rPr>
                <w:rFonts w:ascii="宋体" w:hAnsi="宋体" w:cs="宋体"/>
                <w:b/>
                <w:sz w:val="24"/>
                <w:szCs w:val="24"/>
              </w:rPr>
            </w:pPr>
          </w:p>
        </w:tc>
      </w:tr>
    </w:tbl>
    <w:p w14:paraId="14561129" w14:textId="77777777" w:rsidR="00DC33B4" w:rsidRDefault="00DC33B4" w:rsidP="00DC33B4">
      <w:pPr>
        <w:pStyle w:val="a8"/>
        <w:spacing w:line="360" w:lineRule="auto"/>
        <w:rPr>
          <w:rFonts w:ascii="宋体" w:hAnsi="宋体" w:cs="宋体"/>
        </w:rPr>
      </w:pPr>
      <w:r>
        <w:rPr>
          <w:rFonts w:ascii="宋体" w:hAnsi="宋体" w:cs="宋体" w:hint="eastAsia"/>
        </w:rPr>
        <w:t>（若无差异，此表留空）</w:t>
      </w:r>
    </w:p>
    <w:p w14:paraId="44DD0DD6" w14:textId="530A114E" w:rsidR="00B15620" w:rsidRPr="00F8410F" w:rsidRDefault="00B15620" w:rsidP="00B15620">
      <w:pPr>
        <w:pStyle w:val="1"/>
        <w:rPr>
          <w:rFonts w:ascii="宋体" w:hAnsi="宋体" w:cs="宋体"/>
          <w:b w:val="0"/>
          <w:kern w:val="2"/>
          <w:szCs w:val="24"/>
        </w:rPr>
      </w:pPr>
      <w:r>
        <w:rPr>
          <w:rFonts w:ascii="宋体" w:hAnsi="宋体" w:cs="宋体" w:hint="eastAsia"/>
          <w:kern w:val="2"/>
          <w:szCs w:val="24"/>
        </w:rPr>
        <w:t xml:space="preserve">附件6 </w:t>
      </w:r>
      <w:r w:rsidR="00F8410F">
        <w:rPr>
          <w:rFonts w:ascii="宋体" w:hAnsi="宋体" w:cs="宋体" w:hint="eastAsia"/>
          <w:kern w:val="2"/>
          <w:szCs w:val="24"/>
        </w:rPr>
        <w:t>具体解决</w:t>
      </w:r>
      <w:r>
        <w:rPr>
          <w:rFonts w:ascii="宋体" w:hAnsi="宋体" w:cs="宋体" w:hint="eastAsia"/>
          <w:kern w:val="2"/>
          <w:szCs w:val="24"/>
        </w:rPr>
        <w:t>方案</w:t>
      </w:r>
    </w:p>
    <w:p w14:paraId="68EC113A" w14:textId="4446D11A" w:rsidR="00F8410F" w:rsidRDefault="00F8410F" w:rsidP="00F8410F">
      <w:pPr>
        <w:rPr>
          <w:rFonts w:ascii="宋体" w:hAnsi="宋体" w:cs="宋体"/>
          <w:sz w:val="24"/>
          <w:szCs w:val="24"/>
        </w:rPr>
      </w:pPr>
      <w:r w:rsidRPr="00F8410F">
        <w:rPr>
          <w:rFonts w:ascii="宋体" w:hAnsi="宋体" w:cs="宋体" w:hint="eastAsia"/>
          <w:sz w:val="24"/>
          <w:szCs w:val="24"/>
        </w:rPr>
        <w:t>提供具体明细解决方案，要求结合软硬件品牌、网络拓扑、建设效果等阐明技术亮点及同行成功案例。</w:t>
      </w:r>
    </w:p>
    <w:p w14:paraId="6BD0B546" w14:textId="77777777" w:rsidR="00F8410F" w:rsidRPr="00F8410F" w:rsidRDefault="00F8410F" w:rsidP="00F8410F">
      <w:pPr>
        <w:rPr>
          <w:rFonts w:ascii="宋体" w:hAnsi="宋体" w:cs="宋体"/>
          <w:sz w:val="24"/>
          <w:szCs w:val="24"/>
        </w:rPr>
      </w:pPr>
    </w:p>
    <w:p w14:paraId="13BE9092" w14:textId="77777777" w:rsidR="00F8410F" w:rsidRDefault="00F8410F" w:rsidP="00F8410F">
      <w:pPr>
        <w:pStyle w:val="1"/>
        <w:keepNext w:val="0"/>
        <w:keepLines w:val="0"/>
        <w:spacing w:before="0" w:after="0"/>
        <w:rPr>
          <w:rFonts w:ascii="宋体" w:hAnsi="宋体" w:cs="宋体"/>
          <w:kern w:val="2"/>
          <w:szCs w:val="24"/>
        </w:rPr>
      </w:pPr>
      <w:r>
        <w:rPr>
          <w:rFonts w:ascii="宋体" w:hAnsi="宋体" w:cs="宋体" w:hint="eastAsia"/>
          <w:kern w:val="2"/>
          <w:szCs w:val="24"/>
        </w:rPr>
        <w:t>附件7  其他商务资料</w:t>
      </w:r>
    </w:p>
    <w:p w14:paraId="10BCF5D4" w14:textId="77777777" w:rsidR="00F8410F" w:rsidRDefault="00F8410F" w:rsidP="00F8410F">
      <w:pPr>
        <w:spacing w:line="360" w:lineRule="auto"/>
        <w:jc w:val="center"/>
        <w:rPr>
          <w:b/>
        </w:rPr>
      </w:pPr>
    </w:p>
    <w:p w14:paraId="3C2F6FC0" w14:textId="77777777" w:rsidR="00F8410F" w:rsidRDefault="00F8410F" w:rsidP="00F8410F">
      <w:pPr>
        <w:spacing w:line="360" w:lineRule="auto"/>
        <w:ind w:left="630" w:hangingChars="300" w:hanging="630"/>
      </w:pPr>
      <w:r>
        <w:rPr>
          <w:color w:val="FF0000"/>
        </w:rPr>
        <w:t>1</w:t>
      </w:r>
      <w:r>
        <w:rPr>
          <w:rFonts w:hint="eastAsia"/>
          <w:color w:val="FF0000"/>
        </w:rPr>
        <w:t>、公司简介、营业执照扫描件、声明函、资质证书等。</w:t>
      </w:r>
    </w:p>
    <w:p w14:paraId="02DEF943" w14:textId="77777777" w:rsidR="00F8410F" w:rsidRDefault="00F8410F" w:rsidP="00F8410F">
      <w:pPr>
        <w:spacing w:line="360" w:lineRule="auto"/>
        <w:ind w:left="630" w:hangingChars="300" w:hanging="630"/>
        <w:rPr>
          <w:bCs/>
          <w:color w:val="FF0000"/>
          <w:szCs w:val="21"/>
        </w:rPr>
      </w:pPr>
    </w:p>
    <w:p w14:paraId="3F0D3105" w14:textId="77777777" w:rsidR="00F8410F" w:rsidRDefault="00F8410F" w:rsidP="00F8410F">
      <w:pPr>
        <w:spacing w:line="360" w:lineRule="auto"/>
        <w:ind w:left="630" w:hangingChars="300" w:hanging="630"/>
        <w:rPr>
          <w:bCs/>
          <w:color w:val="FF0000"/>
          <w:szCs w:val="21"/>
        </w:rPr>
      </w:pPr>
      <w:r>
        <w:rPr>
          <w:bCs/>
          <w:color w:val="FF0000"/>
          <w:szCs w:val="21"/>
        </w:rPr>
        <w:t>2</w:t>
      </w:r>
      <w:r>
        <w:rPr>
          <w:rFonts w:hint="eastAsia"/>
          <w:bCs/>
          <w:color w:val="FF0000"/>
          <w:szCs w:val="21"/>
        </w:rPr>
        <w:t>、提供报价依据，可为同类项目合同扫描件</w:t>
      </w:r>
    </w:p>
    <w:p w14:paraId="781E50B3" w14:textId="77777777" w:rsidR="00F8410F" w:rsidRDefault="00F8410F" w:rsidP="00F8410F">
      <w:pPr>
        <w:spacing w:line="360" w:lineRule="auto"/>
        <w:ind w:left="630" w:hangingChars="300" w:hanging="630"/>
        <w:rPr>
          <w:bCs/>
          <w:color w:val="FF0000"/>
          <w:szCs w:val="21"/>
        </w:rPr>
      </w:pPr>
    </w:p>
    <w:p w14:paraId="3E0AE999" w14:textId="77777777" w:rsidR="00F8410F" w:rsidRDefault="00F8410F" w:rsidP="00F8410F">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14:paraId="6692353B" w14:textId="77777777" w:rsidR="00F8410F" w:rsidRPr="00F8410F" w:rsidRDefault="00F8410F" w:rsidP="00B15620">
      <w:pPr>
        <w:rPr>
          <w:rFonts w:ascii="宋体" w:hAnsi="宋体" w:cs="宋体"/>
          <w:sz w:val="24"/>
          <w:szCs w:val="24"/>
        </w:rPr>
      </w:pPr>
    </w:p>
    <w:sectPr w:rsidR="00F8410F" w:rsidRPr="00F8410F" w:rsidSect="00823463">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AEB35" w14:textId="77777777" w:rsidR="00D00175" w:rsidRDefault="00D00175" w:rsidP="00556AB0">
      <w:r>
        <w:separator/>
      </w:r>
    </w:p>
  </w:endnote>
  <w:endnote w:type="continuationSeparator" w:id="0">
    <w:p w14:paraId="3BD10040" w14:textId="77777777" w:rsidR="00D00175" w:rsidRDefault="00D00175" w:rsidP="0055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Gotham-Light">
    <w:altName w:val="Cambria"/>
    <w:charset w:val="00"/>
    <w:family w:val="roman"/>
    <w:pitch w:val="default"/>
  </w:font>
  <w:font w:name="DFPHeiW3-Identity-H">
    <w:altName w:val="Cambria"/>
    <w:charset w:val="00"/>
    <w:family w:val="roman"/>
    <w:pitch w:val="default"/>
  </w:font>
  <w:font w:name="DFPHeiW7">
    <w:altName w:val="等线"/>
    <w:charset w:val="86"/>
    <w:family w:val="auto"/>
    <w:pitch w:val="default"/>
    <w:sig w:usb0="00000000" w:usb1="00000000" w:usb2="00000010" w:usb3="00000000" w:csb0="00040000" w:csb1="00000000"/>
  </w:font>
  <w:font w:name="华文楷体">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9F29B" w14:textId="77777777" w:rsidR="00D00175" w:rsidRDefault="00D00175" w:rsidP="00556AB0">
      <w:r>
        <w:separator/>
      </w:r>
    </w:p>
  </w:footnote>
  <w:footnote w:type="continuationSeparator" w:id="0">
    <w:p w14:paraId="3E21028F" w14:textId="77777777" w:rsidR="00D00175" w:rsidRDefault="00D00175" w:rsidP="00556A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12EF17"/>
    <w:multiLevelType w:val="singleLevel"/>
    <w:tmpl w:val="CD12EF17"/>
    <w:lvl w:ilvl="0">
      <w:start w:val="1"/>
      <w:numFmt w:val="lowerLetter"/>
      <w:lvlText w:val="%1."/>
      <w:lvlJc w:val="left"/>
      <w:pPr>
        <w:ind w:left="425" w:hanging="425"/>
      </w:pPr>
      <w:rPr>
        <w:rFonts w:hint="default"/>
      </w:rPr>
    </w:lvl>
  </w:abstractNum>
  <w:abstractNum w:abstractNumId="1" w15:restartNumberingAfterBreak="0">
    <w:nsid w:val="001B4245"/>
    <w:multiLevelType w:val="multilevel"/>
    <w:tmpl w:val="10328BC4"/>
    <w:lvl w:ilvl="0">
      <w:start w:val="1"/>
      <w:numFmt w:val="decimal"/>
      <w:suff w:val="space"/>
      <w:lvlText w:val="第%1章"/>
      <w:lvlJc w:val="left"/>
      <w:pPr>
        <w:ind w:left="567" w:firstLine="0"/>
      </w:pPr>
      <w:rPr>
        <w:rFonts w:hint="eastAsia"/>
        <w:sz w:val="44"/>
        <w:szCs w:val="44"/>
      </w:rPr>
    </w:lvl>
    <w:lvl w:ilvl="1">
      <w:start w:val="1"/>
      <w:numFmt w:val="decimal"/>
      <w:lvlText w:val="4.%2"/>
      <w:lvlJc w:val="left"/>
      <w:pPr>
        <w:ind w:left="340" w:firstLine="0"/>
      </w:pPr>
      <w:rPr>
        <w:rFonts w:hint="eastAsia"/>
        <w:b w:val="0"/>
        <w:bCs w:val="0"/>
        <w:sz w:val="32"/>
        <w:szCs w:val="32"/>
      </w:rPr>
    </w:lvl>
    <w:lvl w:ilvl="2">
      <w:start w:val="1"/>
      <w:numFmt w:val="decimal"/>
      <w:suff w:val="space"/>
      <w:lvlText w:val="%1.%2.%3"/>
      <w:lvlJc w:val="left"/>
      <w:pPr>
        <w:ind w:left="198" w:hanging="56"/>
      </w:pPr>
      <w:rPr>
        <w:rFonts w:hint="eastAsia"/>
        <w:b w:val="0"/>
        <w:bCs w:val="0"/>
      </w:rPr>
    </w:lvl>
    <w:lvl w:ilvl="3">
      <w:start w:val="1"/>
      <w:numFmt w:val="decimal"/>
      <w:suff w:val="space"/>
      <w:lvlText w:val="%1.%2.%3.%4"/>
      <w:lvlJc w:val="left"/>
      <w:pPr>
        <w:ind w:left="680" w:firstLine="227"/>
      </w:pPr>
      <w:rPr>
        <w:rFonts w:hint="eastAsia"/>
        <w:b w:val="0"/>
        <w:bCs w:val="0"/>
        <w:sz w:val="28"/>
        <w:szCs w:val="28"/>
      </w:rPr>
    </w:lvl>
    <w:lvl w:ilvl="4">
      <w:start w:val="1"/>
      <w:numFmt w:val="decimal"/>
      <w:suff w:val="space"/>
      <w:lvlText w:val="%1.%2.%3.%4.%5"/>
      <w:lvlJc w:val="left"/>
      <w:pPr>
        <w:ind w:left="850" w:firstLine="0"/>
      </w:pPr>
      <w:rPr>
        <w:rFonts w:hint="eastAsia"/>
      </w:rPr>
    </w:lvl>
    <w:lvl w:ilvl="5">
      <w:start w:val="1"/>
      <w:numFmt w:val="decimal"/>
      <w:suff w:val="space"/>
      <w:lvlText w:val="%1.%2.%3.%4.%5.%6"/>
      <w:lvlJc w:val="left"/>
      <w:pPr>
        <w:ind w:left="1020" w:firstLine="0"/>
      </w:pPr>
      <w:rPr>
        <w:rFonts w:hint="eastAsia"/>
        <w:b w:val="0"/>
        <w:bCs/>
      </w:rPr>
    </w:lvl>
    <w:lvl w:ilvl="6">
      <w:start w:val="1"/>
      <w:numFmt w:val="decimal"/>
      <w:lvlText w:val="%1.%2.%3.%4.%5.%6.%7"/>
      <w:lvlJc w:val="left"/>
      <w:pPr>
        <w:ind w:left="1190" w:firstLine="0"/>
      </w:pPr>
      <w:rPr>
        <w:rFonts w:hint="eastAsia"/>
      </w:rPr>
    </w:lvl>
    <w:lvl w:ilvl="7">
      <w:start w:val="1"/>
      <w:numFmt w:val="decimal"/>
      <w:lvlText w:val="%1.%2.%3.%4.%5.%6.%7.%8"/>
      <w:lvlJc w:val="left"/>
      <w:pPr>
        <w:ind w:left="1360" w:firstLine="0"/>
      </w:pPr>
      <w:rPr>
        <w:rFonts w:hint="eastAsia"/>
      </w:rPr>
    </w:lvl>
    <w:lvl w:ilvl="8">
      <w:start w:val="1"/>
      <w:numFmt w:val="decimal"/>
      <w:lvlText w:val="%1.%2.%3.%4.%5.%6.%7.%8.%9"/>
      <w:lvlJc w:val="left"/>
      <w:pPr>
        <w:ind w:left="1530" w:firstLine="0"/>
      </w:pPr>
      <w:rPr>
        <w:rFonts w:hint="eastAsia"/>
      </w:rPr>
    </w:lvl>
  </w:abstractNum>
  <w:abstractNum w:abstractNumId="2" w15:restartNumberingAfterBreak="0">
    <w:nsid w:val="039A613E"/>
    <w:multiLevelType w:val="multilevel"/>
    <w:tmpl w:val="C582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94A66"/>
    <w:multiLevelType w:val="hybridMultilevel"/>
    <w:tmpl w:val="D838973C"/>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 w15:restartNumberingAfterBreak="0">
    <w:nsid w:val="07446314"/>
    <w:multiLevelType w:val="multilevel"/>
    <w:tmpl w:val="43F8FFE6"/>
    <w:lvl w:ilvl="0">
      <w:start w:val="1"/>
      <w:numFmt w:val="decimal"/>
      <w:suff w:val="space"/>
      <w:lvlText w:val="第%1章"/>
      <w:lvlJc w:val="left"/>
      <w:pPr>
        <w:ind w:left="567" w:firstLine="0"/>
      </w:pPr>
      <w:rPr>
        <w:rFonts w:hint="eastAsia"/>
        <w:sz w:val="44"/>
        <w:szCs w:val="44"/>
      </w:rPr>
    </w:lvl>
    <w:lvl w:ilvl="1">
      <w:start w:val="1"/>
      <w:numFmt w:val="decimal"/>
      <w:lvlText w:val="3.%2"/>
      <w:lvlJc w:val="left"/>
      <w:pPr>
        <w:ind w:left="340" w:firstLine="0"/>
      </w:pPr>
      <w:rPr>
        <w:rFonts w:hint="eastAsia"/>
        <w:b w:val="0"/>
        <w:bCs w:val="0"/>
        <w:sz w:val="32"/>
        <w:szCs w:val="32"/>
      </w:rPr>
    </w:lvl>
    <w:lvl w:ilvl="2">
      <w:start w:val="1"/>
      <w:numFmt w:val="decimal"/>
      <w:lvlText w:val="3.2.2.%3"/>
      <w:lvlJc w:val="left"/>
      <w:pPr>
        <w:ind w:left="198" w:hanging="56"/>
      </w:pPr>
      <w:rPr>
        <w:rFonts w:hint="eastAsia"/>
        <w:b w:val="0"/>
        <w:bCs w:val="0"/>
      </w:rPr>
    </w:lvl>
    <w:lvl w:ilvl="3">
      <w:start w:val="1"/>
      <w:numFmt w:val="decimal"/>
      <w:suff w:val="space"/>
      <w:lvlText w:val="%1.%2.%3.%4"/>
      <w:lvlJc w:val="left"/>
      <w:pPr>
        <w:ind w:left="680" w:firstLine="227"/>
      </w:pPr>
      <w:rPr>
        <w:rFonts w:hint="eastAsia"/>
        <w:b w:val="0"/>
        <w:bCs w:val="0"/>
        <w:sz w:val="28"/>
        <w:szCs w:val="28"/>
      </w:rPr>
    </w:lvl>
    <w:lvl w:ilvl="4">
      <w:start w:val="1"/>
      <w:numFmt w:val="decimal"/>
      <w:suff w:val="space"/>
      <w:lvlText w:val="%1.%2.%3.%4.%5"/>
      <w:lvlJc w:val="left"/>
      <w:pPr>
        <w:ind w:left="850" w:firstLine="0"/>
      </w:pPr>
      <w:rPr>
        <w:rFonts w:hint="eastAsia"/>
      </w:rPr>
    </w:lvl>
    <w:lvl w:ilvl="5">
      <w:start w:val="1"/>
      <w:numFmt w:val="decimal"/>
      <w:suff w:val="space"/>
      <w:lvlText w:val="%1.%2.%3.%4.%5.%6"/>
      <w:lvlJc w:val="left"/>
      <w:pPr>
        <w:ind w:left="1020" w:firstLine="0"/>
      </w:pPr>
      <w:rPr>
        <w:rFonts w:hint="eastAsia"/>
        <w:b w:val="0"/>
        <w:bCs/>
      </w:rPr>
    </w:lvl>
    <w:lvl w:ilvl="6">
      <w:start w:val="1"/>
      <w:numFmt w:val="decimal"/>
      <w:lvlText w:val="%1.%2.%3.%4.%5.%6.%7"/>
      <w:lvlJc w:val="left"/>
      <w:pPr>
        <w:ind w:left="1190" w:firstLine="0"/>
      </w:pPr>
      <w:rPr>
        <w:rFonts w:hint="eastAsia"/>
      </w:rPr>
    </w:lvl>
    <w:lvl w:ilvl="7">
      <w:start w:val="1"/>
      <w:numFmt w:val="decimal"/>
      <w:lvlText w:val="%1.%2.%3.%4.%5.%6.%7.%8"/>
      <w:lvlJc w:val="left"/>
      <w:pPr>
        <w:ind w:left="1360" w:firstLine="0"/>
      </w:pPr>
      <w:rPr>
        <w:rFonts w:hint="eastAsia"/>
      </w:rPr>
    </w:lvl>
    <w:lvl w:ilvl="8">
      <w:start w:val="1"/>
      <w:numFmt w:val="decimal"/>
      <w:lvlText w:val="%1.%2.%3.%4.%5.%6.%7.%8.%9"/>
      <w:lvlJc w:val="left"/>
      <w:pPr>
        <w:ind w:left="1530" w:firstLine="0"/>
      </w:pPr>
      <w:rPr>
        <w:rFonts w:hint="eastAsia"/>
      </w:rPr>
    </w:lvl>
  </w:abstractNum>
  <w:abstractNum w:abstractNumId="5" w15:restartNumberingAfterBreak="0">
    <w:nsid w:val="0C763D81"/>
    <w:multiLevelType w:val="hybridMultilevel"/>
    <w:tmpl w:val="6D2E02D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167CF1"/>
    <w:multiLevelType w:val="multilevel"/>
    <w:tmpl w:val="8D72DE56"/>
    <w:lvl w:ilvl="0">
      <w:start w:val="1"/>
      <w:numFmt w:val="decimal"/>
      <w:suff w:val="space"/>
      <w:lvlText w:val="第%1章"/>
      <w:lvlJc w:val="left"/>
      <w:pPr>
        <w:ind w:left="567" w:firstLine="0"/>
      </w:pPr>
      <w:rPr>
        <w:rFonts w:hint="eastAsia"/>
        <w:sz w:val="44"/>
        <w:szCs w:val="44"/>
      </w:rPr>
    </w:lvl>
    <w:lvl w:ilvl="1">
      <w:start w:val="1"/>
      <w:numFmt w:val="decimal"/>
      <w:lvlText w:val="2.%2"/>
      <w:lvlJc w:val="left"/>
      <w:pPr>
        <w:ind w:left="340" w:firstLine="0"/>
      </w:pPr>
      <w:rPr>
        <w:rFonts w:hint="eastAsia"/>
        <w:b w:val="0"/>
        <w:bCs w:val="0"/>
        <w:sz w:val="32"/>
        <w:szCs w:val="32"/>
      </w:rPr>
    </w:lvl>
    <w:lvl w:ilvl="2">
      <w:start w:val="1"/>
      <w:numFmt w:val="decimal"/>
      <w:suff w:val="space"/>
      <w:lvlText w:val="%1.%2.%3"/>
      <w:lvlJc w:val="left"/>
      <w:pPr>
        <w:ind w:left="198" w:hanging="56"/>
      </w:pPr>
      <w:rPr>
        <w:rFonts w:hint="eastAsia"/>
        <w:b w:val="0"/>
        <w:bCs w:val="0"/>
      </w:rPr>
    </w:lvl>
    <w:lvl w:ilvl="3">
      <w:start w:val="1"/>
      <w:numFmt w:val="decimal"/>
      <w:suff w:val="space"/>
      <w:lvlText w:val="%1.%2.%3.%4"/>
      <w:lvlJc w:val="left"/>
      <w:pPr>
        <w:ind w:left="680" w:firstLine="227"/>
      </w:pPr>
      <w:rPr>
        <w:rFonts w:hint="eastAsia"/>
        <w:b w:val="0"/>
        <w:bCs w:val="0"/>
        <w:sz w:val="28"/>
        <w:szCs w:val="28"/>
      </w:rPr>
    </w:lvl>
    <w:lvl w:ilvl="4">
      <w:start w:val="1"/>
      <w:numFmt w:val="decimal"/>
      <w:suff w:val="space"/>
      <w:lvlText w:val="%1.%2.%3.%4.%5"/>
      <w:lvlJc w:val="left"/>
      <w:pPr>
        <w:ind w:left="850" w:firstLine="0"/>
      </w:pPr>
      <w:rPr>
        <w:rFonts w:hint="eastAsia"/>
      </w:rPr>
    </w:lvl>
    <w:lvl w:ilvl="5">
      <w:start w:val="1"/>
      <w:numFmt w:val="decimal"/>
      <w:suff w:val="space"/>
      <w:lvlText w:val="%1.%2.%3.%4.%5.%6"/>
      <w:lvlJc w:val="left"/>
      <w:pPr>
        <w:ind w:left="1020" w:firstLine="0"/>
      </w:pPr>
      <w:rPr>
        <w:rFonts w:hint="eastAsia"/>
        <w:b w:val="0"/>
        <w:bCs/>
      </w:rPr>
    </w:lvl>
    <w:lvl w:ilvl="6">
      <w:start w:val="1"/>
      <w:numFmt w:val="decimal"/>
      <w:lvlText w:val="%1.%2.%3.%4.%5.%6.%7"/>
      <w:lvlJc w:val="left"/>
      <w:pPr>
        <w:ind w:left="1190" w:firstLine="0"/>
      </w:pPr>
      <w:rPr>
        <w:rFonts w:hint="eastAsia"/>
      </w:rPr>
    </w:lvl>
    <w:lvl w:ilvl="7">
      <w:start w:val="1"/>
      <w:numFmt w:val="decimal"/>
      <w:lvlText w:val="%1.%2.%3.%4.%5.%6.%7.%8"/>
      <w:lvlJc w:val="left"/>
      <w:pPr>
        <w:ind w:left="1360" w:firstLine="0"/>
      </w:pPr>
      <w:rPr>
        <w:rFonts w:hint="eastAsia"/>
      </w:rPr>
    </w:lvl>
    <w:lvl w:ilvl="8">
      <w:start w:val="1"/>
      <w:numFmt w:val="decimal"/>
      <w:lvlText w:val="%1.%2.%3.%4.%5.%6.%7.%8.%9"/>
      <w:lvlJc w:val="left"/>
      <w:pPr>
        <w:ind w:left="1530" w:firstLine="0"/>
      </w:pPr>
      <w:rPr>
        <w:rFonts w:hint="eastAsia"/>
      </w:rPr>
    </w:lvl>
  </w:abstractNum>
  <w:abstractNum w:abstractNumId="7" w15:restartNumberingAfterBreak="0">
    <w:nsid w:val="10832A5E"/>
    <w:multiLevelType w:val="multilevel"/>
    <w:tmpl w:val="10832A5E"/>
    <w:lvl w:ilvl="0">
      <w:start w:val="1"/>
      <w:numFmt w:val="chineseCountingThousand"/>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13DA4B60"/>
    <w:multiLevelType w:val="multilevel"/>
    <w:tmpl w:val="C006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B681A"/>
    <w:multiLevelType w:val="multilevel"/>
    <w:tmpl w:val="1062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DCF5679"/>
    <w:multiLevelType w:val="multilevel"/>
    <w:tmpl w:val="6DFC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hint="default"/>
      </w:rPr>
    </w:lvl>
    <w:lvl w:ilvl="8" w:tentative="1">
      <w:start w:val="1"/>
      <w:numFmt w:val="bullet"/>
      <w:lvlText w:val=""/>
      <w:lvlJc w:val="left"/>
      <w:pPr>
        <w:ind w:left="6934" w:hanging="360"/>
      </w:pPr>
      <w:rPr>
        <w:rFonts w:ascii="Wingdings" w:hAnsi="Wingdings" w:hint="default"/>
      </w:rPr>
    </w:lvl>
  </w:abstractNum>
  <w:abstractNum w:abstractNumId="13" w15:restartNumberingAfterBreak="0">
    <w:nsid w:val="22CF0CD2"/>
    <w:multiLevelType w:val="multilevel"/>
    <w:tmpl w:val="0590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A2FB3"/>
    <w:multiLevelType w:val="hybridMultilevel"/>
    <w:tmpl w:val="D838973C"/>
    <w:lvl w:ilvl="0" w:tplc="750493A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2E633D26"/>
    <w:multiLevelType w:val="multilevel"/>
    <w:tmpl w:val="25605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32503"/>
    <w:multiLevelType w:val="hybridMultilevel"/>
    <w:tmpl w:val="39ACEC40"/>
    <w:lvl w:ilvl="0" w:tplc="FE78DF98">
      <w:start w:val="1"/>
      <w:numFmt w:val="bullet"/>
      <w:lvlText w:val="n"/>
      <w:lvlJc w:val="left"/>
      <w:pPr>
        <w:tabs>
          <w:tab w:val="num" w:pos="720"/>
        </w:tabs>
        <w:ind w:left="720" w:hanging="360"/>
      </w:pPr>
      <w:rPr>
        <w:rFonts w:ascii="Wingdings" w:hAnsi="Wingdings" w:hint="default"/>
      </w:rPr>
    </w:lvl>
    <w:lvl w:ilvl="1" w:tplc="43D6CB88" w:tentative="1">
      <w:start w:val="1"/>
      <w:numFmt w:val="bullet"/>
      <w:lvlText w:val="n"/>
      <w:lvlJc w:val="left"/>
      <w:pPr>
        <w:tabs>
          <w:tab w:val="num" w:pos="1440"/>
        </w:tabs>
        <w:ind w:left="1440" w:hanging="360"/>
      </w:pPr>
      <w:rPr>
        <w:rFonts w:ascii="Wingdings" w:hAnsi="Wingdings" w:hint="default"/>
      </w:rPr>
    </w:lvl>
    <w:lvl w:ilvl="2" w:tplc="CDE45EF4" w:tentative="1">
      <w:start w:val="1"/>
      <w:numFmt w:val="bullet"/>
      <w:lvlText w:val="n"/>
      <w:lvlJc w:val="left"/>
      <w:pPr>
        <w:tabs>
          <w:tab w:val="num" w:pos="2160"/>
        </w:tabs>
        <w:ind w:left="2160" w:hanging="360"/>
      </w:pPr>
      <w:rPr>
        <w:rFonts w:ascii="Wingdings" w:hAnsi="Wingdings" w:hint="default"/>
      </w:rPr>
    </w:lvl>
    <w:lvl w:ilvl="3" w:tplc="2AF450F0" w:tentative="1">
      <w:start w:val="1"/>
      <w:numFmt w:val="bullet"/>
      <w:lvlText w:val="n"/>
      <w:lvlJc w:val="left"/>
      <w:pPr>
        <w:tabs>
          <w:tab w:val="num" w:pos="2880"/>
        </w:tabs>
        <w:ind w:left="2880" w:hanging="360"/>
      </w:pPr>
      <w:rPr>
        <w:rFonts w:ascii="Wingdings" w:hAnsi="Wingdings" w:hint="default"/>
      </w:rPr>
    </w:lvl>
    <w:lvl w:ilvl="4" w:tplc="77D252C0" w:tentative="1">
      <w:start w:val="1"/>
      <w:numFmt w:val="bullet"/>
      <w:lvlText w:val="n"/>
      <w:lvlJc w:val="left"/>
      <w:pPr>
        <w:tabs>
          <w:tab w:val="num" w:pos="3600"/>
        </w:tabs>
        <w:ind w:left="3600" w:hanging="360"/>
      </w:pPr>
      <w:rPr>
        <w:rFonts w:ascii="Wingdings" w:hAnsi="Wingdings" w:hint="default"/>
      </w:rPr>
    </w:lvl>
    <w:lvl w:ilvl="5" w:tplc="FC608D92" w:tentative="1">
      <w:start w:val="1"/>
      <w:numFmt w:val="bullet"/>
      <w:lvlText w:val="n"/>
      <w:lvlJc w:val="left"/>
      <w:pPr>
        <w:tabs>
          <w:tab w:val="num" w:pos="4320"/>
        </w:tabs>
        <w:ind w:left="4320" w:hanging="360"/>
      </w:pPr>
      <w:rPr>
        <w:rFonts w:ascii="Wingdings" w:hAnsi="Wingdings" w:hint="default"/>
      </w:rPr>
    </w:lvl>
    <w:lvl w:ilvl="6" w:tplc="963AAB12" w:tentative="1">
      <w:start w:val="1"/>
      <w:numFmt w:val="bullet"/>
      <w:lvlText w:val="n"/>
      <w:lvlJc w:val="left"/>
      <w:pPr>
        <w:tabs>
          <w:tab w:val="num" w:pos="5040"/>
        </w:tabs>
        <w:ind w:left="5040" w:hanging="360"/>
      </w:pPr>
      <w:rPr>
        <w:rFonts w:ascii="Wingdings" w:hAnsi="Wingdings" w:hint="default"/>
      </w:rPr>
    </w:lvl>
    <w:lvl w:ilvl="7" w:tplc="5ED21180" w:tentative="1">
      <w:start w:val="1"/>
      <w:numFmt w:val="bullet"/>
      <w:lvlText w:val="n"/>
      <w:lvlJc w:val="left"/>
      <w:pPr>
        <w:tabs>
          <w:tab w:val="num" w:pos="5760"/>
        </w:tabs>
        <w:ind w:left="5760" w:hanging="360"/>
      </w:pPr>
      <w:rPr>
        <w:rFonts w:ascii="Wingdings" w:hAnsi="Wingdings" w:hint="default"/>
      </w:rPr>
    </w:lvl>
    <w:lvl w:ilvl="8" w:tplc="C01ED184" w:tentative="1">
      <w:start w:val="1"/>
      <w:numFmt w:val="bullet"/>
      <w:lvlText w:val="n"/>
      <w:lvlJc w:val="left"/>
      <w:pPr>
        <w:tabs>
          <w:tab w:val="num" w:pos="6480"/>
        </w:tabs>
        <w:ind w:left="6480" w:hanging="360"/>
      </w:pPr>
      <w:rPr>
        <w:rFonts w:ascii="Wingdings" w:hAnsi="Wingdings" w:hint="default"/>
      </w:rPr>
    </w:lvl>
  </w:abstractNum>
  <w:abstractNum w:abstractNumId="17" w15:restartNumberingAfterBreak="0">
    <w:nsid w:val="31735169"/>
    <w:multiLevelType w:val="hybridMultilevel"/>
    <w:tmpl w:val="3394231A"/>
    <w:lvl w:ilvl="0" w:tplc="8ABCD334">
      <w:start w:val="1"/>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18" w15:restartNumberingAfterBreak="0">
    <w:nsid w:val="48BE6838"/>
    <w:multiLevelType w:val="multilevel"/>
    <w:tmpl w:val="15AA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0690A"/>
    <w:multiLevelType w:val="hybridMultilevel"/>
    <w:tmpl w:val="C9DC8E72"/>
    <w:lvl w:ilvl="0" w:tplc="3348E17E">
      <w:start w:val="1"/>
      <w:numFmt w:val="bullet"/>
      <w:lvlText w:val="n"/>
      <w:lvlJc w:val="left"/>
      <w:pPr>
        <w:tabs>
          <w:tab w:val="num" w:pos="720"/>
        </w:tabs>
        <w:ind w:left="720" w:hanging="360"/>
      </w:pPr>
      <w:rPr>
        <w:rFonts w:ascii="Wingdings" w:hAnsi="Wingdings" w:hint="default"/>
      </w:rPr>
    </w:lvl>
    <w:lvl w:ilvl="1" w:tplc="1D104ABC" w:tentative="1">
      <w:start w:val="1"/>
      <w:numFmt w:val="bullet"/>
      <w:lvlText w:val="n"/>
      <w:lvlJc w:val="left"/>
      <w:pPr>
        <w:tabs>
          <w:tab w:val="num" w:pos="1440"/>
        </w:tabs>
        <w:ind w:left="1440" w:hanging="360"/>
      </w:pPr>
      <w:rPr>
        <w:rFonts w:ascii="Wingdings" w:hAnsi="Wingdings" w:hint="default"/>
      </w:rPr>
    </w:lvl>
    <w:lvl w:ilvl="2" w:tplc="8C88BC24" w:tentative="1">
      <w:start w:val="1"/>
      <w:numFmt w:val="bullet"/>
      <w:lvlText w:val="n"/>
      <w:lvlJc w:val="left"/>
      <w:pPr>
        <w:tabs>
          <w:tab w:val="num" w:pos="2160"/>
        </w:tabs>
        <w:ind w:left="2160" w:hanging="360"/>
      </w:pPr>
      <w:rPr>
        <w:rFonts w:ascii="Wingdings" w:hAnsi="Wingdings" w:hint="default"/>
      </w:rPr>
    </w:lvl>
    <w:lvl w:ilvl="3" w:tplc="33104F34" w:tentative="1">
      <w:start w:val="1"/>
      <w:numFmt w:val="bullet"/>
      <w:lvlText w:val="n"/>
      <w:lvlJc w:val="left"/>
      <w:pPr>
        <w:tabs>
          <w:tab w:val="num" w:pos="2880"/>
        </w:tabs>
        <w:ind w:left="2880" w:hanging="360"/>
      </w:pPr>
      <w:rPr>
        <w:rFonts w:ascii="Wingdings" w:hAnsi="Wingdings" w:hint="default"/>
      </w:rPr>
    </w:lvl>
    <w:lvl w:ilvl="4" w:tplc="F8F449B0" w:tentative="1">
      <w:start w:val="1"/>
      <w:numFmt w:val="bullet"/>
      <w:lvlText w:val="n"/>
      <w:lvlJc w:val="left"/>
      <w:pPr>
        <w:tabs>
          <w:tab w:val="num" w:pos="3600"/>
        </w:tabs>
        <w:ind w:left="3600" w:hanging="360"/>
      </w:pPr>
      <w:rPr>
        <w:rFonts w:ascii="Wingdings" w:hAnsi="Wingdings" w:hint="default"/>
      </w:rPr>
    </w:lvl>
    <w:lvl w:ilvl="5" w:tplc="3F3402A8" w:tentative="1">
      <w:start w:val="1"/>
      <w:numFmt w:val="bullet"/>
      <w:lvlText w:val="n"/>
      <w:lvlJc w:val="left"/>
      <w:pPr>
        <w:tabs>
          <w:tab w:val="num" w:pos="4320"/>
        </w:tabs>
        <w:ind w:left="4320" w:hanging="360"/>
      </w:pPr>
      <w:rPr>
        <w:rFonts w:ascii="Wingdings" w:hAnsi="Wingdings" w:hint="default"/>
      </w:rPr>
    </w:lvl>
    <w:lvl w:ilvl="6" w:tplc="469C5344" w:tentative="1">
      <w:start w:val="1"/>
      <w:numFmt w:val="bullet"/>
      <w:lvlText w:val="n"/>
      <w:lvlJc w:val="left"/>
      <w:pPr>
        <w:tabs>
          <w:tab w:val="num" w:pos="5040"/>
        </w:tabs>
        <w:ind w:left="5040" w:hanging="360"/>
      </w:pPr>
      <w:rPr>
        <w:rFonts w:ascii="Wingdings" w:hAnsi="Wingdings" w:hint="default"/>
      </w:rPr>
    </w:lvl>
    <w:lvl w:ilvl="7" w:tplc="B712C5CA" w:tentative="1">
      <w:start w:val="1"/>
      <w:numFmt w:val="bullet"/>
      <w:lvlText w:val="n"/>
      <w:lvlJc w:val="left"/>
      <w:pPr>
        <w:tabs>
          <w:tab w:val="num" w:pos="5760"/>
        </w:tabs>
        <w:ind w:left="5760" w:hanging="360"/>
      </w:pPr>
      <w:rPr>
        <w:rFonts w:ascii="Wingdings" w:hAnsi="Wingdings" w:hint="default"/>
      </w:rPr>
    </w:lvl>
    <w:lvl w:ilvl="8" w:tplc="93827EA2" w:tentative="1">
      <w:start w:val="1"/>
      <w:numFmt w:val="bullet"/>
      <w:lvlText w:val="n"/>
      <w:lvlJc w:val="left"/>
      <w:pPr>
        <w:tabs>
          <w:tab w:val="num" w:pos="6480"/>
        </w:tabs>
        <w:ind w:left="6480" w:hanging="360"/>
      </w:pPr>
      <w:rPr>
        <w:rFonts w:ascii="Wingdings" w:hAnsi="Wingdings" w:hint="default"/>
      </w:rPr>
    </w:lvl>
  </w:abstractNum>
  <w:abstractNum w:abstractNumId="20" w15:restartNumberingAfterBreak="0">
    <w:nsid w:val="4AA73DF8"/>
    <w:multiLevelType w:val="hybridMultilevel"/>
    <w:tmpl w:val="D22EBA56"/>
    <w:lvl w:ilvl="0" w:tplc="9964FCE2">
      <w:start w:val="2"/>
      <w:numFmt w:val="decimal"/>
      <w:lvlText w:val="3.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E956571"/>
    <w:multiLevelType w:val="multilevel"/>
    <w:tmpl w:val="10328BC4"/>
    <w:lvl w:ilvl="0">
      <w:start w:val="1"/>
      <w:numFmt w:val="decimal"/>
      <w:suff w:val="space"/>
      <w:lvlText w:val="第%1章"/>
      <w:lvlJc w:val="left"/>
      <w:pPr>
        <w:ind w:left="567" w:firstLine="0"/>
      </w:pPr>
      <w:rPr>
        <w:rFonts w:hint="eastAsia"/>
        <w:sz w:val="44"/>
        <w:szCs w:val="44"/>
      </w:rPr>
    </w:lvl>
    <w:lvl w:ilvl="1">
      <w:start w:val="1"/>
      <w:numFmt w:val="decimal"/>
      <w:lvlText w:val="4.%2"/>
      <w:lvlJc w:val="left"/>
      <w:pPr>
        <w:ind w:left="340" w:firstLine="0"/>
      </w:pPr>
      <w:rPr>
        <w:rFonts w:hint="eastAsia"/>
        <w:b w:val="0"/>
        <w:bCs w:val="0"/>
        <w:sz w:val="32"/>
        <w:szCs w:val="32"/>
      </w:rPr>
    </w:lvl>
    <w:lvl w:ilvl="2">
      <w:start w:val="1"/>
      <w:numFmt w:val="decimal"/>
      <w:suff w:val="space"/>
      <w:lvlText w:val="%1.%2.%3"/>
      <w:lvlJc w:val="left"/>
      <w:pPr>
        <w:ind w:left="198" w:hanging="56"/>
      </w:pPr>
      <w:rPr>
        <w:rFonts w:hint="eastAsia"/>
        <w:b w:val="0"/>
        <w:bCs w:val="0"/>
      </w:rPr>
    </w:lvl>
    <w:lvl w:ilvl="3">
      <w:start w:val="1"/>
      <w:numFmt w:val="decimal"/>
      <w:suff w:val="space"/>
      <w:lvlText w:val="%1.%2.%3.%4"/>
      <w:lvlJc w:val="left"/>
      <w:pPr>
        <w:ind w:left="680" w:firstLine="227"/>
      </w:pPr>
      <w:rPr>
        <w:rFonts w:hint="eastAsia"/>
        <w:b w:val="0"/>
        <w:bCs w:val="0"/>
        <w:sz w:val="28"/>
        <w:szCs w:val="28"/>
      </w:rPr>
    </w:lvl>
    <w:lvl w:ilvl="4">
      <w:start w:val="1"/>
      <w:numFmt w:val="decimal"/>
      <w:suff w:val="space"/>
      <w:lvlText w:val="%1.%2.%3.%4.%5"/>
      <w:lvlJc w:val="left"/>
      <w:pPr>
        <w:ind w:left="850" w:firstLine="0"/>
      </w:pPr>
      <w:rPr>
        <w:rFonts w:hint="eastAsia"/>
      </w:rPr>
    </w:lvl>
    <w:lvl w:ilvl="5">
      <w:start w:val="1"/>
      <w:numFmt w:val="decimal"/>
      <w:suff w:val="space"/>
      <w:lvlText w:val="%1.%2.%3.%4.%5.%6"/>
      <w:lvlJc w:val="left"/>
      <w:pPr>
        <w:ind w:left="1020" w:firstLine="0"/>
      </w:pPr>
      <w:rPr>
        <w:rFonts w:hint="eastAsia"/>
        <w:b w:val="0"/>
        <w:bCs/>
      </w:rPr>
    </w:lvl>
    <w:lvl w:ilvl="6">
      <w:start w:val="1"/>
      <w:numFmt w:val="decimal"/>
      <w:lvlText w:val="%1.%2.%3.%4.%5.%6.%7"/>
      <w:lvlJc w:val="left"/>
      <w:pPr>
        <w:ind w:left="1190" w:firstLine="0"/>
      </w:pPr>
      <w:rPr>
        <w:rFonts w:hint="eastAsia"/>
      </w:rPr>
    </w:lvl>
    <w:lvl w:ilvl="7">
      <w:start w:val="1"/>
      <w:numFmt w:val="decimal"/>
      <w:lvlText w:val="%1.%2.%3.%4.%5.%6.%7.%8"/>
      <w:lvlJc w:val="left"/>
      <w:pPr>
        <w:ind w:left="1360" w:firstLine="0"/>
      </w:pPr>
      <w:rPr>
        <w:rFonts w:hint="eastAsia"/>
      </w:rPr>
    </w:lvl>
    <w:lvl w:ilvl="8">
      <w:start w:val="1"/>
      <w:numFmt w:val="decimal"/>
      <w:lvlText w:val="%1.%2.%3.%4.%5.%6.%7.%8.%9"/>
      <w:lvlJc w:val="left"/>
      <w:pPr>
        <w:ind w:left="1530" w:firstLine="0"/>
      </w:pPr>
      <w:rPr>
        <w:rFonts w:hint="eastAsia"/>
      </w:rPr>
    </w:lvl>
  </w:abstractNum>
  <w:abstractNum w:abstractNumId="22" w15:restartNumberingAfterBreak="0">
    <w:nsid w:val="50A34D4E"/>
    <w:multiLevelType w:val="multilevel"/>
    <w:tmpl w:val="FEF21608"/>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tentative="1">
      <w:start w:val="1"/>
      <w:numFmt w:val="bullet"/>
      <w:lvlText w:val=""/>
      <w:lvlJc w:val="left"/>
      <w:pPr>
        <w:ind w:left="1686" w:hanging="420"/>
      </w:pPr>
      <w:rPr>
        <w:rFonts w:ascii="Wingdings" w:hAnsi="Wingdings" w:hint="default"/>
      </w:rPr>
    </w:lvl>
    <w:lvl w:ilvl="3" w:tentative="1">
      <w:start w:val="1"/>
      <w:numFmt w:val="bullet"/>
      <w:lvlText w:val=""/>
      <w:lvlJc w:val="left"/>
      <w:pPr>
        <w:ind w:left="2106" w:hanging="420"/>
      </w:pPr>
      <w:rPr>
        <w:rFonts w:ascii="Wingdings" w:hAnsi="Wingdings" w:hint="default"/>
      </w:rPr>
    </w:lvl>
    <w:lvl w:ilvl="4" w:tentative="1">
      <w:start w:val="1"/>
      <w:numFmt w:val="bullet"/>
      <w:lvlText w:val=""/>
      <w:lvlJc w:val="left"/>
      <w:pPr>
        <w:ind w:left="2526" w:hanging="420"/>
      </w:pPr>
      <w:rPr>
        <w:rFonts w:ascii="Wingdings" w:hAnsi="Wingdings" w:hint="default"/>
      </w:rPr>
    </w:lvl>
    <w:lvl w:ilvl="5" w:tentative="1">
      <w:start w:val="1"/>
      <w:numFmt w:val="bullet"/>
      <w:lvlText w:val=""/>
      <w:lvlJc w:val="left"/>
      <w:pPr>
        <w:ind w:left="2946" w:hanging="420"/>
      </w:pPr>
      <w:rPr>
        <w:rFonts w:ascii="Wingdings" w:hAnsi="Wingdings" w:hint="default"/>
      </w:rPr>
    </w:lvl>
    <w:lvl w:ilvl="6" w:tentative="1">
      <w:start w:val="1"/>
      <w:numFmt w:val="bullet"/>
      <w:lvlText w:val=""/>
      <w:lvlJc w:val="left"/>
      <w:pPr>
        <w:ind w:left="3366" w:hanging="420"/>
      </w:pPr>
      <w:rPr>
        <w:rFonts w:ascii="Wingdings" w:hAnsi="Wingdings" w:hint="default"/>
      </w:rPr>
    </w:lvl>
    <w:lvl w:ilvl="7" w:tentative="1">
      <w:start w:val="1"/>
      <w:numFmt w:val="bullet"/>
      <w:lvlText w:val=""/>
      <w:lvlJc w:val="left"/>
      <w:pPr>
        <w:ind w:left="3786" w:hanging="420"/>
      </w:pPr>
      <w:rPr>
        <w:rFonts w:ascii="Wingdings" w:hAnsi="Wingdings" w:hint="default"/>
      </w:rPr>
    </w:lvl>
    <w:lvl w:ilvl="8" w:tentative="1">
      <w:start w:val="1"/>
      <w:numFmt w:val="bullet"/>
      <w:lvlText w:val=""/>
      <w:lvlJc w:val="left"/>
      <w:pPr>
        <w:ind w:left="4206" w:hanging="420"/>
      </w:pPr>
      <w:rPr>
        <w:rFonts w:ascii="Wingdings" w:hAnsi="Wingdings" w:hint="default"/>
      </w:rPr>
    </w:lvl>
  </w:abstractNum>
  <w:abstractNum w:abstractNumId="23" w15:restartNumberingAfterBreak="0">
    <w:nsid w:val="53C97F65"/>
    <w:multiLevelType w:val="multilevel"/>
    <w:tmpl w:val="590A4E58"/>
    <w:styleLink w:val="HPC"/>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lvlText w:val="3.2.2.%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4" w15:restartNumberingAfterBreak="0">
    <w:nsid w:val="5BA93918"/>
    <w:multiLevelType w:val="hybridMultilevel"/>
    <w:tmpl w:val="02525BCC"/>
    <w:lvl w:ilvl="0" w:tplc="258E0A7A">
      <w:start w:val="1"/>
      <w:numFmt w:val="decimal"/>
      <w:lvlText w:val="3.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88BAFDA"/>
    <w:multiLevelType w:val="singleLevel"/>
    <w:tmpl w:val="688BAFDA"/>
    <w:lvl w:ilvl="0">
      <w:start w:val="1"/>
      <w:numFmt w:val="decimal"/>
      <w:lvlText w:val="%1."/>
      <w:lvlJc w:val="left"/>
      <w:pPr>
        <w:tabs>
          <w:tab w:val="left" w:pos="312"/>
        </w:tabs>
      </w:pPr>
    </w:lvl>
  </w:abstractNum>
  <w:abstractNum w:abstractNumId="26" w15:restartNumberingAfterBreak="0">
    <w:nsid w:val="75AC25B1"/>
    <w:multiLevelType w:val="multilevel"/>
    <w:tmpl w:val="75AC25B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DB277A7"/>
    <w:multiLevelType w:val="hybridMultilevel"/>
    <w:tmpl w:val="23D28D4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F1E70D9"/>
    <w:multiLevelType w:val="multilevel"/>
    <w:tmpl w:val="7E82C8D8"/>
    <w:lvl w:ilvl="0">
      <w:start w:val="1"/>
      <w:numFmt w:val="decimal"/>
      <w:suff w:val="space"/>
      <w:lvlText w:val="第%1章"/>
      <w:lvlJc w:val="left"/>
      <w:pPr>
        <w:ind w:left="567" w:firstLine="0"/>
      </w:pPr>
      <w:rPr>
        <w:rFonts w:hint="eastAsia"/>
        <w:sz w:val="44"/>
        <w:szCs w:val="44"/>
      </w:rPr>
    </w:lvl>
    <w:lvl w:ilvl="1">
      <w:start w:val="1"/>
      <w:numFmt w:val="decimal"/>
      <w:suff w:val="space"/>
      <w:lvlText w:val="%1.%2"/>
      <w:lvlJc w:val="left"/>
      <w:pPr>
        <w:ind w:left="340" w:firstLine="0"/>
      </w:pPr>
      <w:rPr>
        <w:rFonts w:ascii="宋体" w:eastAsia="宋体" w:hAnsi="宋体" w:hint="eastAsia"/>
        <w:b w:val="0"/>
        <w:bCs w:val="0"/>
        <w:sz w:val="32"/>
        <w:szCs w:val="32"/>
      </w:rPr>
    </w:lvl>
    <w:lvl w:ilvl="2">
      <w:start w:val="1"/>
      <w:numFmt w:val="decimal"/>
      <w:suff w:val="space"/>
      <w:lvlText w:val="%1.%2.%3"/>
      <w:lvlJc w:val="left"/>
      <w:pPr>
        <w:ind w:left="198" w:hanging="56"/>
      </w:pPr>
      <w:rPr>
        <w:rFonts w:hint="eastAsia"/>
        <w:b w:val="0"/>
        <w:bCs w:val="0"/>
      </w:rPr>
    </w:lvl>
    <w:lvl w:ilvl="3">
      <w:start w:val="1"/>
      <w:numFmt w:val="decimal"/>
      <w:suff w:val="space"/>
      <w:lvlText w:val="%1.%2.%3.%4"/>
      <w:lvlJc w:val="left"/>
      <w:pPr>
        <w:ind w:left="680" w:firstLine="227"/>
      </w:pPr>
      <w:rPr>
        <w:rFonts w:hint="eastAsia"/>
        <w:b w:val="0"/>
        <w:bCs w:val="0"/>
        <w:sz w:val="28"/>
        <w:szCs w:val="28"/>
      </w:rPr>
    </w:lvl>
    <w:lvl w:ilvl="4">
      <w:start w:val="1"/>
      <w:numFmt w:val="decimal"/>
      <w:suff w:val="space"/>
      <w:lvlText w:val="%1.%2.%3.%4.%5"/>
      <w:lvlJc w:val="left"/>
      <w:pPr>
        <w:ind w:left="850" w:firstLine="0"/>
      </w:pPr>
      <w:rPr>
        <w:rFonts w:hint="eastAsia"/>
      </w:rPr>
    </w:lvl>
    <w:lvl w:ilvl="5">
      <w:start w:val="1"/>
      <w:numFmt w:val="decimal"/>
      <w:suff w:val="space"/>
      <w:lvlText w:val="%1.%2.%3.%4.%5.%6"/>
      <w:lvlJc w:val="left"/>
      <w:pPr>
        <w:ind w:left="1020" w:firstLine="0"/>
      </w:pPr>
      <w:rPr>
        <w:rFonts w:hint="eastAsia"/>
        <w:b w:val="0"/>
        <w:bCs/>
      </w:rPr>
    </w:lvl>
    <w:lvl w:ilvl="6">
      <w:start w:val="1"/>
      <w:numFmt w:val="decimal"/>
      <w:lvlText w:val="%1.%2.%3.%4.%5.%6.%7"/>
      <w:lvlJc w:val="left"/>
      <w:pPr>
        <w:ind w:left="1190" w:firstLine="0"/>
      </w:pPr>
      <w:rPr>
        <w:rFonts w:hint="eastAsia"/>
      </w:rPr>
    </w:lvl>
    <w:lvl w:ilvl="7">
      <w:start w:val="1"/>
      <w:numFmt w:val="decimal"/>
      <w:lvlText w:val="%1.%2.%3.%4.%5.%6.%7.%8"/>
      <w:lvlJc w:val="left"/>
      <w:pPr>
        <w:ind w:left="1360" w:firstLine="0"/>
      </w:pPr>
      <w:rPr>
        <w:rFonts w:hint="eastAsia"/>
      </w:rPr>
    </w:lvl>
    <w:lvl w:ilvl="8">
      <w:start w:val="1"/>
      <w:numFmt w:val="decimal"/>
      <w:lvlText w:val="%1.%2.%3.%4.%5.%6.%7.%8.%9"/>
      <w:lvlJc w:val="left"/>
      <w:pPr>
        <w:ind w:left="1530" w:firstLine="0"/>
      </w:pPr>
      <w:rPr>
        <w:rFonts w:hint="eastAsia"/>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8"/>
  </w:num>
  <w:num w:numId="4">
    <w:abstractNumId w:val="22"/>
  </w:num>
  <w:num w:numId="5">
    <w:abstractNumId w:val="12"/>
  </w:num>
  <w:num w:numId="6">
    <w:abstractNumId w:val="23"/>
  </w:num>
  <w:num w:numId="7">
    <w:abstractNumId w:val="17"/>
  </w:num>
  <w:num w:numId="8">
    <w:abstractNumId w:val="27"/>
  </w:num>
  <w:num w:numId="9">
    <w:abstractNumId w:val="10"/>
  </w:num>
  <w:num w:numId="10">
    <w:abstractNumId w:val="16"/>
  </w:num>
  <w:num w:numId="11">
    <w:abstractNumId w:val="19"/>
  </w:num>
  <w:num w:numId="12">
    <w:abstractNumId w:val="5"/>
  </w:num>
  <w:num w:numId="13">
    <w:abstractNumId w:val="2"/>
  </w:num>
  <w:num w:numId="14">
    <w:abstractNumId w:val="18"/>
  </w:num>
  <w:num w:numId="15">
    <w:abstractNumId w:val="11"/>
  </w:num>
  <w:num w:numId="16">
    <w:abstractNumId w:val="15"/>
  </w:num>
  <w:num w:numId="17">
    <w:abstractNumId w:val="6"/>
  </w:num>
  <w:num w:numId="18">
    <w:abstractNumId w:val="4"/>
  </w:num>
  <w:num w:numId="19">
    <w:abstractNumId w:val="21"/>
  </w:num>
  <w:num w:numId="20">
    <w:abstractNumId w:val="9"/>
  </w:num>
  <w:num w:numId="21">
    <w:abstractNumId w:val="8"/>
  </w:num>
  <w:num w:numId="22">
    <w:abstractNumId w:val="13"/>
  </w:num>
  <w:num w:numId="23">
    <w:abstractNumId w:val="1"/>
  </w:num>
  <w:num w:numId="24">
    <w:abstractNumId w:val="20"/>
  </w:num>
  <w:num w:numId="25">
    <w:abstractNumId w:val="24"/>
  </w:num>
  <w:num w:numId="26">
    <w:abstractNumId w:val="26"/>
  </w:num>
  <w:num w:numId="27">
    <w:abstractNumId w:val="0"/>
  </w:num>
  <w:num w:numId="28">
    <w:abstractNumId w:val="14"/>
  </w:num>
  <w:num w:numId="2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0.2.240.65:8888/seeyon/officeservlet"/>
  </w:docVars>
  <w:rsids>
    <w:rsidRoot w:val="00D9458F"/>
    <w:rsid w:val="9FD2739E"/>
    <w:rsid w:val="AFD67407"/>
    <w:rsid w:val="AFFF2104"/>
    <w:rsid w:val="DF8E45E9"/>
    <w:rsid w:val="F9F71056"/>
    <w:rsid w:val="0000700E"/>
    <w:rsid w:val="00011866"/>
    <w:rsid w:val="00012695"/>
    <w:rsid w:val="000140EB"/>
    <w:rsid w:val="00027A94"/>
    <w:rsid w:val="00035E49"/>
    <w:rsid w:val="00040B68"/>
    <w:rsid w:val="00044A73"/>
    <w:rsid w:val="000477FC"/>
    <w:rsid w:val="00061A5F"/>
    <w:rsid w:val="00063020"/>
    <w:rsid w:val="000639CD"/>
    <w:rsid w:val="000A03F0"/>
    <w:rsid w:val="000A517F"/>
    <w:rsid w:val="000A7DD6"/>
    <w:rsid w:val="000B5D42"/>
    <w:rsid w:val="000C3F32"/>
    <w:rsid w:val="000C539E"/>
    <w:rsid w:val="000E2F34"/>
    <w:rsid w:val="000E5CE4"/>
    <w:rsid w:val="000F2B9C"/>
    <w:rsid w:val="000F6838"/>
    <w:rsid w:val="000F76E2"/>
    <w:rsid w:val="00100717"/>
    <w:rsid w:val="00115460"/>
    <w:rsid w:val="001156D6"/>
    <w:rsid w:val="001259EA"/>
    <w:rsid w:val="00136BC8"/>
    <w:rsid w:val="00143161"/>
    <w:rsid w:val="001519CA"/>
    <w:rsid w:val="0017314C"/>
    <w:rsid w:val="001A5EB4"/>
    <w:rsid w:val="001A6D83"/>
    <w:rsid w:val="001B469E"/>
    <w:rsid w:val="001C20B1"/>
    <w:rsid w:val="001D1BCB"/>
    <w:rsid w:val="001E15D6"/>
    <w:rsid w:val="001E33F5"/>
    <w:rsid w:val="001F1E5F"/>
    <w:rsid w:val="001F3D3B"/>
    <w:rsid w:val="002012F2"/>
    <w:rsid w:val="00206CF2"/>
    <w:rsid w:val="0020757A"/>
    <w:rsid w:val="0021491E"/>
    <w:rsid w:val="002224B3"/>
    <w:rsid w:val="00230EBF"/>
    <w:rsid w:val="00237E22"/>
    <w:rsid w:val="002465A5"/>
    <w:rsid w:val="00246DA9"/>
    <w:rsid w:val="00246DB4"/>
    <w:rsid w:val="00247E4E"/>
    <w:rsid w:val="002506A6"/>
    <w:rsid w:val="0026267A"/>
    <w:rsid w:val="00291C58"/>
    <w:rsid w:val="002921BD"/>
    <w:rsid w:val="00295648"/>
    <w:rsid w:val="002976F7"/>
    <w:rsid w:val="002A03C0"/>
    <w:rsid w:val="002A1973"/>
    <w:rsid w:val="002A5457"/>
    <w:rsid w:val="002A6FFE"/>
    <w:rsid w:val="002C2956"/>
    <w:rsid w:val="002C3BEB"/>
    <w:rsid w:val="002C712A"/>
    <w:rsid w:val="002F404F"/>
    <w:rsid w:val="003001F7"/>
    <w:rsid w:val="00303006"/>
    <w:rsid w:val="0030499B"/>
    <w:rsid w:val="00305D0D"/>
    <w:rsid w:val="003107C0"/>
    <w:rsid w:val="00310E77"/>
    <w:rsid w:val="00311368"/>
    <w:rsid w:val="003421CE"/>
    <w:rsid w:val="00343E0D"/>
    <w:rsid w:val="0035113C"/>
    <w:rsid w:val="00351F79"/>
    <w:rsid w:val="00360936"/>
    <w:rsid w:val="00363677"/>
    <w:rsid w:val="003700E3"/>
    <w:rsid w:val="00371361"/>
    <w:rsid w:val="003877F8"/>
    <w:rsid w:val="003A20B3"/>
    <w:rsid w:val="003A3559"/>
    <w:rsid w:val="003A36C5"/>
    <w:rsid w:val="003A792C"/>
    <w:rsid w:val="003B0BC7"/>
    <w:rsid w:val="003B116E"/>
    <w:rsid w:val="003B196B"/>
    <w:rsid w:val="003B50BD"/>
    <w:rsid w:val="003B7914"/>
    <w:rsid w:val="003C159D"/>
    <w:rsid w:val="003C6112"/>
    <w:rsid w:val="003F475C"/>
    <w:rsid w:val="003F60D9"/>
    <w:rsid w:val="00416814"/>
    <w:rsid w:val="004220B7"/>
    <w:rsid w:val="00426386"/>
    <w:rsid w:val="004362E6"/>
    <w:rsid w:val="00441B7C"/>
    <w:rsid w:val="00450E3F"/>
    <w:rsid w:val="00456D6D"/>
    <w:rsid w:val="00456EB9"/>
    <w:rsid w:val="00466850"/>
    <w:rsid w:val="00476CC5"/>
    <w:rsid w:val="00484C86"/>
    <w:rsid w:val="004863BE"/>
    <w:rsid w:val="00492043"/>
    <w:rsid w:val="004A346E"/>
    <w:rsid w:val="004C2577"/>
    <w:rsid w:val="004C3450"/>
    <w:rsid w:val="004E08BA"/>
    <w:rsid w:val="004E5CDB"/>
    <w:rsid w:val="004F1D1B"/>
    <w:rsid w:val="004F31E5"/>
    <w:rsid w:val="0050381B"/>
    <w:rsid w:val="0050741C"/>
    <w:rsid w:val="005209B2"/>
    <w:rsid w:val="00527B2D"/>
    <w:rsid w:val="00527B31"/>
    <w:rsid w:val="00556AB0"/>
    <w:rsid w:val="00573A29"/>
    <w:rsid w:val="00574249"/>
    <w:rsid w:val="0058292D"/>
    <w:rsid w:val="0058583D"/>
    <w:rsid w:val="00586D5E"/>
    <w:rsid w:val="005909C5"/>
    <w:rsid w:val="00592F16"/>
    <w:rsid w:val="005A226A"/>
    <w:rsid w:val="005A5A0F"/>
    <w:rsid w:val="005B1023"/>
    <w:rsid w:val="005B2240"/>
    <w:rsid w:val="005C3087"/>
    <w:rsid w:val="005C376A"/>
    <w:rsid w:val="005C6852"/>
    <w:rsid w:val="005D2234"/>
    <w:rsid w:val="005E00F2"/>
    <w:rsid w:val="005E00FC"/>
    <w:rsid w:val="005E02B7"/>
    <w:rsid w:val="005E1381"/>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E6D5B"/>
    <w:rsid w:val="006F3216"/>
    <w:rsid w:val="006F6104"/>
    <w:rsid w:val="007014D0"/>
    <w:rsid w:val="007114E0"/>
    <w:rsid w:val="00715DF6"/>
    <w:rsid w:val="00717ECD"/>
    <w:rsid w:val="0072548F"/>
    <w:rsid w:val="00726C2B"/>
    <w:rsid w:val="0073170E"/>
    <w:rsid w:val="0073465C"/>
    <w:rsid w:val="00740E5F"/>
    <w:rsid w:val="00743CA6"/>
    <w:rsid w:val="00747415"/>
    <w:rsid w:val="0075378C"/>
    <w:rsid w:val="00772291"/>
    <w:rsid w:val="00773D01"/>
    <w:rsid w:val="00777306"/>
    <w:rsid w:val="007A00F2"/>
    <w:rsid w:val="007A3924"/>
    <w:rsid w:val="007C2BB2"/>
    <w:rsid w:val="007C4C74"/>
    <w:rsid w:val="007C5CDC"/>
    <w:rsid w:val="007D111E"/>
    <w:rsid w:val="007E4F06"/>
    <w:rsid w:val="007F0DC3"/>
    <w:rsid w:val="00815790"/>
    <w:rsid w:val="00823463"/>
    <w:rsid w:val="008236E6"/>
    <w:rsid w:val="008357A9"/>
    <w:rsid w:val="00837AB9"/>
    <w:rsid w:val="00845EB8"/>
    <w:rsid w:val="008524F2"/>
    <w:rsid w:val="00857E7D"/>
    <w:rsid w:val="0086081E"/>
    <w:rsid w:val="008751F6"/>
    <w:rsid w:val="00883526"/>
    <w:rsid w:val="0088431A"/>
    <w:rsid w:val="00885418"/>
    <w:rsid w:val="008A2BA2"/>
    <w:rsid w:val="008E42EA"/>
    <w:rsid w:val="008E4660"/>
    <w:rsid w:val="008E59FD"/>
    <w:rsid w:val="008F2422"/>
    <w:rsid w:val="008F5DD9"/>
    <w:rsid w:val="00906658"/>
    <w:rsid w:val="00907D10"/>
    <w:rsid w:val="00926523"/>
    <w:rsid w:val="009300B1"/>
    <w:rsid w:val="00932406"/>
    <w:rsid w:val="0094425F"/>
    <w:rsid w:val="00955A23"/>
    <w:rsid w:val="00960580"/>
    <w:rsid w:val="009613E0"/>
    <w:rsid w:val="00962BC8"/>
    <w:rsid w:val="00967CCE"/>
    <w:rsid w:val="0097417B"/>
    <w:rsid w:val="009756AE"/>
    <w:rsid w:val="0097689A"/>
    <w:rsid w:val="00994F36"/>
    <w:rsid w:val="009959DD"/>
    <w:rsid w:val="009A06DA"/>
    <w:rsid w:val="009A2BD5"/>
    <w:rsid w:val="009B4831"/>
    <w:rsid w:val="009C0015"/>
    <w:rsid w:val="009C05EA"/>
    <w:rsid w:val="009C09B4"/>
    <w:rsid w:val="009C2580"/>
    <w:rsid w:val="009D1D1D"/>
    <w:rsid w:val="009F0796"/>
    <w:rsid w:val="009F56D8"/>
    <w:rsid w:val="00A10F4A"/>
    <w:rsid w:val="00A12A21"/>
    <w:rsid w:val="00A20ECC"/>
    <w:rsid w:val="00A32427"/>
    <w:rsid w:val="00A324F9"/>
    <w:rsid w:val="00A36561"/>
    <w:rsid w:val="00A474D2"/>
    <w:rsid w:val="00A47D7A"/>
    <w:rsid w:val="00A53A8F"/>
    <w:rsid w:val="00A61EC4"/>
    <w:rsid w:val="00A67D90"/>
    <w:rsid w:val="00A903E6"/>
    <w:rsid w:val="00A921BF"/>
    <w:rsid w:val="00AA5888"/>
    <w:rsid w:val="00AC6152"/>
    <w:rsid w:val="00AE225F"/>
    <w:rsid w:val="00AE2710"/>
    <w:rsid w:val="00B11762"/>
    <w:rsid w:val="00B15447"/>
    <w:rsid w:val="00B15620"/>
    <w:rsid w:val="00B161E4"/>
    <w:rsid w:val="00B33098"/>
    <w:rsid w:val="00B432A7"/>
    <w:rsid w:val="00B5346D"/>
    <w:rsid w:val="00B541B4"/>
    <w:rsid w:val="00B66DDC"/>
    <w:rsid w:val="00B67EDF"/>
    <w:rsid w:val="00B8625A"/>
    <w:rsid w:val="00B922B1"/>
    <w:rsid w:val="00B92755"/>
    <w:rsid w:val="00BA20FF"/>
    <w:rsid w:val="00BB37FD"/>
    <w:rsid w:val="00BC0FCD"/>
    <w:rsid w:val="00BE031A"/>
    <w:rsid w:val="00BE0CAD"/>
    <w:rsid w:val="00BF2C92"/>
    <w:rsid w:val="00BF423E"/>
    <w:rsid w:val="00C00AD9"/>
    <w:rsid w:val="00C02259"/>
    <w:rsid w:val="00C11E84"/>
    <w:rsid w:val="00C357CF"/>
    <w:rsid w:val="00C4288D"/>
    <w:rsid w:val="00C44DCE"/>
    <w:rsid w:val="00C51977"/>
    <w:rsid w:val="00C575C9"/>
    <w:rsid w:val="00C6416E"/>
    <w:rsid w:val="00C7582D"/>
    <w:rsid w:val="00C827EC"/>
    <w:rsid w:val="00C95CFA"/>
    <w:rsid w:val="00C97557"/>
    <w:rsid w:val="00CA53CC"/>
    <w:rsid w:val="00CC7564"/>
    <w:rsid w:val="00D00175"/>
    <w:rsid w:val="00D01CAE"/>
    <w:rsid w:val="00D04DB6"/>
    <w:rsid w:val="00D1016B"/>
    <w:rsid w:val="00D2072F"/>
    <w:rsid w:val="00D21F48"/>
    <w:rsid w:val="00D25D56"/>
    <w:rsid w:val="00D3030C"/>
    <w:rsid w:val="00D32FEC"/>
    <w:rsid w:val="00D402BC"/>
    <w:rsid w:val="00D51620"/>
    <w:rsid w:val="00D63F4A"/>
    <w:rsid w:val="00D86941"/>
    <w:rsid w:val="00D9122F"/>
    <w:rsid w:val="00D9458F"/>
    <w:rsid w:val="00D96C45"/>
    <w:rsid w:val="00DA177F"/>
    <w:rsid w:val="00DB14C5"/>
    <w:rsid w:val="00DB371D"/>
    <w:rsid w:val="00DB5B02"/>
    <w:rsid w:val="00DC02FB"/>
    <w:rsid w:val="00DC03D0"/>
    <w:rsid w:val="00DC33B4"/>
    <w:rsid w:val="00DE24EE"/>
    <w:rsid w:val="00DE4D01"/>
    <w:rsid w:val="00DF2C2D"/>
    <w:rsid w:val="00DF2E1F"/>
    <w:rsid w:val="00E008A7"/>
    <w:rsid w:val="00E049E5"/>
    <w:rsid w:val="00E14A7B"/>
    <w:rsid w:val="00E169B9"/>
    <w:rsid w:val="00E26E61"/>
    <w:rsid w:val="00E3520E"/>
    <w:rsid w:val="00E3768B"/>
    <w:rsid w:val="00E378EC"/>
    <w:rsid w:val="00E47558"/>
    <w:rsid w:val="00E55669"/>
    <w:rsid w:val="00E55ED2"/>
    <w:rsid w:val="00E62788"/>
    <w:rsid w:val="00E6555F"/>
    <w:rsid w:val="00E66BC7"/>
    <w:rsid w:val="00E84BF6"/>
    <w:rsid w:val="00E95E07"/>
    <w:rsid w:val="00E97BB6"/>
    <w:rsid w:val="00EA0394"/>
    <w:rsid w:val="00EB1163"/>
    <w:rsid w:val="00EE0317"/>
    <w:rsid w:val="00EE2321"/>
    <w:rsid w:val="00EF30DA"/>
    <w:rsid w:val="00EF6970"/>
    <w:rsid w:val="00F0627B"/>
    <w:rsid w:val="00F36FDC"/>
    <w:rsid w:val="00F40D12"/>
    <w:rsid w:val="00F4713B"/>
    <w:rsid w:val="00F609D4"/>
    <w:rsid w:val="00F728ED"/>
    <w:rsid w:val="00F77851"/>
    <w:rsid w:val="00F8410F"/>
    <w:rsid w:val="00FB4F8A"/>
    <w:rsid w:val="00FC2AA4"/>
    <w:rsid w:val="00FC3355"/>
    <w:rsid w:val="00FE0922"/>
    <w:rsid w:val="00FE10C0"/>
    <w:rsid w:val="00FF2A45"/>
    <w:rsid w:val="00FF497A"/>
    <w:rsid w:val="3B7F0870"/>
    <w:rsid w:val="3D3F9A54"/>
    <w:rsid w:val="5FFD53BE"/>
    <w:rsid w:val="6FCF7E52"/>
    <w:rsid w:val="773311DF"/>
    <w:rsid w:val="7757504B"/>
    <w:rsid w:val="79FBCCEB"/>
    <w:rsid w:val="7B9FF5F6"/>
    <w:rsid w:val="7D7ECC08"/>
    <w:rsid w:val="7DFC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89D260"/>
  <w15:chartTrackingRefBased/>
  <w15:docId w15:val="{A022F446-B2B7-43AF-AD9F-A32F8360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20B1"/>
    <w:pPr>
      <w:widowControl w:val="0"/>
      <w:jc w:val="both"/>
    </w:pPr>
    <w:rPr>
      <w:kern w:val="2"/>
      <w:sz w:val="21"/>
      <w:szCs w:val="22"/>
    </w:rPr>
  </w:style>
  <w:style w:type="paragraph" w:styleId="1">
    <w:name w:val="heading 1"/>
    <w:aliases w:val="qw标题 1"/>
    <w:basedOn w:val="a0"/>
    <w:next w:val="a0"/>
    <w:link w:val="10"/>
    <w:uiPriority w:val="9"/>
    <w:qFormat/>
    <w:rsid w:val="008357A9"/>
    <w:pPr>
      <w:keepNext/>
      <w:keepLines/>
      <w:spacing w:before="340" w:after="330" w:line="578" w:lineRule="auto"/>
      <w:outlineLvl w:val="0"/>
    </w:pPr>
    <w:rPr>
      <w:b/>
      <w:bCs/>
      <w:kern w:val="44"/>
      <w:sz w:val="44"/>
      <w:szCs w:val="44"/>
    </w:rPr>
  </w:style>
  <w:style w:type="paragraph" w:styleId="20">
    <w:name w:val="heading 2"/>
    <w:aliases w:val="qw标题 2"/>
    <w:basedOn w:val="a0"/>
    <w:next w:val="a0"/>
    <w:link w:val="21"/>
    <w:uiPriority w:val="9"/>
    <w:qFormat/>
    <w:pPr>
      <w:keepNext/>
      <w:keepLines/>
      <w:autoSpaceDE w:val="0"/>
      <w:autoSpaceDN w:val="0"/>
      <w:adjustRightInd w:val="0"/>
      <w:spacing w:before="360" w:after="260" w:line="360" w:lineRule="auto"/>
      <w:jc w:val="center"/>
      <w:outlineLvl w:val="1"/>
    </w:pPr>
    <w:rPr>
      <w:rFonts w:ascii="Arial" w:eastAsia="黑体" w:hAnsi="Arial"/>
      <w:spacing w:val="24"/>
      <w:kern w:val="0"/>
      <w:sz w:val="24"/>
      <w:szCs w:val="20"/>
      <w:lang w:val="x-none" w:eastAsia="x-none"/>
    </w:rPr>
  </w:style>
  <w:style w:type="paragraph" w:styleId="3">
    <w:name w:val="heading 3"/>
    <w:aliases w:val="qw标题 3"/>
    <w:basedOn w:val="a0"/>
    <w:next w:val="a0"/>
    <w:link w:val="30"/>
    <w:uiPriority w:val="9"/>
    <w:unhideWhenUsed/>
    <w:qFormat/>
    <w:rsid w:val="00040B68"/>
    <w:pPr>
      <w:keepNext/>
      <w:keepLines/>
      <w:spacing w:before="260" w:after="260" w:line="416" w:lineRule="auto"/>
      <w:outlineLvl w:val="2"/>
    </w:pPr>
    <w:rPr>
      <w:b/>
      <w:bCs/>
      <w:sz w:val="32"/>
      <w:szCs w:val="32"/>
    </w:rPr>
  </w:style>
  <w:style w:type="paragraph" w:styleId="4">
    <w:name w:val="heading 4"/>
    <w:aliases w:val="qw标题 4"/>
    <w:next w:val="qw"/>
    <w:link w:val="40"/>
    <w:uiPriority w:val="9"/>
    <w:unhideWhenUsed/>
    <w:qFormat/>
    <w:rsid w:val="00932406"/>
    <w:pPr>
      <w:keepNext/>
      <w:keepLines/>
      <w:spacing w:before="280" w:after="290" w:line="376" w:lineRule="auto"/>
      <w:outlineLvl w:val="3"/>
    </w:pPr>
    <w:rPr>
      <w:rFonts w:ascii="宋体" w:hAnsiTheme="majorHAnsi" w:cstheme="majorBidi"/>
      <w:bCs/>
      <w:kern w:val="2"/>
      <w:sz w:val="28"/>
      <w:szCs w:val="28"/>
    </w:rPr>
  </w:style>
  <w:style w:type="paragraph" w:styleId="5">
    <w:name w:val="heading 5"/>
    <w:aliases w:val="qw标题 5"/>
    <w:next w:val="qw"/>
    <w:link w:val="50"/>
    <w:uiPriority w:val="9"/>
    <w:unhideWhenUsed/>
    <w:qFormat/>
    <w:rsid w:val="00932406"/>
    <w:pPr>
      <w:keepNext/>
      <w:keepLines/>
      <w:spacing w:before="280" w:after="290" w:line="376" w:lineRule="auto"/>
      <w:outlineLvl w:val="4"/>
    </w:pPr>
    <w:rPr>
      <w:rFonts w:ascii="宋体" w:hAnsiTheme="minorHAnsi" w:cstheme="minorBidi"/>
      <w:bCs/>
      <w:kern w:val="2"/>
      <w:sz w:val="28"/>
      <w:szCs w:val="28"/>
    </w:rPr>
  </w:style>
  <w:style w:type="paragraph" w:styleId="6">
    <w:name w:val="heading 6"/>
    <w:aliases w:val="qw标题 6"/>
    <w:next w:val="qw"/>
    <w:link w:val="60"/>
    <w:uiPriority w:val="9"/>
    <w:unhideWhenUsed/>
    <w:qFormat/>
    <w:rsid w:val="00932406"/>
    <w:pPr>
      <w:keepNext/>
      <w:keepLines/>
      <w:spacing w:before="240" w:after="64" w:line="320" w:lineRule="auto"/>
      <w:outlineLvl w:val="5"/>
    </w:pPr>
    <w:rPr>
      <w:rFonts w:ascii="宋体" w:hAnsiTheme="majorHAnsi" w:cstheme="majorBidi"/>
      <w:bCs/>
      <w:kern w:val="2"/>
      <w:sz w:val="24"/>
      <w:szCs w:val="24"/>
    </w:rPr>
  </w:style>
  <w:style w:type="paragraph" w:styleId="7">
    <w:name w:val="heading 7"/>
    <w:basedOn w:val="a0"/>
    <w:next w:val="a0"/>
    <w:link w:val="70"/>
    <w:uiPriority w:val="9"/>
    <w:unhideWhenUsed/>
    <w:qFormat/>
    <w:rsid w:val="00932406"/>
    <w:pPr>
      <w:keepNext/>
      <w:keepLines/>
      <w:spacing w:before="240" w:after="64" w:line="320" w:lineRule="auto"/>
      <w:jc w:val="left"/>
      <w:outlineLvl w:val="6"/>
    </w:pPr>
    <w:rPr>
      <w:rFonts w:ascii="宋体" w:hAnsiTheme="minorHAnsi" w:cstheme="minorBidi"/>
      <w:b/>
      <w:bCs/>
      <w:sz w:val="24"/>
      <w:szCs w:val="24"/>
    </w:rPr>
  </w:style>
  <w:style w:type="paragraph" w:styleId="8">
    <w:name w:val="heading 8"/>
    <w:basedOn w:val="a0"/>
    <w:next w:val="a0"/>
    <w:link w:val="80"/>
    <w:uiPriority w:val="9"/>
    <w:unhideWhenUsed/>
    <w:qFormat/>
    <w:rsid w:val="00932406"/>
    <w:pPr>
      <w:keepNext/>
      <w:keepLines/>
      <w:spacing w:before="240" w:after="64" w:line="320" w:lineRule="auto"/>
      <w:jc w:val="left"/>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页眉 字符1"/>
    <w:link w:val="a4"/>
    <w:uiPriority w:val="99"/>
    <w:rPr>
      <w:kern w:val="2"/>
      <w:sz w:val="18"/>
      <w:szCs w:val="18"/>
    </w:rPr>
  </w:style>
  <w:style w:type="character" w:customStyle="1" w:styleId="12">
    <w:name w:val="页脚 字符1"/>
    <w:link w:val="a5"/>
    <w:uiPriority w:val="99"/>
    <w:rPr>
      <w:kern w:val="2"/>
      <w:sz w:val="18"/>
      <w:szCs w:val="18"/>
    </w:rPr>
  </w:style>
  <w:style w:type="character" w:customStyle="1" w:styleId="21">
    <w:name w:val="标题 2 字符1"/>
    <w:aliases w:val="qw标题 2 字符1"/>
    <w:link w:val="20"/>
    <w:uiPriority w:val="9"/>
    <w:rPr>
      <w:rFonts w:ascii="Arial" w:eastAsia="黑体" w:hAnsi="Arial" w:cs="Times New Roman"/>
      <w:spacing w:val="24"/>
      <w:kern w:val="0"/>
      <w:sz w:val="24"/>
      <w:szCs w:val="20"/>
    </w:rPr>
  </w:style>
  <w:style w:type="paragraph" w:styleId="a6">
    <w:name w:val="List Paragraph"/>
    <w:aliases w:val="lp1,List Paragraph1,Bullet List,FooterText,numbered,Paragraphe de liste1,符号列表,List,编号,列出段落12,正文段落1,列出段落4,1.2.3标题,符号1.1（天云科技）,stc标题4,列出段落11,段落样式,·ûºÅÁÐ±í,¡¤?o?¨¢D¡À¨ª,?¡è?o?¡§¡éD?¨¤¡§a,??¨¨?o??¡ì?¨¦D?¡§¡è?¡ìa"/>
    <w:basedOn w:val="a0"/>
    <w:link w:val="a7"/>
    <w:uiPriority w:val="34"/>
    <w:qFormat/>
    <w:pPr>
      <w:ind w:firstLineChars="200" w:firstLine="420"/>
    </w:pPr>
    <w:rPr>
      <w:szCs w:val="24"/>
    </w:rPr>
  </w:style>
  <w:style w:type="paragraph" w:customStyle="1" w:styleId="Style1">
    <w:name w:val="_Style 1"/>
    <w:basedOn w:val="a0"/>
    <w:uiPriority w:val="34"/>
    <w:qFormat/>
    <w:pPr>
      <w:ind w:firstLineChars="200" w:firstLine="420"/>
    </w:pPr>
    <w:rPr>
      <w:szCs w:val="24"/>
    </w:rPr>
  </w:style>
  <w:style w:type="paragraph" w:customStyle="1" w:styleId="13">
    <w:name w:val="列出段落1"/>
    <w:basedOn w:val="a0"/>
    <w:uiPriority w:val="34"/>
    <w:qFormat/>
    <w:pPr>
      <w:ind w:firstLineChars="200" w:firstLine="420"/>
    </w:pPr>
    <w:rPr>
      <w:rFonts w:ascii="Calibri" w:hAnsi="Calibri"/>
    </w:rPr>
  </w:style>
  <w:style w:type="paragraph" w:customStyle="1" w:styleId="a8">
    <w:name w:val="文档正文"/>
    <w:basedOn w:val="a0"/>
    <w:pPr>
      <w:widowControl/>
      <w:jc w:val="left"/>
    </w:pPr>
    <w:rPr>
      <w:rFonts w:ascii="Arial" w:hAnsi="Arial" w:cs="Arial"/>
      <w:bCs/>
      <w:kern w:val="0"/>
      <w:sz w:val="24"/>
      <w:szCs w:val="24"/>
    </w:rPr>
  </w:style>
  <w:style w:type="paragraph" w:customStyle="1" w:styleId="14">
    <w:name w:val="列表段落1"/>
    <w:basedOn w:val="a0"/>
    <w:uiPriority w:val="34"/>
    <w:qFormat/>
    <w:pPr>
      <w:ind w:firstLineChars="200" w:firstLine="420"/>
    </w:pPr>
  </w:style>
  <w:style w:type="paragraph" w:styleId="15">
    <w:name w:val="index 1"/>
    <w:basedOn w:val="a0"/>
    <w:next w:val="a0"/>
    <w:unhideWhenUsed/>
    <w:qFormat/>
    <w:pPr>
      <w:spacing w:line="360" w:lineRule="auto"/>
    </w:pPr>
    <w:rPr>
      <w:szCs w:val="24"/>
    </w:rPr>
  </w:style>
  <w:style w:type="paragraph" w:styleId="a4">
    <w:name w:val="header"/>
    <w:basedOn w:val="a0"/>
    <w:link w:val="11"/>
    <w:uiPriority w:val="99"/>
    <w:unhideWhenUsed/>
    <w:pPr>
      <w:pBdr>
        <w:bottom w:val="single" w:sz="6" w:space="1" w:color="auto"/>
      </w:pBdr>
      <w:tabs>
        <w:tab w:val="center" w:pos="4153"/>
        <w:tab w:val="right" w:pos="8306"/>
      </w:tabs>
      <w:snapToGrid w:val="0"/>
      <w:jc w:val="center"/>
    </w:pPr>
    <w:rPr>
      <w:sz w:val="18"/>
      <w:szCs w:val="18"/>
      <w:lang w:val="x-none" w:eastAsia="x-none"/>
    </w:rPr>
  </w:style>
  <w:style w:type="paragraph" w:styleId="a5">
    <w:name w:val="footer"/>
    <w:basedOn w:val="a0"/>
    <w:link w:val="12"/>
    <w:uiPriority w:val="99"/>
    <w:unhideWhenUsed/>
    <w:pPr>
      <w:tabs>
        <w:tab w:val="center" w:pos="4153"/>
        <w:tab w:val="right" w:pos="8306"/>
      </w:tabs>
      <w:snapToGrid w:val="0"/>
      <w:jc w:val="left"/>
    </w:pPr>
    <w:rPr>
      <w:sz w:val="18"/>
      <w:szCs w:val="18"/>
      <w:lang w:val="x-none" w:eastAsia="x-none"/>
    </w:rPr>
  </w:style>
  <w:style w:type="paragraph" w:customStyle="1" w:styleId="Style2">
    <w:name w:val="_Style 2"/>
    <w:basedOn w:val="a0"/>
    <w:uiPriority w:val="34"/>
    <w:qFormat/>
    <w:pPr>
      <w:ind w:firstLineChars="200" w:firstLine="420"/>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0"/>
    <w:link w:val="ab"/>
    <w:qFormat/>
    <w:rsid w:val="00883526"/>
    <w:rPr>
      <w:rFonts w:ascii="宋体" w:hAnsi="Courier New"/>
      <w:kern w:val="0"/>
      <w:sz w:val="20"/>
      <w:szCs w:val="20"/>
    </w:rPr>
  </w:style>
  <w:style w:type="character" w:customStyle="1" w:styleId="ab">
    <w:name w:val="纯文本 字符"/>
    <w:link w:val="aa"/>
    <w:rsid w:val="00883526"/>
    <w:rPr>
      <w:rFonts w:ascii="宋体" w:hAnsi="Courier New"/>
    </w:rPr>
  </w:style>
  <w:style w:type="character" w:customStyle="1" w:styleId="30">
    <w:name w:val="标题 3 字符"/>
    <w:aliases w:val="qw标题 3 字符"/>
    <w:link w:val="3"/>
    <w:uiPriority w:val="9"/>
    <w:rsid w:val="00040B68"/>
    <w:rPr>
      <w:b/>
      <w:bCs/>
      <w:kern w:val="2"/>
      <w:sz w:val="32"/>
      <w:szCs w:val="32"/>
    </w:rPr>
  </w:style>
  <w:style w:type="character" w:customStyle="1" w:styleId="10">
    <w:name w:val="标题 1 字符"/>
    <w:aliases w:val="qw标题 1 字符"/>
    <w:link w:val="1"/>
    <w:uiPriority w:val="9"/>
    <w:rsid w:val="008357A9"/>
    <w:rPr>
      <w:b/>
      <w:bCs/>
      <w:kern w:val="44"/>
      <w:sz w:val="44"/>
      <w:szCs w:val="44"/>
    </w:rPr>
  </w:style>
  <w:style w:type="character" w:customStyle="1" w:styleId="font51">
    <w:name w:val="font51"/>
    <w:rsid w:val="008357A9"/>
    <w:rPr>
      <w:rFonts w:ascii="宋体" w:eastAsia="宋体" w:hAnsi="宋体" w:cs="宋体" w:hint="eastAsia"/>
      <w:color w:val="000000"/>
      <w:kern w:val="0"/>
      <w:sz w:val="22"/>
      <w:szCs w:val="22"/>
      <w:u w:val="none"/>
      <w:vertAlign w:val="superscript"/>
      <w:lang w:eastAsia="en-US"/>
    </w:rPr>
  </w:style>
  <w:style w:type="character" w:customStyle="1" w:styleId="fontstyle01">
    <w:name w:val="fontstyle01"/>
    <w:rsid w:val="007C2BB2"/>
    <w:rPr>
      <w:rFonts w:ascii="宋体" w:eastAsia="宋体" w:hAnsi="宋体" w:hint="eastAsia"/>
      <w:b w:val="0"/>
      <w:bCs w:val="0"/>
      <w:i w:val="0"/>
      <w:iCs w:val="0"/>
      <w:color w:val="000000"/>
      <w:sz w:val="24"/>
      <w:szCs w:val="24"/>
    </w:rPr>
  </w:style>
  <w:style w:type="character" w:customStyle="1" w:styleId="fontstyle11">
    <w:name w:val="fontstyle11"/>
    <w:rsid w:val="007C2BB2"/>
    <w:rPr>
      <w:rFonts w:ascii="Calibri" w:hAnsi="Calibri" w:cs="Calibri" w:hint="default"/>
      <w:b w:val="0"/>
      <w:bCs w:val="0"/>
      <w:i w:val="0"/>
      <w:iCs w:val="0"/>
      <w:color w:val="000000"/>
      <w:sz w:val="24"/>
      <w:szCs w:val="24"/>
    </w:rPr>
  </w:style>
  <w:style w:type="character" w:customStyle="1" w:styleId="40">
    <w:name w:val="标题 4 字符"/>
    <w:aliases w:val="qw标题 4 字符"/>
    <w:basedOn w:val="a1"/>
    <w:link w:val="4"/>
    <w:uiPriority w:val="9"/>
    <w:rsid w:val="00932406"/>
    <w:rPr>
      <w:rFonts w:ascii="宋体" w:hAnsiTheme="majorHAnsi" w:cstheme="majorBidi"/>
      <w:bCs/>
      <w:kern w:val="2"/>
      <w:sz w:val="28"/>
      <w:szCs w:val="28"/>
    </w:rPr>
  </w:style>
  <w:style w:type="character" w:customStyle="1" w:styleId="50">
    <w:name w:val="标题 5 字符"/>
    <w:aliases w:val="qw标题 5 字符"/>
    <w:basedOn w:val="a1"/>
    <w:link w:val="5"/>
    <w:uiPriority w:val="9"/>
    <w:rsid w:val="00932406"/>
    <w:rPr>
      <w:rFonts w:ascii="宋体" w:hAnsiTheme="minorHAnsi" w:cstheme="minorBidi"/>
      <w:bCs/>
      <w:kern w:val="2"/>
      <w:sz w:val="28"/>
      <w:szCs w:val="28"/>
    </w:rPr>
  </w:style>
  <w:style w:type="character" w:customStyle="1" w:styleId="60">
    <w:name w:val="标题 6 字符"/>
    <w:aliases w:val="qw标题 6 字符"/>
    <w:basedOn w:val="a1"/>
    <w:link w:val="6"/>
    <w:uiPriority w:val="9"/>
    <w:rsid w:val="00932406"/>
    <w:rPr>
      <w:rFonts w:ascii="宋体" w:hAnsiTheme="majorHAnsi" w:cstheme="majorBidi"/>
      <w:bCs/>
      <w:kern w:val="2"/>
      <w:sz w:val="24"/>
      <w:szCs w:val="24"/>
    </w:rPr>
  </w:style>
  <w:style w:type="character" w:customStyle="1" w:styleId="70">
    <w:name w:val="标题 7 字符"/>
    <w:basedOn w:val="a1"/>
    <w:link w:val="7"/>
    <w:uiPriority w:val="9"/>
    <w:rsid w:val="00932406"/>
    <w:rPr>
      <w:rFonts w:ascii="宋体" w:hAnsiTheme="minorHAnsi" w:cstheme="minorBidi"/>
      <w:b/>
      <w:bCs/>
      <w:kern w:val="2"/>
      <w:sz w:val="24"/>
      <w:szCs w:val="24"/>
    </w:rPr>
  </w:style>
  <w:style w:type="character" w:customStyle="1" w:styleId="80">
    <w:name w:val="标题 8 字符"/>
    <w:basedOn w:val="a1"/>
    <w:link w:val="8"/>
    <w:uiPriority w:val="9"/>
    <w:rsid w:val="00932406"/>
    <w:rPr>
      <w:rFonts w:asciiTheme="majorHAnsi" w:eastAsiaTheme="majorEastAsia" w:hAnsiTheme="majorHAnsi" w:cstheme="majorBidi"/>
      <w:kern w:val="2"/>
      <w:sz w:val="24"/>
      <w:szCs w:val="24"/>
    </w:rPr>
  </w:style>
  <w:style w:type="character" w:customStyle="1" w:styleId="22">
    <w:name w:val="标题 2 字符"/>
    <w:aliases w:val="qw标题 2 字符"/>
    <w:basedOn w:val="a1"/>
    <w:uiPriority w:val="9"/>
    <w:rsid w:val="00932406"/>
    <w:rPr>
      <w:rFonts w:ascii="宋体" w:eastAsia="宋体" w:hAnsiTheme="majorHAnsi" w:cstheme="majorBidi"/>
      <w:bCs/>
      <w:sz w:val="30"/>
      <w:szCs w:val="32"/>
    </w:rPr>
  </w:style>
  <w:style w:type="paragraph" w:styleId="ac">
    <w:name w:val="Body Text Indent"/>
    <w:basedOn w:val="a0"/>
    <w:link w:val="ad"/>
    <w:uiPriority w:val="99"/>
    <w:semiHidden/>
    <w:unhideWhenUsed/>
    <w:rsid w:val="00932406"/>
    <w:pPr>
      <w:spacing w:after="120"/>
      <w:ind w:leftChars="200" w:left="420"/>
      <w:jc w:val="left"/>
    </w:pPr>
    <w:rPr>
      <w:rFonts w:ascii="宋体" w:hAnsiTheme="minorHAnsi" w:cstheme="minorBidi"/>
      <w:sz w:val="24"/>
      <w:szCs w:val="21"/>
    </w:rPr>
  </w:style>
  <w:style w:type="character" w:customStyle="1" w:styleId="ad">
    <w:name w:val="正文文本缩进 字符"/>
    <w:basedOn w:val="a1"/>
    <w:link w:val="ac"/>
    <w:uiPriority w:val="99"/>
    <w:semiHidden/>
    <w:rsid w:val="00932406"/>
    <w:rPr>
      <w:rFonts w:ascii="宋体" w:hAnsiTheme="minorHAnsi" w:cstheme="minorBidi"/>
      <w:kern w:val="2"/>
      <w:sz w:val="24"/>
      <w:szCs w:val="21"/>
    </w:rPr>
  </w:style>
  <w:style w:type="paragraph" w:styleId="ae">
    <w:name w:val="Body Text"/>
    <w:basedOn w:val="a0"/>
    <w:link w:val="af"/>
    <w:uiPriority w:val="99"/>
    <w:semiHidden/>
    <w:unhideWhenUsed/>
    <w:rsid w:val="00932406"/>
    <w:pPr>
      <w:spacing w:after="120"/>
      <w:jc w:val="left"/>
    </w:pPr>
    <w:rPr>
      <w:rFonts w:ascii="宋体" w:hAnsiTheme="minorHAnsi" w:cstheme="minorBidi"/>
      <w:sz w:val="24"/>
      <w:szCs w:val="21"/>
    </w:rPr>
  </w:style>
  <w:style w:type="character" w:customStyle="1" w:styleId="af">
    <w:name w:val="正文文本 字符"/>
    <w:basedOn w:val="a1"/>
    <w:link w:val="ae"/>
    <w:uiPriority w:val="99"/>
    <w:semiHidden/>
    <w:rsid w:val="00932406"/>
    <w:rPr>
      <w:rFonts w:ascii="宋体" w:hAnsiTheme="minorHAnsi" w:cstheme="minorBidi"/>
      <w:kern w:val="2"/>
      <w:sz w:val="24"/>
      <w:szCs w:val="21"/>
    </w:rPr>
  </w:style>
  <w:style w:type="paragraph" w:styleId="af0">
    <w:name w:val="Body Text First Indent"/>
    <w:basedOn w:val="ae"/>
    <w:link w:val="af1"/>
    <w:uiPriority w:val="99"/>
    <w:semiHidden/>
    <w:unhideWhenUsed/>
    <w:rsid w:val="00932406"/>
    <w:pPr>
      <w:ind w:firstLineChars="100" w:firstLine="420"/>
    </w:pPr>
  </w:style>
  <w:style w:type="character" w:customStyle="1" w:styleId="af1">
    <w:name w:val="正文首行缩进 字符"/>
    <w:basedOn w:val="af"/>
    <w:link w:val="af0"/>
    <w:uiPriority w:val="99"/>
    <w:semiHidden/>
    <w:rsid w:val="00932406"/>
    <w:rPr>
      <w:rFonts w:ascii="宋体" w:hAnsiTheme="minorHAnsi" w:cstheme="minorBidi"/>
      <w:kern w:val="2"/>
      <w:sz w:val="24"/>
      <w:szCs w:val="21"/>
    </w:rPr>
  </w:style>
  <w:style w:type="paragraph" w:styleId="HTML">
    <w:name w:val="HTML Address"/>
    <w:basedOn w:val="a0"/>
    <w:link w:val="HTML0"/>
    <w:uiPriority w:val="99"/>
    <w:semiHidden/>
    <w:unhideWhenUsed/>
    <w:rsid w:val="00932406"/>
    <w:pPr>
      <w:jc w:val="left"/>
    </w:pPr>
    <w:rPr>
      <w:rFonts w:ascii="宋体" w:hAnsiTheme="minorHAnsi" w:cstheme="minorBidi"/>
      <w:i/>
      <w:iCs/>
      <w:sz w:val="24"/>
      <w:szCs w:val="21"/>
    </w:rPr>
  </w:style>
  <w:style w:type="character" w:customStyle="1" w:styleId="HTML0">
    <w:name w:val="HTML 地址 字符"/>
    <w:basedOn w:val="a1"/>
    <w:link w:val="HTML"/>
    <w:uiPriority w:val="99"/>
    <w:semiHidden/>
    <w:rsid w:val="00932406"/>
    <w:rPr>
      <w:rFonts w:ascii="宋体" w:hAnsiTheme="minorHAnsi" w:cstheme="minorBidi"/>
      <w:i/>
      <w:iCs/>
      <w:kern w:val="2"/>
      <w:sz w:val="24"/>
      <w:szCs w:val="21"/>
    </w:rPr>
  </w:style>
  <w:style w:type="paragraph" w:styleId="23">
    <w:name w:val="Body Text 2"/>
    <w:basedOn w:val="a0"/>
    <w:link w:val="24"/>
    <w:uiPriority w:val="99"/>
    <w:semiHidden/>
    <w:unhideWhenUsed/>
    <w:rsid w:val="00932406"/>
    <w:pPr>
      <w:spacing w:after="120" w:line="480" w:lineRule="auto"/>
      <w:jc w:val="left"/>
    </w:pPr>
    <w:rPr>
      <w:rFonts w:ascii="宋体" w:hAnsiTheme="minorHAnsi" w:cstheme="minorBidi"/>
      <w:sz w:val="24"/>
      <w:szCs w:val="21"/>
    </w:rPr>
  </w:style>
  <w:style w:type="character" w:customStyle="1" w:styleId="24">
    <w:name w:val="正文文本 2 字符"/>
    <w:basedOn w:val="a1"/>
    <w:link w:val="23"/>
    <w:uiPriority w:val="99"/>
    <w:semiHidden/>
    <w:rsid w:val="00932406"/>
    <w:rPr>
      <w:rFonts w:ascii="宋体" w:hAnsiTheme="minorHAnsi" w:cstheme="minorBidi"/>
      <w:kern w:val="2"/>
      <w:sz w:val="24"/>
      <w:szCs w:val="21"/>
    </w:rPr>
  </w:style>
  <w:style w:type="paragraph" w:styleId="af2">
    <w:name w:val="Normal Indent"/>
    <w:aliases w:val="正文缩进 Char1,正文缩进 Char Char,正文缩进 Char1 Char Char,正文缩进 Char Char Char Char,正文缩进 Char1 Char Char Char Char,正文（首行缩进两字） Char Char Char Char Char,正文缩进 Char Char Char Char Char Char,正文缩进 Char1 Char Char Char Char Char Char,正文（首行缩进两字） Char Char,表正文,正文非缩进,特点"/>
    <w:basedOn w:val="a0"/>
    <w:link w:val="af3"/>
    <w:unhideWhenUsed/>
    <w:qFormat/>
    <w:rsid w:val="00932406"/>
    <w:pPr>
      <w:ind w:firstLineChars="200" w:firstLine="420"/>
      <w:jc w:val="left"/>
    </w:pPr>
    <w:rPr>
      <w:rFonts w:ascii="宋体" w:hAnsiTheme="minorHAnsi" w:cstheme="minorBidi"/>
      <w:sz w:val="24"/>
      <w:szCs w:val="21"/>
    </w:rPr>
  </w:style>
  <w:style w:type="paragraph" w:customStyle="1" w:styleId="qw">
    <w:name w:val="qw正文"/>
    <w:link w:val="qw0"/>
    <w:qFormat/>
    <w:rsid w:val="00932406"/>
    <w:pPr>
      <w:spacing w:line="300" w:lineRule="auto"/>
      <w:ind w:firstLineChars="200" w:firstLine="200"/>
    </w:pPr>
    <w:rPr>
      <w:rFonts w:ascii="宋体" w:hAnsiTheme="minorHAnsi" w:cstheme="minorBidi"/>
      <w:kern w:val="2"/>
      <w:sz w:val="24"/>
      <w:szCs w:val="21"/>
    </w:rPr>
  </w:style>
  <w:style w:type="paragraph" w:styleId="TOC">
    <w:name w:val="TOC Heading"/>
    <w:basedOn w:val="1"/>
    <w:next w:val="a0"/>
    <w:uiPriority w:val="39"/>
    <w:unhideWhenUsed/>
    <w:qFormat/>
    <w:rsid w:val="00932406"/>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qw0">
    <w:name w:val="qw正文 字符"/>
    <w:basedOn w:val="af1"/>
    <w:link w:val="qw"/>
    <w:rsid w:val="00932406"/>
    <w:rPr>
      <w:rFonts w:ascii="宋体" w:hAnsiTheme="minorHAnsi" w:cstheme="minorBidi"/>
      <w:kern w:val="2"/>
      <w:sz w:val="24"/>
      <w:szCs w:val="21"/>
    </w:rPr>
  </w:style>
  <w:style w:type="paragraph" w:styleId="16">
    <w:name w:val="toc 1"/>
    <w:basedOn w:val="a0"/>
    <w:next w:val="a0"/>
    <w:autoRedefine/>
    <w:uiPriority w:val="39"/>
    <w:unhideWhenUsed/>
    <w:rsid w:val="00932406"/>
    <w:pPr>
      <w:jc w:val="left"/>
    </w:pPr>
    <w:rPr>
      <w:rFonts w:ascii="宋体" w:hAnsiTheme="minorHAnsi" w:cstheme="minorBidi"/>
      <w:sz w:val="24"/>
      <w:szCs w:val="21"/>
    </w:rPr>
  </w:style>
  <w:style w:type="paragraph" w:styleId="25">
    <w:name w:val="toc 2"/>
    <w:basedOn w:val="a0"/>
    <w:next w:val="a0"/>
    <w:autoRedefine/>
    <w:uiPriority w:val="39"/>
    <w:unhideWhenUsed/>
    <w:rsid w:val="00932406"/>
    <w:pPr>
      <w:tabs>
        <w:tab w:val="right" w:leader="dot" w:pos="8296"/>
      </w:tabs>
      <w:ind w:leftChars="200" w:left="480"/>
      <w:jc w:val="left"/>
    </w:pPr>
    <w:rPr>
      <w:rFonts w:ascii="宋体" w:hAnsiTheme="minorHAnsi" w:cstheme="minorBidi"/>
      <w:sz w:val="24"/>
      <w:szCs w:val="21"/>
    </w:rPr>
  </w:style>
  <w:style w:type="paragraph" w:styleId="61">
    <w:name w:val="toc 6"/>
    <w:basedOn w:val="a0"/>
    <w:next w:val="a0"/>
    <w:autoRedefine/>
    <w:uiPriority w:val="39"/>
    <w:unhideWhenUsed/>
    <w:rsid w:val="00932406"/>
    <w:pPr>
      <w:ind w:leftChars="1000" w:left="2100"/>
      <w:jc w:val="left"/>
    </w:pPr>
    <w:rPr>
      <w:rFonts w:ascii="宋体" w:hAnsiTheme="minorHAnsi" w:cstheme="minorBidi"/>
      <w:sz w:val="24"/>
      <w:szCs w:val="21"/>
    </w:rPr>
  </w:style>
  <w:style w:type="paragraph" w:styleId="9">
    <w:name w:val="toc 9"/>
    <w:basedOn w:val="a0"/>
    <w:next w:val="a0"/>
    <w:autoRedefine/>
    <w:uiPriority w:val="39"/>
    <w:unhideWhenUsed/>
    <w:rsid w:val="00932406"/>
    <w:pPr>
      <w:ind w:leftChars="1600" w:left="3360"/>
      <w:jc w:val="left"/>
    </w:pPr>
    <w:rPr>
      <w:rFonts w:ascii="宋体" w:hAnsiTheme="minorHAnsi" w:cstheme="minorBidi"/>
      <w:sz w:val="24"/>
      <w:szCs w:val="21"/>
    </w:rPr>
  </w:style>
  <w:style w:type="character" w:customStyle="1" w:styleId="af4">
    <w:name w:val="页眉 字符"/>
    <w:basedOn w:val="a1"/>
    <w:uiPriority w:val="99"/>
    <w:rsid w:val="00932406"/>
    <w:rPr>
      <w:rFonts w:ascii="宋体" w:eastAsia="宋体"/>
      <w:sz w:val="18"/>
      <w:szCs w:val="18"/>
    </w:rPr>
  </w:style>
  <w:style w:type="character" w:customStyle="1" w:styleId="af5">
    <w:name w:val="页脚 字符"/>
    <w:basedOn w:val="a1"/>
    <w:uiPriority w:val="99"/>
    <w:rsid w:val="00932406"/>
    <w:rPr>
      <w:rFonts w:ascii="宋体" w:eastAsia="宋体"/>
      <w:sz w:val="18"/>
      <w:szCs w:val="18"/>
    </w:rPr>
  </w:style>
  <w:style w:type="character" w:styleId="af6">
    <w:name w:val="Book Title"/>
    <w:basedOn w:val="a1"/>
    <w:uiPriority w:val="33"/>
    <w:qFormat/>
    <w:rsid w:val="00932406"/>
    <w:rPr>
      <w:b/>
      <w:bCs/>
      <w:i/>
      <w:iCs/>
      <w:spacing w:val="5"/>
    </w:rPr>
  </w:style>
  <w:style w:type="paragraph" w:styleId="af7">
    <w:name w:val="Intense Quote"/>
    <w:basedOn w:val="a0"/>
    <w:next w:val="a0"/>
    <w:link w:val="af8"/>
    <w:uiPriority w:val="30"/>
    <w:qFormat/>
    <w:rsid w:val="00932406"/>
    <w:pPr>
      <w:pBdr>
        <w:top w:val="single" w:sz="4" w:space="10" w:color="4472C4" w:themeColor="accent1"/>
        <w:bottom w:val="single" w:sz="4" w:space="10" w:color="4472C4" w:themeColor="accent1"/>
      </w:pBdr>
      <w:spacing w:before="360" w:after="360"/>
      <w:ind w:left="864" w:right="864"/>
      <w:jc w:val="center"/>
    </w:pPr>
    <w:rPr>
      <w:rFonts w:ascii="宋体" w:hAnsiTheme="minorHAnsi" w:cstheme="minorBidi"/>
      <w:i/>
      <w:iCs/>
      <w:color w:val="4472C4" w:themeColor="accent1"/>
      <w:sz w:val="24"/>
      <w:szCs w:val="21"/>
    </w:rPr>
  </w:style>
  <w:style w:type="character" w:customStyle="1" w:styleId="af8">
    <w:name w:val="明显引用 字符"/>
    <w:basedOn w:val="a1"/>
    <w:link w:val="af7"/>
    <w:uiPriority w:val="30"/>
    <w:rsid w:val="00932406"/>
    <w:rPr>
      <w:rFonts w:ascii="宋体" w:hAnsiTheme="minorHAnsi" w:cstheme="minorBidi"/>
      <w:i/>
      <w:iCs/>
      <w:color w:val="4472C4" w:themeColor="accent1"/>
      <w:kern w:val="2"/>
      <w:sz w:val="24"/>
      <w:szCs w:val="21"/>
    </w:rPr>
  </w:style>
  <w:style w:type="character" w:styleId="af9">
    <w:name w:val="Hyperlink"/>
    <w:basedOn w:val="a1"/>
    <w:uiPriority w:val="99"/>
    <w:unhideWhenUsed/>
    <w:rsid w:val="00932406"/>
    <w:rPr>
      <w:color w:val="0563C1" w:themeColor="hyperlink"/>
      <w:u w:val="single"/>
    </w:rPr>
  </w:style>
  <w:style w:type="paragraph" w:customStyle="1" w:styleId="HPC0">
    <w:name w:val="HPC正文"/>
    <w:basedOn w:val="a0"/>
    <w:link w:val="HPCChar"/>
    <w:qFormat/>
    <w:rsid w:val="00932406"/>
    <w:pPr>
      <w:spacing w:line="360" w:lineRule="auto"/>
      <w:ind w:firstLineChars="200" w:firstLine="200"/>
    </w:pPr>
    <w:rPr>
      <w:sz w:val="24"/>
      <w:szCs w:val="21"/>
    </w:rPr>
  </w:style>
  <w:style w:type="character" w:customStyle="1" w:styleId="HPCChar">
    <w:name w:val="HPC正文 Char"/>
    <w:basedOn w:val="a1"/>
    <w:link w:val="HPC0"/>
    <w:qFormat/>
    <w:rsid w:val="00932406"/>
    <w:rPr>
      <w:kern w:val="2"/>
      <w:sz w:val="24"/>
      <w:szCs w:val="21"/>
    </w:rPr>
  </w:style>
  <w:style w:type="paragraph" w:styleId="31">
    <w:name w:val="toc 3"/>
    <w:basedOn w:val="a0"/>
    <w:next w:val="a0"/>
    <w:autoRedefine/>
    <w:uiPriority w:val="39"/>
    <w:unhideWhenUsed/>
    <w:rsid w:val="00932406"/>
    <w:pPr>
      <w:ind w:leftChars="400" w:left="840"/>
      <w:jc w:val="left"/>
    </w:pPr>
    <w:rPr>
      <w:rFonts w:ascii="宋体" w:hAnsiTheme="minorHAnsi" w:cstheme="minorBidi"/>
      <w:sz w:val="24"/>
      <w:szCs w:val="21"/>
    </w:rPr>
  </w:style>
  <w:style w:type="paragraph" w:styleId="afa">
    <w:name w:val="Normal (Web)"/>
    <w:basedOn w:val="a0"/>
    <w:uiPriority w:val="99"/>
    <w:unhideWhenUsed/>
    <w:rsid w:val="00932406"/>
    <w:pPr>
      <w:widowControl/>
      <w:spacing w:before="100" w:beforeAutospacing="1" w:after="100" w:afterAutospacing="1"/>
      <w:jc w:val="left"/>
    </w:pPr>
    <w:rPr>
      <w:rFonts w:ascii="宋体" w:hAnsi="宋体" w:cs="宋体"/>
      <w:kern w:val="0"/>
      <w:sz w:val="24"/>
      <w:szCs w:val="24"/>
    </w:rPr>
  </w:style>
  <w:style w:type="character" w:customStyle="1" w:styleId="fontstyle21">
    <w:name w:val="fontstyle21"/>
    <w:basedOn w:val="a1"/>
    <w:rsid w:val="00932406"/>
    <w:rPr>
      <w:rFonts w:ascii="Gotham-Light" w:hAnsi="Gotham-Light" w:hint="default"/>
      <w:b w:val="0"/>
      <w:bCs w:val="0"/>
      <w:i w:val="0"/>
      <w:iCs w:val="0"/>
      <w:color w:val="231F20"/>
      <w:sz w:val="18"/>
      <w:szCs w:val="18"/>
    </w:rPr>
  </w:style>
  <w:style w:type="character" w:customStyle="1" w:styleId="fontstyle31">
    <w:name w:val="fontstyle31"/>
    <w:basedOn w:val="a1"/>
    <w:rsid w:val="00932406"/>
    <w:rPr>
      <w:rFonts w:ascii="DFPHeiW3-Identity-H" w:hAnsi="DFPHeiW3-Identity-H" w:hint="default"/>
      <w:b w:val="0"/>
      <w:bCs w:val="0"/>
      <w:i w:val="0"/>
      <w:iCs w:val="0"/>
      <w:color w:val="231F20"/>
      <w:sz w:val="18"/>
      <w:szCs w:val="18"/>
    </w:rPr>
  </w:style>
  <w:style w:type="character" w:customStyle="1" w:styleId="fontstyle41">
    <w:name w:val="fontstyle41"/>
    <w:basedOn w:val="a1"/>
    <w:rsid w:val="00932406"/>
    <w:rPr>
      <w:rFonts w:ascii="DFPHeiW7" w:hAnsi="DFPHeiW7" w:hint="default"/>
      <w:b w:val="0"/>
      <w:bCs w:val="0"/>
      <w:i w:val="0"/>
      <w:iCs w:val="0"/>
      <w:color w:val="231F20"/>
      <w:sz w:val="18"/>
      <w:szCs w:val="18"/>
    </w:rPr>
  </w:style>
  <w:style w:type="paragraph" w:customStyle="1" w:styleId="afb">
    <w:name w:val="图注"/>
    <w:basedOn w:val="a0"/>
    <w:uiPriority w:val="99"/>
    <w:qFormat/>
    <w:rsid w:val="00932406"/>
    <w:pPr>
      <w:widowControl/>
      <w:spacing w:before="120" w:after="120"/>
      <w:ind w:firstLine="454"/>
      <w:jc w:val="center"/>
    </w:pPr>
    <w:rPr>
      <w:rFonts w:ascii="Arial" w:eastAsia="华文楷体" w:hAnsi="Arial" w:cs="Arial"/>
      <w:kern w:val="0"/>
      <w:sz w:val="22"/>
      <w:szCs w:val="20"/>
    </w:rPr>
  </w:style>
  <w:style w:type="paragraph" w:customStyle="1" w:styleId="17">
    <w:name w:val="正文1"/>
    <w:basedOn w:val="a0"/>
    <w:link w:val="Char"/>
    <w:qFormat/>
    <w:rsid w:val="00932406"/>
    <w:pPr>
      <w:widowControl/>
      <w:spacing w:before="120" w:after="120"/>
      <w:ind w:firstLine="454"/>
      <w:jc w:val="left"/>
    </w:pPr>
    <w:rPr>
      <w:rFonts w:ascii="Arial" w:hAnsi="Arial" w:cs="Arial"/>
      <w:kern w:val="0"/>
      <w:sz w:val="22"/>
    </w:rPr>
  </w:style>
  <w:style w:type="paragraph" w:customStyle="1" w:styleId="a">
    <w:name w:val="列举项"/>
    <w:basedOn w:val="a0"/>
    <w:qFormat/>
    <w:rsid w:val="00932406"/>
    <w:pPr>
      <w:widowControl/>
      <w:numPr>
        <w:numId w:val="4"/>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2">
    <w:name w:val="列举2"/>
    <w:basedOn w:val="a0"/>
    <w:qFormat/>
    <w:rsid w:val="00932406"/>
    <w:pPr>
      <w:widowControl/>
      <w:numPr>
        <w:numId w:val="5"/>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AssessmentTable">
    <w:name w:val="Assessment Table"/>
    <w:basedOn w:val="a0"/>
    <w:rsid w:val="00932406"/>
    <w:pPr>
      <w:widowControl/>
      <w:spacing w:after="120"/>
      <w:jc w:val="left"/>
    </w:pPr>
    <w:rPr>
      <w:rFonts w:ascii="Verdana" w:hAnsi="Verdana"/>
      <w:kern w:val="0"/>
      <w:sz w:val="14"/>
      <w:szCs w:val="20"/>
      <w:lang w:eastAsia="en-US"/>
    </w:rPr>
  </w:style>
  <w:style w:type="character" w:customStyle="1" w:styleId="a7">
    <w:name w:val="列出段落 字符"/>
    <w:aliases w:val="lp1 字符,List Paragraph1 字符,Bullet List 字符,FooterText 字符,numbered 字符,Paragraphe de liste1 字符,符号列表 字符,List 字符,编号 字符,列出段落12 字符,正文段落1 字符,列出段落4 字符,1.2.3标题 字符,符号1.1（天云科技） 字符,stc标题4 字符,列出段落11 字符,段落样式 字符,·ûºÅÁÐ±í 字符,¡¤?o?¨¢D¡À¨ª 字符,?¡è?o?¡§¡éD?¨¤¡§a 字符"/>
    <w:link w:val="a6"/>
    <w:uiPriority w:val="34"/>
    <w:qFormat/>
    <w:rsid w:val="00932406"/>
    <w:rPr>
      <w:kern w:val="2"/>
      <w:sz w:val="21"/>
      <w:szCs w:val="24"/>
    </w:rPr>
  </w:style>
  <w:style w:type="paragraph" w:customStyle="1" w:styleId="HPC1">
    <w:name w:val="HPC题1"/>
    <w:basedOn w:val="1"/>
    <w:next w:val="HPC0"/>
    <w:qFormat/>
    <w:rsid w:val="00932406"/>
    <w:pPr>
      <w:numPr>
        <w:numId w:val="6"/>
      </w:numPr>
      <w:adjustRightInd w:val="0"/>
      <w:spacing w:before="100" w:beforeAutospacing="1" w:after="100" w:afterAutospacing="1" w:line="240" w:lineRule="auto"/>
    </w:pPr>
    <w:rPr>
      <w:rFonts w:ascii="微软雅黑" w:eastAsia="微软雅黑" w:hAnsi="微软雅黑" w:cstheme="minorBidi"/>
      <w:b w:val="0"/>
      <w:sz w:val="32"/>
    </w:rPr>
  </w:style>
  <w:style w:type="paragraph" w:customStyle="1" w:styleId="HPC2">
    <w:name w:val="HPC题2"/>
    <w:basedOn w:val="HPC1"/>
    <w:next w:val="HPC0"/>
    <w:qFormat/>
    <w:rsid w:val="00932406"/>
    <w:pPr>
      <w:numPr>
        <w:ilvl w:val="1"/>
      </w:numPr>
      <w:snapToGrid w:val="0"/>
      <w:outlineLvl w:val="1"/>
    </w:pPr>
    <w:rPr>
      <w:sz w:val="30"/>
    </w:rPr>
  </w:style>
  <w:style w:type="paragraph" w:customStyle="1" w:styleId="HPC3">
    <w:name w:val="HPC题3"/>
    <w:basedOn w:val="HPC2"/>
    <w:next w:val="HPC0"/>
    <w:link w:val="HPC3Char"/>
    <w:qFormat/>
    <w:rsid w:val="00932406"/>
    <w:pPr>
      <w:numPr>
        <w:ilvl w:val="2"/>
      </w:numPr>
      <w:outlineLvl w:val="2"/>
    </w:pPr>
    <w:rPr>
      <w:sz w:val="28"/>
    </w:rPr>
  </w:style>
  <w:style w:type="numbering" w:customStyle="1" w:styleId="HPC">
    <w:name w:val="HPC题编号"/>
    <w:basedOn w:val="a3"/>
    <w:uiPriority w:val="99"/>
    <w:rsid w:val="00932406"/>
    <w:pPr>
      <w:numPr>
        <w:numId w:val="6"/>
      </w:numPr>
    </w:pPr>
  </w:style>
  <w:style w:type="character" w:customStyle="1" w:styleId="HPC3Char">
    <w:name w:val="HPC题3 Char"/>
    <w:basedOn w:val="a1"/>
    <w:link w:val="HPC3"/>
    <w:qFormat/>
    <w:rsid w:val="00932406"/>
    <w:rPr>
      <w:rFonts w:ascii="微软雅黑" w:eastAsia="微软雅黑" w:hAnsi="微软雅黑" w:cstheme="minorBidi"/>
      <w:bCs/>
      <w:kern w:val="44"/>
      <w:sz w:val="28"/>
      <w:szCs w:val="44"/>
    </w:rPr>
  </w:style>
  <w:style w:type="paragraph" w:customStyle="1" w:styleId="HPC4">
    <w:name w:val="HPC题4"/>
    <w:basedOn w:val="HPC3"/>
    <w:next w:val="HPC0"/>
    <w:qFormat/>
    <w:rsid w:val="00932406"/>
    <w:pPr>
      <w:numPr>
        <w:ilvl w:val="0"/>
        <w:numId w:val="0"/>
      </w:numPr>
      <w:jc w:val="left"/>
      <w:outlineLvl w:val="3"/>
    </w:pPr>
    <w:rPr>
      <w:rFonts w:cs="Times New Roman"/>
      <w:sz w:val="24"/>
    </w:rPr>
  </w:style>
  <w:style w:type="paragraph" w:customStyle="1" w:styleId="HPC5">
    <w:name w:val="HPC题5"/>
    <w:basedOn w:val="HPC4"/>
    <w:next w:val="HPC0"/>
    <w:qFormat/>
    <w:rsid w:val="00932406"/>
    <w:pPr>
      <w:numPr>
        <w:ilvl w:val="4"/>
      </w:numPr>
      <w:outlineLvl w:val="4"/>
    </w:pPr>
  </w:style>
  <w:style w:type="character" w:styleId="afc">
    <w:name w:val="Strong"/>
    <w:qFormat/>
    <w:rsid w:val="00932406"/>
    <w:rPr>
      <w:b/>
      <w:bCs/>
    </w:rPr>
  </w:style>
  <w:style w:type="character" w:customStyle="1" w:styleId="Char">
    <w:name w:val="正文 Char"/>
    <w:link w:val="17"/>
    <w:locked/>
    <w:rsid w:val="00932406"/>
    <w:rPr>
      <w:rFonts w:ascii="Arial" w:hAnsi="Arial" w:cs="Arial"/>
      <w:sz w:val="22"/>
      <w:szCs w:val="22"/>
    </w:rPr>
  </w:style>
  <w:style w:type="paragraph" w:customStyle="1" w:styleId="VMWBodyText">
    <w:name w:val="VMWBodyText"/>
    <w:qFormat/>
    <w:rsid w:val="00932406"/>
    <w:pPr>
      <w:spacing w:after="160" w:line="288" w:lineRule="auto"/>
    </w:pPr>
    <w:rPr>
      <w:rFonts w:ascii="Arial" w:eastAsiaTheme="minorHAnsi" w:hAnsi="Arial" w:cstheme="minorBidi"/>
      <w:color w:val="000000" w:themeColor="text1"/>
      <w:sz w:val="21"/>
      <w:szCs w:val="22"/>
      <w:lang w:val="en-GB" w:eastAsia="en-US"/>
    </w:rPr>
  </w:style>
  <w:style w:type="character" w:customStyle="1" w:styleId="UnresolvedMention">
    <w:name w:val="Unresolved Mention"/>
    <w:basedOn w:val="a1"/>
    <w:uiPriority w:val="99"/>
    <w:semiHidden/>
    <w:unhideWhenUsed/>
    <w:rsid w:val="00932406"/>
    <w:rPr>
      <w:color w:val="605E5C"/>
      <w:shd w:val="clear" w:color="auto" w:fill="E1DFDD"/>
    </w:rPr>
  </w:style>
  <w:style w:type="character" w:customStyle="1" w:styleId="Char0">
    <w:name w:val="_正文段落 Char"/>
    <w:link w:val="afd"/>
    <w:locked/>
    <w:rsid w:val="00932406"/>
    <w:rPr>
      <w:rFonts w:ascii="宋体" w:hAnsi="Courier New"/>
      <w:szCs w:val="32"/>
    </w:rPr>
  </w:style>
  <w:style w:type="paragraph" w:customStyle="1" w:styleId="afd">
    <w:name w:val="_正文段落"/>
    <w:basedOn w:val="aa"/>
    <w:link w:val="Char0"/>
    <w:qFormat/>
    <w:rsid w:val="00932406"/>
    <w:pPr>
      <w:widowControl/>
      <w:spacing w:beforeLines="15" w:after="120" w:line="360" w:lineRule="auto"/>
      <w:ind w:firstLineChars="200" w:firstLine="200"/>
      <w:jc w:val="left"/>
    </w:pPr>
    <w:rPr>
      <w:szCs w:val="32"/>
    </w:rPr>
  </w:style>
  <w:style w:type="table" w:customStyle="1" w:styleId="TableNormal">
    <w:name w:val="Table Normal"/>
    <w:semiHidden/>
    <w:unhideWhenUsed/>
    <w:qFormat/>
    <w:rsid w:val="00932406"/>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styleId="41">
    <w:name w:val="toc 4"/>
    <w:basedOn w:val="a0"/>
    <w:next w:val="a0"/>
    <w:autoRedefine/>
    <w:uiPriority w:val="39"/>
    <w:unhideWhenUsed/>
    <w:rsid w:val="00932406"/>
    <w:pPr>
      <w:ind w:leftChars="600" w:left="1260"/>
    </w:pPr>
    <w:rPr>
      <w:rFonts w:asciiTheme="minorHAnsi" w:eastAsiaTheme="minorEastAsia" w:hAnsiTheme="minorHAnsi" w:cstheme="minorBidi"/>
      <w:sz w:val="24"/>
    </w:rPr>
  </w:style>
  <w:style w:type="paragraph" w:styleId="51">
    <w:name w:val="toc 5"/>
    <w:basedOn w:val="a0"/>
    <w:next w:val="a0"/>
    <w:autoRedefine/>
    <w:uiPriority w:val="39"/>
    <w:unhideWhenUsed/>
    <w:rsid w:val="00932406"/>
    <w:pPr>
      <w:ind w:leftChars="800" w:left="1680"/>
    </w:pPr>
    <w:rPr>
      <w:rFonts w:asciiTheme="minorHAnsi" w:eastAsiaTheme="minorEastAsia" w:hAnsiTheme="minorHAnsi" w:cstheme="minorBidi"/>
      <w:sz w:val="24"/>
    </w:rPr>
  </w:style>
  <w:style w:type="paragraph" w:styleId="71">
    <w:name w:val="toc 7"/>
    <w:basedOn w:val="a0"/>
    <w:next w:val="a0"/>
    <w:autoRedefine/>
    <w:uiPriority w:val="39"/>
    <w:unhideWhenUsed/>
    <w:rsid w:val="00932406"/>
    <w:pPr>
      <w:ind w:leftChars="1200" w:left="2520"/>
    </w:pPr>
    <w:rPr>
      <w:rFonts w:asciiTheme="minorHAnsi" w:eastAsiaTheme="minorEastAsia" w:hAnsiTheme="minorHAnsi" w:cstheme="minorBidi"/>
      <w:sz w:val="24"/>
    </w:rPr>
  </w:style>
  <w:style w:type="paragraph" w:styleId="81">
    <w:name w:val="toc 8"/>
    <w:basedOn w:val="a0"/>
    <w:next w:val="a0"/>
    <w:autoRedefine/>
    <w:uiPriority w:val="39"/>
    <w:unhideWhenUsed/>
    <w:rsid w:val="00932406"/>
    <w:pPr>
      <w:ind w:leftChars="1400" w:left="2940"/>
    </w:pPr>
    <w:rPr>
      <w:rFonts w:asciiTheme="minorHAnsi" w:eastAsiaTheme="minorEastAsia" w:hAnsiTheme="minorHAnsi" w:cstheme="minorBidi"/>
      <w:sz w:val="24"/>
    </w:rPr>
  </w:style>
  <w:style w:type="paragraph" w:customStyle="1" w:styleId="D">
    <w:name w:val="D正文"/>
    <w:basedOn w:val="26"/>
    <w:qFormat/>
    <w:rsid w:val="00932406"/>
    <w:pPr>
      <w:tabs>
        <w:tab w:val="left" w:pos="360"/>
      </w:tabs>
      <w:spacing w:before="100" w:beforeAutospacing="1" w:after="100" w:afterAutospacing="1" w:line="360" w:lineRule="auto"/>
      <w:ind w:leftChars="0" w:left="0" w:firstLine="200"/>
      <w:jc w:val="both"/>
    </w:pPr>
    <w:rPr>
      <w:rFonts w:ascii="Times New Roman" w:hAnsi="Times New Roman" w:cs="Times New Roman"/>
      <w:szCs w:val="24"/>
    </w:rPr>
  </w:style>
  <w:style w:type="paragraph" w:styleId="26">
    <w:name w:val="Body Text First Indent 2"/>
    <w:basedOn w:val="ac"/>
    <w:link w:val="27"/>
    <w:uiPriority w:val="99"/>
    <w:semiHidden/>
    <w:unhideWhenUsed/>
    <w:rsid w:val="00932406"/>
    <w:pPr>
      <w:ind w:firstLineChars="200" w:firstLine="420"/>
    </w:pPr>
  </w:style>
  <w:style w:type="character" w:customStyle="1" w:styleId="27">
    <w:name w:val="正文首行缩进 2 字符"/>
    <w:basedOn w:val="ad"/>
    <w:link w:val="26"/>
    <w:uiPriority w:val="99"/>
    <w:semiHidden/>
    <w:rsid w:val="00932406"/>
    <w:rPr>
      <w:rFonts w:ascii="宋体" w:hAnsiTheme="minorHAnsi" w:cstheme="minorBidi"/>
      <w:kern w:val="2"/>
      <w:sz w:val="24"/>
      <w:szCs w:val="21"/>
    </w:rPr>
  </w:style>
  <w:style w:type="character" w:customStyle="1" w:styleId="af3">
    <w:name w:val="正文缩进 字符"/>
    <w:aliases w:val="正文缩进 Char1 字符,正文缩进 Char Char 字符,正文缩进 Char1 Char Char 字符,正文缩进 Char Char Char Char 字符,正文缩进 Char1 Char Char Char Char 字符,正文（首行缩进两字） Char Char Char Char Char 字符,正文缩进 Char Char Char Char Char Char 字符,正文缩进 Char1 Char Char Char Char Char Char 字符,表正文 字符"/>
    <w:link w:val="af2"/>
    <w:rsid w:val="00932406"/>
    <w:rPr>
      <w:rFonts w:ascii="宋体" w:hAnsiTheme="minorHAnsi" w:cstheme="minorBidi"/>
      <w:kern w:val="2"/>
      <w:sz w:val="24"/>
      <w:szCs w:val="21"/>
    </w:rPr>
  </w:style>
  <w:style w:type="paragraph" w:customStyle="1" w:styleId="NewNewNewNewNewNewNewNewNew">
    <w:name w:val="正文 New New New New New New New New New"/>
    <w:qFormat/>
    <w:rsid w:val="00932406"/>
    <w:pPr>
      <w:widowControl w:val="0"/>
      <w:jc w:val="both"/>
    </w:pPr>
    <w:rPr>
      <w:kern w:val="2"/>
      <w:sz w:val="21"/>
    </w:rPr>
  </w:style>
  <w:style w:type="paragraph" w:customStyle="1" w:styleId="afe">
    <w:name w:val="列举详述"/>
    <w:basedOn w:val="afa"/>
    <w:qFormat/>
    <w:rsid w:val="00932406"/>
    <w:pPr>
      <w:tabs>
        <w:tab w:val="left" w:pos="1106"/>
        <w:tab w:val="left" w:pos="2211"/>
        <w:tab w:val="left" w:pos="3317"/>
        <w:tab w:val="left" w:pos="4423"/>
        <w:tab w:val="left" w:pos="5528"/>
        <w:tab w:val="left" w:pos="6634"/>
        <w:tab w:val="left" w:pos="7740"/>
      </w:tabs>
      <w:spacing w:before="0" w:beforeAutospacing="0" w:after="225" w:afterAutospacing="0"/>
      <w:ind w:left="567" w:right="45" w:firstLineChars="200" w:firstLine="440"/>
    </w:pPr>
    <w:rPr>
      <w:rFonts w:ascii="Arial" w:eastAsia="Arial" w:cs="Arial"/>
      <w:sz w:val="22"/>
      <w:szCs w:val="22"/>
    </w:rPr>
  </w:style>
  <w:style w:type="paragraph" w:customStyle="1" w:styleId="VMWHeading4-Appen">
    <w:name w:val="VMWHeading4-Appen"/>
    <w:next w:val="VMWBodyText"/>
    <w:rsid w:val="00932406"/>
    <w:pPr>
      <w:keepNext/>
      <w:spacing w:after="160" w:line="288" w:lineRule="auto"/>
    </w:pPr>
    <w:rPr>
      <w:rFonts w:ascii="Arial" w:eastAsia="Calibri" w:hAnsi="Arial"/>
      <w:b/>
      <w:color w:val="000000"/>
      <w:sz w:val="21"/>
      <w:lang w:eastAsia="en-US"/>
    </w:rPr>
  </w:style>
  <w:style w:type="table" w:customStyle="1" w:styleId="18">
    <w:name w:val="网格型1"/>
    <w:basedOn w:val="a2"/>
    <w:next w:val="a9"/>
    <w:qFormat/>
    <w:rsid w:val="00932406"/>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0"/>
    <w:link w:val="33"/>
    <w:qFormat/>
    <w:rsid w:val="00932406"/>
    <w:pPr>
      <w:spacing w:after="120"/>
      <w:ind w:leftChars="200" w:left="420"/>
    </w:pPr>
    <w:rPr>
      <w:sz w:val="16"/>
      <w:szCs w:val="16"/>
    </w:rPr>
  </w:style>
  <w:style w:type="character" w:customStyle="1" w:styleId="33">
    <w:name w:val="正文文本缩进 3 字符"/>
    <w:basedOn w:val="a1"/>
    <w:link w:val="32"/>
    <w:rsid w:val="00932406"/>
    <w:rPr>
      <w:kern w:val="2"/>
      <w:sz w:val="16"/>
      <w:szCs w:val="16"/>
    </w:rPr>
  </w:style>
  <w:style w:type="paragraph" w:customStyle="1" w:styleId="ItemList">
    <w:name w:val="Item List"/>
    <w:qFormat/>
    <w:rsid w:val="00932406"/>
    <w:pPr>
      <w:numPr>
        <w:numId w:val="9"/>
      </w:numPr>
      <w:adjustRightInd w:val="0"/>
      <w:snapToGrid w:val="0"/>
      <w:spacing w:before="80" w:after="80" w:line="240" w:lineRule="atLeast"/>
    </w:pPr>
    <w:rPr>
      <w:rFonts w:cs="Arial" w:hint="eastAsia"/>
      <w:kern w:val="2"/>
      <w:sz w:val="21"/>
      <w:szCs w:val="21"/>
    </w:rPr>
  </w:style>
  <w:style w:type="character" w:customStyle="1" w:styleId="1Char">
    <w:name w:val="正文1 Char"/>
    <w:rsid w:val="00932406"/>
    <w:rPr>
      <w:rFonts w:ascii="Arial" w:hAnsi="Arial" w:cs="Arial"/>
      <w:sz w:val="22"/>
      <w:szCs w:val="22"/>
    </w:rPr>
  </w:style>
  <w:style w:type="paragraph" w:customStyle="1" w:styleId="NormalBodyText">
    <w:name w:val="Normal Body Text"/>
    <w:basedOn w:val="a0"/>
    <w:link w:val="NormalBodyTextChar"/>
    <w:rsid w:val="00932406"/>
    <w:pPr>
      <w:spacing w:line="360" w:lineRule="auto"/>
    </w:pPr>
    <w:rPr>
      <w:rFonts w:ascii="Arial" w:hAnsi="Arial" w:cs="Arial"/>
      <w:color w:val="333333"/>
      <w:sz w:val="20"/>
      <w:szCs w:val="20"/>
      <w:lang w:val="de-DE" w:eastAsia="de-DE"/>
    </w:rPr>
  </w:style>
  <w:style w:type="character" w:customStyle="1" w:styleId="NormalBodyTextChar">
    <w:name w:val="Normal Body Text Char"/>
    <w:link w:val="NormalBodyText"/>
    <w:rsid w:val="00932406"/>
    <w:rPr>
      <w:rFonts w:ascii="Arial" w:hAnsi="Arial" w:cs="Arial"/>
      <w:color w:val="333333"/>
      <w:kern w:val="2"/>
      <w:lang w:val="de-DE" w:eastAsia="de-DE"/>
    </w:rPr>
  </w:style>
  <w:style w:type="paragraph" w:customStyle="1" w:styleId="NormalWeb1">
    <w:name w:val="Normal (Web)1"/>
    <w:basedOn w:val="a0"/>
    <w:rsid w:val="00932406"/>
    <w:pPr>
      <w:widowControl/>
      <w:spacing w:before="100" w:beforeAutospacing="1" w:after="100" w:afterAutospacing="1" w:line="276" w:lineRule="auto"/>
      <w:jc w:val="left"/>
    </w:pPr>
    <w:rPr>
      <w:rFonts w:ascii="Times" w:eastAsiaTheme="minorEastAsia" w:hAnsi="Times" w:cstheme="minorBidi"/>
      <w:kern w:val="0"/>
      <w:sz w:val="22"/>
    </w:rPr>
  </w:style>
  <w:style w:type="paragraph" w:customStyle="1" w:styleId="Normal1">
    <w:name w:val="Normal1"/>
    <w:rsid w:val="00932406"/>
    <w:pPr>
      <w:tabs>
        <w:tab w:val="left" w:pos="1106"/>
        <w:tab w:val="left" w:pos="2211"/>
        <w:tab w:val="left" w:pos="3317"/>
        <w:tab w:val="left" w:pos="4423"/>
        <w:tab w:val="left" w:pos="5528"/>
        <w:tab w:val="left" w:pos="6634"/>
        <w:tab w:val="left" w:pos="7740"/>
      </w:tabs>
      <w:spacing w:after="240" w:line="276" w:lineRule="auto"/>
      <w:ind w:left="1106"/>
    </w:pPr>
    <w:rPr>
      <w:rFonts w:ascii="Arial" w:eastAsiaTheme="minorEastAsia" w:hAnsi="Arial" w:cstheme="minorBidi"/>
      <w:sz w:val="22"/>
      <w:szCs w:val="22"/>
    </w:rPr>
  </w:style>
  <w:style w:type="table" w:styleId="2-5">
    <w:name w:val="Grid Table 2 Accent 5"/>
    <w:basedOn w:val="a2"/>
    <w:uiPriority w:val="47"/>
    <w:rsid w:val="00932406"/>
    <w:rPr>
      <w:rFonts w:asciiTheme="minorHAnsi" w:eastAsiaTheme="minorEastAsia" w:hAnsiTheme="minorHAnsi" w:cstheme="minorBidi"/>
      <w:kern w:val="2"/>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Grid Table 2 Accent 6"/>
    <w:basedOn w:val="a2"/>
    <w:uiPriority w:val="47"/>
    <w:rsid w:val="00932406"/>
    <w:rPr>
      <w:rFonts w:asciiTheme="minorHAnsi" w:eastAsiaTheme="minorEastAsia" w:hAnsiTheme="minorHAnsi" w:cstheme="minorBidi"/>
      <w:kern w:val="2"/>
      <w:sz w:val="21"/>
      <w:szCs w:val="21"/>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2"/>
    <w:uiPriority w:val="50"/>
    <w:rsid w:val="00932406"/>
    <w:rPr>
      <w:rFonts w:asciiTheme="minorHAnsi" w:eastAsiaTheme="minorEastAsia" w:hAnsiTheme="minorHAnsi" w:cstheme="minorBidi"/>
      <w:kern w:val="2"/>
      <w:sz w:val="21"/>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Grid Table 4 Accent 6"/>
    <w:basedOn w:val="a2"/>
    <w:uiPriority w:val="49"/>
    <w:rsid w:val="00932406"/>
    <w:rPr>
      <w:rFonts w:asciiTheme="minorHAnsi" w:eastAsiaTheme="minorEastAsia" w:hAnsiTheme="minorHAnsi" w:cstheme="minorBidi"/>
      <w:kern w:val="2"/>
      <w:sz w:val="21"/>
      <w:szCs w:val="21"/>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f">
    <w:name w:val="annotation reference"/>
    <w:basedOn w:val="a1"/>
    <w:uiPriority w:val="99"/>
    <w:semiHidden/>
    <w:unhideWhenUsed/>
    <w:rsid w:val="00932406"/>
    <w:rPr>
      <w:sz w:val="21"/>
      <w:szCs w:val="21"/>
    </w:rPr>
  </w:style>
  <w:style w:type="paragraph" w:styleId="aff0">
    <w:name w:val="annotation text"/>
    <w:basedOn w:val="a0"/>
    <w:link w:val="aff1"/>
    <w:uiPriority w:val="99"/>
    <w:semiHidden/>
    <w:unhideWhenUsed/>
    <w:rsid w:val="00932406"/>
    <w:pPr>
      <w:jc w:val="left"/>
    </w:pPr>
    <w:rPr>
      <w:rFonts w:ascii="宋体" w:hAnsiTheme="minorHAnsi" w:cstheme="minorBidi"/>
      <w:sz w:val="24"/>
      <w:szCs w:val="21"/>
    </w:rPr>
  </w:style>
  <w:style w:type="character" w:customStyle="1" w:styleId="aff1">
    <w:name w:val="批注文字 字符"/>
    <w:basedOn w:val="a1"/>
    <w:link w:val="aff0"/>
    <w:uiPriority w:val="99"/>
    <w:semiHidden/>
    <w:rsid w:val="00932406"/>
    <w:rPr>
      <w:rFonts w:ascii="宋体" w:hAnsiTheme="minorHAnsi" w:cstheme="minorBidi"/>
      <w:kern w:val="2"/>
      <w:sz w:val="24"/>
      <w:szCs w:val="21"/>
    </w:rPr>
  </w:style>
  <w:style w:type="paragraph" w:styleId="aff2">
    <w:name w:val="annotation subject"/>
    <w:basedOn w:val="aff0"/>
    <w:next w:val="aff0"/>
    <w:link w:val="aff3"/>
    <w:uiPriority w:val="99"/>
    <w:semiHidden/>
    <w:unhideWhenUsed/>
    <w:rsid w:val="00932406"/>
    <w:rPr>
      <w:b/>
      <w:bCs/>
    </w:rPr>
  </w:style>
  <w:style w:type="character" w:customStyle="1" w:styleId="aff3">
    <w:name w:val="批注主题 字符"/>
    <w:basedOn w:val="aff1"/>
    <w:link w:val="aff2"/>
    <w:uiPriority w:val="99"/>
    <w:semiHidden/>
    <w:rsid w:val="00932406"/>
    <w:rPr>
      <w:rFonts w:ascii="宋体" w:hAnsiTheme="minorHAnsi" w:cstheme="minorBidi"/>
      <w:b/>
      <w:bCs/>
      <w:kern w:val="2"/>
      <w:sz w:val="24"/>
      <w:szCs w:val="21"/>
    </w:rPr>
  </w:style>
  <w:style w:type="character" w:customStyle="1" w:styleId="ph">
    <w:name w:val="ph"/>
    <w:basedOn w:val="a1"/>
    <w:rsid w:val="00932406"/>
  </w:style>
  <w:style w:type="paragraph" w:customStyle="1" w:styleId="p">
    <w:name w:val="p"/>
    <w:basedOn w:val="a0"/>
    <w:rsid w:val="00932406"/>
    <w:pPr>
      <w:widowControl/>
      <w:spacing w:before="100" w:beforeAutospacing="1" w:after="100" w:afterAutospacing="1"/>
      <w:jc w:val="left"/>
    </w:pPr>
    <w:rPr>
      <w:rFonts w:ascii="宋体" w:hAnsi="宋体" w:cs="宋体"/>
      <w:kern w:val="0"/>
      <w:sz w:val="24"/>
      <w:szCs w:val="24"/>
    </w:rPr>
  </w:style>
  <w:style w:type="character" w:customStyle="1" w:styleId="19">
    <w:name w:val="标题1"/>
    <w:basedOn w:val="a1"/>
    <w:rsid w:val="00932406"/>
  </w:style>
  <w:style w:type="paragraph" w:customStyle="1" w:styleId="li">
    <w:name w:val="li"/>
    <w:basedOn w:val="a0"/>
    <w:rsid w:val="00932406"/>
    <w:pPr>
      <w:widowControl/>
      <w:spacing w:before="100" w:beforeAutospacing="1" w:after="100" w:afterAutospacing="1"/>
      <w:jc w:val="left"/>
    </w:pPr>
    <w:rPr>
      <w:rFonts w:ascii="宋体" w:hAnsi="宋体" w:cs="宋体"/>
      <w:kern w:val="0"/>
      <w:sz w:val="24"/>
      <w:szCs w:val="24"/>
    </w:rPr>
  </w:style>
  <w:style w:type="character" w:styleId="HTML1">
    <w:name w:val="HTML Cite"/>
    <w:basedOn w:val="a1"/>
    <w:uiPriority w:val="99"/>
    <w:semiHidden/>
    <w:unhideWhenUsed/>
    <w:rsid w:val="00932406"/>
    <w:rPr>
      <w:i/>
      <w:iCs/>
    </w:rPr>
  </w:style>
  <w:style w:type="paragraph" w:styleId="aff4">
    <w:name w:val="caption"/>
    <w:basedOn w:val="a0"/>
    <w:next w:val="a0"/>
    <w:uiPriority w:val="35"/>
    <w:unhideWhenUsed/>
    <w:qFormat/>
    <w:rsid w:val="006C5D7F"/>
    <w:rPr>
      <w:rFonts w:asciiTheme="majorHAnsi" w:eastAsia="黑体" w:hAnsiTheme="majorHAnsi" w:cstheme="majorBidi"/>
      <w:sz w:val="20"/>
      <w:szCs w:val="20"/>
    </w:rPr>
  </w:style>
  <w:style w:type="character" w:customStyle="1" w:styleId="1a">
    <w:name w:val="列表段落 字符1"/>
    <w:uiPriority w:val="34"/>
    <w:qFormat/>
    <w:rsid w:val="000B5D42"/>
    <w:rPr>
      <w:rFonts w:ascii="Times New Roman" w:eastAsia="宋体" w:hAnsi="Times New Roman" w:cs="Times New Roman"/>
      <w:kern w:val="2"/>
      <w:sz w:val="21"/>
      <w:szCs w:val="24"/>
    </w:rPr>
  </w:style>
  <w:style w:type="paragraph" w:styleId="aff5">
    <w:name w:val="Balloon Text"/>
    <w:basedOn w:val="a0"/>
    <w:link w:val="aff6"/>
    <w:uiPriority w:val="99"/>
    <w:semiHidden/>
    <w:unhideWhenUsed/>
    <w:rsid w:val="00773D01"/>
    <w:rPr>
      <w:sz w:val="18"/>
      <w:szCs w:val="18"/>
    </w:rPr>
  </w:style>
  <w:style w:type="character" w:customStyle="1" w:styleId="aff6">
    <w:name w:val="批注框文本 字符"/>
    <w:basedOn w:val="a1"/>
    <w:link w:val="aff5"/>
    <w:uiPriority w:val="99"/>
    <w:semiHidden/>
    <w:rsid w:val="00773D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259">
      <w:bodyDiv w:val="1"/>
      <w:marLeft w:val="0"/>
      <w:marRight w:val="0"/>
      <w:marTop w:val="0"/>
      <w:marBottom w:val="0"/>
      <w:divBdr>
        <w:top w:val="none" w:sz="0" w:space="0" w:color="auto"/>
        <w:left w:val="none" w:sz="0" w:space="0" w:color="auto"/>
        <w:bottom w:val="none" w:sz="0" w:space="0" w:color="auto"/>
        <w:right w:val="none" w:sz="0" w:space="0" w:color="auto"/>
      </w:divBdr>
    </w:div>
    <w:div w:id="92675112">
      <w:bodyDiv w:val="1"/>
      <w:marLeft w:val="0"/>
      <w:marRight w:val="0"/>
      <w:marTop w:val="0"/>
      <w:marBottom w:val="0"/>
      <w:divBdr>
        <w:top w:val="none" w:sz="0" w:space="0" w:color="auto"/>
        <w:left w:val="none" w:sz="0" w:space="0" w:color="auto"/>
        <w:bottom w:val="none" w:sz="0" w:space="0" w:color="auto"/>
        <w:right w:val="none" w:sz="0" w:space="0" w:color="auto"/>
      </w:divBdr>
    </w:div>
    <w:div w:id="141897706">
      <w:bodyDiv w:val="1"/>
      <w:marLeft w:val="0"/>
      <w:marRight w:val="0"/>
      <w:marTop w:val="0"/>
      <w:marBottom w:val="0"/>
      <w:divBdr>
        <w:top w:val="none" w:sz="0" w:space="0" w:color="auto"/>
        <w:left w:val="none" w:sz="0" w:space="0" w:color="auto"/>
        <w:bottom w:val="none" w:sz="0" w:space="0" w:color="auto"/>
        <w:right w:val="none" w:sz="0" w:space="0" w:color="auto"/>
      </w:divBdr>
    </w:div>
    <w:div w:id="1222332083">
      <w:bodyDiv w:val="1"/>
      <w:marLeft w:val="0"/>
      <w:marRight w:val="0"/>
      <w:marTop w:val="0"/>
      <w:marBottom w:val="0"/>
      <w:divBdr>
        <w:top w:val="none" w:sz="0" w:space="0" w:color="auto"/>
        <w:left w:val="none" w:sz="0" w:space="0" w:color="auto"/>
        <w:bottom w:val="none" w:sz="0" w:space="0" w:color="auto"/>
        <w:right w:val="none" w:sz="0" w:space="0" w:color="auto"/>
      </w:divBdr>
    </w:div>
    <w:div w:id="1857770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50B4-9000-4DA1-9398-4E768827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1533</Words>
  <Characters>8744</Characters>
  <Application>Microsoft Office Word</Application>
  <DocSecurity>0</DocSecurity>
  <Lines>72</Lines>
  <Paragraphs>20</Paragraphs>
  <ScaleCrop>false</ScaleCrop>
  <Company>china</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何耀德</dc:creator>
  <cp:keywords/>
  <cp:lastModifiedBy>黄国平</cp:lastModifiedBy>
  <cp:revision>2</cp:revision>
  <cp:lastPrinted>2022-08-20T08:48:00Z</cp:lastPrinted>
  <dcterms:created xsi:type="dcterms:W3CDTF">2023-12-13T00:35:00Z</dcterms:created>
  <dcterms:modified xsi:type="dcterms:W3CDTF">2023-12-13T00:35:00Z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