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86" w:rsidRDefault="00874ECC" w:rsidP="0065678D">
      <w:pPr>
        <w:pStyle w:val="a4"/>
        <w:spacing w:before="43" w:line="224" w:lineRule="auto"/>
        <w:jc w:val="center"/>
        <w:outlineLvl w:val="1"/>
        <w:rPr>
          <w:rFonts w:ascii="黑体" w:eastAsia="黑体" w:hAnsi="黑体" w:cs="黑体"/>
          <w:spacing w:val="11"/>
          <w:sz w:val="32"/>
          <w:szCs w:val="32"/>
          <w:lang w:eastAsia="zh-CN"/>
        </w:rPr>
      </w:pPr>
      <w:bookmarkStart w:id="0" w:name="_GoBack"/>
      <w:bookmarkEnd w:id="0"/>
      <w:r>
        <w:rPr>
          <w:rFonts w:ascii="黑体" w:eastAsia="黑体" w:hAnsi="黑体" w:cs="黑体" w:hint="eastAsia"/>
          <w:spacing w:val="11"/>
          <w:sz w:val="32"/>
          <w:szCs w:val="32"/>
          <w:lang w:eastAsia="zh-CN"/>
        </w:rPr>
        <w:t>番禺中心医院医疗集团污水处理运营管理、在线监测、水质废气检测服务采购项目需求书</w:t>
      </w:r>
    </w:p>
    <w:p w:rsidR="00181E86" w:rsidRDefault="00181E86">
      <w:pPr>
        <w:spacing w:line="276" w:lineRule="auto"/>
        <w:rPr>
          <w:rFonts w:eastAsiaTheme="minorEastAsia"/>
          <w:lang w:eastAsia="zh-CN"/>
        </w:rPr>
      </w:pPr>
    </w:p>
    <w:p w:rsidR="00181E86" w:rsidRDefault="00874ECC">
      <w:pPr>
        <w:pStyle w:val="a4"/>
        <w:spacing w:before="120" w:after="120" w:line="360" w:lineRule="auto"/>
        <w:ind w:firstLineChars="200" w:firstLine="600"/>
        <w:outlineLvl w:val="1"/>
        <w:rPr>
          <w:rFonts w:ascii="黑体" w:eastAsia="黑体" w:hAnsi="黑体" w:cs="黑体"/>
          <w:sz w:val="28"/>
          <w:szCs w:val="28"/>
        </w:rPr>
      </w:pPr>
      <w:r>
        <w:rPr>
          <w:rFonts w:ascii="黑体" w:eastAsia="黑体" w:hAnsi="黑体" w:cs="黑体" w:hint="eastAsia"/>
          <w:spacing w:val="10"/>
          <w:sz w:val="28"/>
          <w:szCs w:val="28"/>
        </w:rPr>
        <w:t>一、项目概况：</w:t>
      </w:r>
    </w:p>
    <w:p w:rsidR="00181E86" w:rsidRDefault="00874ECC">
      <w:pPr>
        <w:pStyle w:val="30"/>
        <w:numPr>
          <w:ilvl w:val="0"/>
          <w:numId w:val="2"/>
        </w:numPr>
        <w:tabs>
          <w:tab w:val="clear" w:pos="851"/>
        </w:tabs>
        <w:ind w:firstLineChars="200" w:firstLine="482"/>
        <w:outlineLvl w:val="9"/>
      </w:pPr>
      <w:r>
        <w:rPr>
          <w:rFonts w:hAnsi="宋体" w:hint="eastAsia"/>
          <w:b/>
          <w:bCs/>
          <w:color w:val="000000" w:themeColor="text1"/>
          <w:sz w:val="24"/>
          <w:szCs w:val="24"/>
        </w:rPr>
        <w:t>项目背景</w:t>
      </w:r>
      <w:r>
        <w:rPr>
          <w:rFonts w:hAnsi="宋体" w:hint="eastAsia"/>
          <w:color w:val="000000" w:themeColor="text1"/>
          <w:sz w:val="24"/>
          <w:szCs w:val="24"/>
        </w:rPr>
        <w:t>：</w:t>
      </w:r>
    </w:p>
    <w:p w:rsidR="00181E86" w:rsidRDefault="00874ECC" w:rsidP="001D410E">
      <w:pPr>
        <w:pStyle w:val="30"/>
        <w:numPr>
          <w:ilvl w:val="0"/>
          <w:numId w:val="3"/>
        </w:numPr>
        <w:tabs>
          <w:tab w:val="clear" w:pos="851"/>
        </w:tabs>
        <w:ind w:left="0" w:firstLineChars="200" w:firstLine="480"/>
        <w:outlineLvl w:val="9"/>
        <w:rPr>
          <w:rFonts w:hAnsi="宋体" w:cs="宋体"/>
          <w:color w:val="000000" w:themeColor="text1"/>
          <w:sz w:val="24"/>
          <w:szCs w:val="24"/>
        </w:rPr>
      </w:pPr>
      <w:r>
        <w:rPr>
          <w:rFonts w:hAnsi="宋体" w:cs="宋体" w:hint="eastAsia"/>
          <w:color w:val="000000" w:themeColor="text1"/>
          <w:sz w:val="24"/>
          <w:szCs w:val="24"/>
        </w:rPr>
        <w:t>番禺中心医疗集团包括广州医科大学附属番禺中心医院（下称：院本部）和</w:t>
      </w:r>
      <w:r>
        <w:rPr>
          <w:rFonts w:hAnsi="宋体" w:cs="宋体" w:hint="eastAsia"/>
          <w:sz w:val="24"/>
          <w:szCs w:val="24"/>
        </w:rPr>
        <w:t>广州市番禺区第七人民医院（下称：东院区）。</w:t>
      </w:r>
    </w:p>
    <w:p w:rsidR="00181E86" w:rsidRDefault="00874ECC" w:rsidP="001D410E">
      <w:pPr>
        <w:pStyle w:val="30"/>
        <w:numPr>
          <w:ilvl w:val="0"/>
          <w:numId w:val="3"/>
        </w:numPr>
        <w:tabs>
          <w:tab w:val="clear" w:pos="851"/>
        </w:tabs>
        <w:ind w:left="0" w:firstLineChars="200" w:firstLine="480"/>
        <w:outlineLvl w:val="9"/>
        <w:rPr>
          <w:rFonts w:hAnsi="宋体" w:cs="宋体"/>
          <w:color w:val="000000" w:themeColor="text1"/>
          <w:sz w:val="24"/>
          <w:szCs w:val="24"/>
        </w:rPr>
      </w:pPr>
      <w:r>
        <w:rPr>
          <w:rFonts w:hAnsi="宋体" w:cs="宋体" w:hint="eastAsia"/>
          <w:color w:val="000000" w:themeColor="text1"/>
          <w:sz w:val="24"/>
          <w:szCs w:val="24"/>
        </w:rPr>
        <w:t>院本部：用地面积为</w:t>
      </w:r>
      <w:r>
        <w:rPr>
          <w:rFonts w:hAnsi="宋体" w:cs="宋体"/>
          <w:color w:val="000000" w:themeColor="text1"/>
          <w:sz w:val="24"/>
          <w:szCs w:val="24"/>
        </w:rPr>
        <w:t>146922.6平方米（其中西区95481.5平方米，东区51441.1平方米），总建筑面积20.5万平方米（其中西区17.03万平方米，3.47万平方米），核定床位数1534张</w:t>
      </w:r>
      <w:r>
        <w:rPr>
          <w:rFonts w:hAnsi="宋体" w:cs="宋体" w:hint="eastAsia"/>
          <w:color w:val="000000" w:themeColor="text1"/>
          <w:sz w:val="24"/>
          <w:szCs w:val="24"/>
        </w:rPr>
        <w:t>；</w:t>
      </w:r>
      <w:r>
        <w:rPr>
          <w:rFonts w:hAnsi="宋体" w:cs="宋体"/>
          <w:color w:val="000000" w:themeColor="text1"/>
          <w:sz w:val="24"/>
          <w:szCs w:val="24"/>
        </w:rPr>
        <w:t>自建综合污水处理站，处理</w:t>
      </w:r>
      <w:r>
        <w:rPr>
          <w:rFonts w:hAnsi="宋体" w:cs="宋体" w:hint="eastAsia"/>
          <w:color w:val="000000" w:themeColor="text1"/>
          <w:sz w:val="24"/>
          <w:szCs w:val="24"/>
        </w:rPr>
        <w:t>能力</w:t>
      </w:r>
      <w:r>
        <w:rPr>
          <w:rFonts w:hAnsi="宋体" w:cs="宋体"/>
          <w:color w:val="000000" w:themeColor="text1"/>
          <w:sz w:val="24"/>
          <w:szCs w:val="24"/>
        </w:rPr>
        <w:t>1722t/d，非传染病废水采用“格栅渠+调节池+一级生化池+二级生化池+沉淀池+消毒池”处理工艺处理后达标排放至市政污水管网排入前锋净水厂进一步处理；自建传染病污水处置站，处理</w:t>
      </w:r>
      <w:r>
        <w:rPr>
          <w:rFonts w:hAnsi="宋体" w:cs="宋体" w:hint="eastAsia"/>
          <w:color w:val="000000" w:themeColor="text1"/>
          <w:sz w:val="24"/>
          <w:szCs w:val="24"/>
        </w:rPr>
        <w:t>能力</w:t>
      </w:r>
      <w:r>
        <w:rPr>
          <w:rFonts w:hAnsi="宋体" w:cs="宋体"/>
          <w:color w:val="000000" w:themeColor="text1"/>
          <w:sz w:val="24"/>
          <w:szCs w:val="24"/>
        </w:rPr>
        <w:t>48t/d，传染病废水采用“格栅+预消毒池+水解池+接触氧化池+沉淀池+消毒池”处理工艺处理后达标排放至市政污水管网排入前锋净水厂进一步处理</w:t>
      </w:r>
      <w:r>
        <w:rPr>
          <w:rFonts w:hAnsi="宋体" w:cs="宋体" w:hint="eastAsia"/>
          <w:color w:val="000000" w:themeColor="text1"/>
          <w:sz w:val="24"/>
          <w:szCs w:val="24"/>
        </w:rPr>
        <w:t>。</w:t>
      </w:r>
    </w:p>
    <w:p w:rsidR="00181E86" w:rsidRDefault="00874ECC" w:rsidP="001D410E">
      <w:pPr>
        <w:pStyle w:val="30"/>
        <w:numPr>
          <w:ilvl w:val="0"/>
          <w:numId w:val="3"/>
        </w:numPr>
        <w:tabs>
          <w:tab w:val="clear" w:pos="851"/>
        </w:tabs>
        <w:ind w:left="0" w:firstLineChars="200" w:firstLine="480"/>
        <w:outlineLvl w:val="9"/>
        <w:rPr>
          <w:rFonts w:hAnsi="宋体" w:cs="宋体"/>
          <w:sz w:val="24"/>
          <w:szCs w:val="24"/>
        </w:rPr>
      </w:pPr>
      <w:r w:rsidRPr="001D410E">
        <w:rPr>
          <w:rFonts w:hAnsi="宋体" w:cs="宋体" w:hint="eastAsia"/>
          <w:color w:val="000000" w:themeColor="text1"/>
          <w:sz w:val="24"/>
          <w:szCs w:val="24"/>
        </w:rPr>
        <w:t>东院区：</w:t>
      </w:r>
      <w:r>
        <w:rPr>
          <w:rFonts w:hAnsi="宋体" w:cs="宋体" w:hint="eastAsia"/>
          <w:color w:val="000000" w:themeColor="text1"/>
          <w:sz w:val="24"/>
          <w:szCs w:val="24"/>
        </w:rPr>
        <w:t>用地面积</w:t>
      </w:r>
      <w:r>
        <w:rPr>
          <w:rFonts w:hAnsi="宋体" w:cs="宋体"/>
          <w:color w:val="000000" w:themeColor="text1"/>
          <w:sz w:val="24"/>
          <w:szCs w:val="24"/>
        </w:rPr>
        <w:t>22078.5平方米，总建筑面积29786平方米，核定床位数200张</w:t>
      </w:r>
      <w:r>
        <w:rPr>
          <w:rFonts w:hAnsi="宋体" w:cs="宋体" w:hint="eastAsia"/>
          <w:color w:val="000000" w:themeColor="text1"/>
          <w:sz w:val="24"/>
          <w:szCs w:val="24"/>
        </w:rPr>
        <w:t>。处理能力300</w:t>
      </w:r>
      <w:r>
        <w:rPr>
          <w:rFonts w:hAnsi="宋体" w:cs="宋体"/>
          <w:color w:val="000000" w:themeColor="text1"/>
          <w:sz w:val="24"/>
          <w:szCs w:val="24"/>
        </w:rPr>
        <w:t>t/d</w:t>
      </w:r>
      <w:r>
        <w:rPr>
          <w:rFonts w:hAnsi="宋体" w:cs="宋体" w:hint="eastAsia"/>
          <w:color w:val="000000" w:themeColor="text1"/>
          <w:sz w:val="24"/>
          <w:szCs w:val="24"/>
        </w:rPr>
        <w:t>，实际处理量约160</w:t>
      </w:r>
      <w:r>
        <w:rPr>
          <w:rFonts w:hAnsi="宋体" w:cs="宋体"/>
          <w:color w:val="000000" w:themeColor="text1"/>
          <w:sz w:val="24"/>
          <w:szCs w:val="24"/>
        </w:rPr>
        <w:t>t/d</w:t>
      </w:r>
      <w:r>
        <w:rPr>
          <w:rFonts w:hAnsi="宋体" w:cs="宋体" w:hint="eastAsia"/>
          <w:color w:val="000000" w:themeColor="text1"/>
          <w:sz w:val="24"/>
          <w:szCs w:val="24"/>
        </w:rPr>
        <w:t>。</w:t>
      </w:r>
    </w:p>
    <w:p w:rsidR="00181E86" w:rsidRDefault="00874ECC">
      <w:pPr>
        <w:pStyle w:val="30"/>
        <w:numPr>
          <w:ilvl w:val="0"/>
          <w:numId w:val="2"/>
        </w:numPr>
        <w:tabs>
          <w:tab w:val="clear" w:pos="851"/>
        </w:tabs>
        <w:spacing w:before="120" w:after="120"/>
        <w:ind w:firstLineChars="200" w:firstLine="482"/>
        <w:outlineLvl w:val="9"/>
      </w:pPr>
      <w:r>
        <w:rPr>
          <w:rFonts w:hAnsi="宋体" w:cs="宋体" w:hint="eastAsia"/>
          <w:b/>
          <w:bCs/>
          <w:sz w:val="24"/>
          <w:szCs w:val="24"/>
        </w:rPr>
        <w:t>本项目目标包括以下内容</w:t>
      </w:r>
      <w:r>
        <w:rPr>
          <w:rFonts w:hAnsi="宋体" w:cs="宋体" w:hint="eastAsia"/>
          <w:sz w:val="24"/>
          <w:szCs w:val="24"/>
        </w:rPr>
        <w:t>：</w:t>
      </w:r>
    </w:p>
    <w:p w:rsidR="00181E86" w:rsidRDefault="00874ECC">
      <w:pPr>
        <w:pStyle w:val="30"/>
        <w:numPr>
          <w:ilvl w:val="0"/>
          <w:numId w:val="4"/>
        </w:numPr>
        <w:tabs>
          <w:tab w:val="clear" w:pos="851"/>
        </w:tabs>
        <w:ind w:left="0" w:firstLineChars="200" w:firstLine="482"/>
        <w:outlineLvl w:val="9"/>
        <w:rPr>
          <w:rFonts w:hAnsi="宋体" w:cs="宋体"/>
          <w:b/>
          <w:bCs/>
          <w:sz w:val="24"/>
          <w:szCs w:val="24"/>
        </w:rPr>
      </w:pPr>
      <w:r>
        <w:rPr>
          <w:rFonts w:hAnsi="宋体" w:cs="宋体" w:hint="eastAsia"/>
          <w:b/>
          <w:bCs/>
          <w:sz w:val="24"/>
          <w:szCs w:val="24"/>
        </w:rPr>
        <w:t>院本部污水处理运营管理、在线监测、水质废气检测服务：</w:t>
      </w:r>
    </w:p>
    <w:p w:rsidR="00181E86" w:rsidRDefault="00874ECC">
      <w:pPr>
        <w:pStyle w:val="30"/>
        <w:numPr>
          <w:ilvl w:val="0"/>
          <w:numId w:val="5"/>
        </w:numPr>
        <w:tabs>
          <w:tab w:val="clear" w:pos="851"/>
        </w:tabs>
        <w:ind w:left="0" w:firstLineChars="200" w:firstLine="480"/>
        <w:outlineLvl w:val="9"/>
        <w:rPr>
          <w:rFonts w:hAnsi="宋体" w:cs="宋体"/>
          <w:sz w:val="24"/>
          <w:szCs w:val="24"/>
        </w:rPr>
      </w:pPr>
      <w:r>
        <w:rPr>
          <w:rFonts w:hAnsi="宋体" w:hint="eastAsia"/>
          <w:color w:val="000000" w:themeColor="text1"/>
          <w:sz w:val="24"/>
          <w:szCs w:val="24"/>
          <w:u w:val="single"/>
        </w:rPr>
        <w:t>院本部</w:t>
      </w:r>
      <w:r>
        <w:rPr>
          <w:rFonts w:hAnsi="宋体" w:cs="宋体" w:hint="eastAsia"/>
          <w:sz w:val="24"/>
          <w:szCs w:val="24"/>
          <w:u w:val="single"/>
        </w:rPr>
        <w:t>综合污水处理、传染污水处理两个站点12个月</w:t>
      </w:r>
      <w:r>
        <w:rPr>
          <w:rFonts w:hAnsi="宋体" w:cs="宋体" w:hint="eastAsia"/>
          <w:sz w:val="24"/>
          <w:szCs w:val="24"/>
        </w:rPr>
        <w:t>的日常运营、投药、设备运行维护等工作，确保以上污水处理站系统设备正常运行和排放达标。</w:t>
      </w:r>
    </w:p>
    <w:p w:rsidR="00181E86" w:rsidRDefault="00874ECC">
      <w:pPr>
        <w:pStyle w:val="30"/>
        <w:numPr>
          <w:ilvl w:val="0"/>
          <w:numId w:val="6"/>
        </w:numPr>
        <w:tabs>
          <w:tab w:val="clear" w:pos="851"/>
        </w:tabs>
        <w:ind w:left="0" w:firstLineChars="200" w:firstLine="480"/>
        <w:outlineLvl w:val="9"/>
        <w:rPr>
          <w:rFonts w:hAnsi="宋体" w:cs="宋体"/>
          <w:sz w:val="24"/>
          <w:szCs w:val="24"/>
        </w:rPr>
      </w:pPr>
      <w:r>
        <w:rPr>
          <w:rFonts w:hAnsi="宋体" w:hint="eastAsia"/>
          <w:color w:val="000000" w:themeColor="text1"/>
          <w:sz w:val="24"/>
          <w:szCs w:val="24"/>
          <w:u w:val="single"/>
        </w:rPr>
        <w:t>院本部</w:t>
      </w:r>
      <w:r>
        <w:rPr>
          <w:rFonts w:hAnsi="宋体" w:cs="宋体" w:hint="eastAsia"/>
          <w:sz w:val="24"/>
          <w:szCs w:val="24"/>
          <w:u w:val="single"/>
        </w:rPr>
        <w:t>综合污水处理、传染污水处理两个站点</w:t>
      </w:r>
      <w:r>
        <w:rPr>
          <w:rFonts w:hAnsi="宋体" w:cs="宋体" w:hint="eastAsia"/>
          <w:sz w:val="24"/>
          <w:szCs w:val="24"/>
        </w:rPr>
        <w:t>水质（包括但不限于COD、PH、流量各项指标）</w:t>
      </w:r>
      <w:r>
        <w:rPr>
          <w:rFonts w:hAnsi="宋体" w:cs="宋体" w:hint="eastAsia"/>
          <w:sz w:val="24"/>
          <w:szCs w:val="24"/>
          <w:u w:val="single"/>
        </w:rPr>
        <w:t>12个月</w:t>
      </w:r>
      <w:r>
        <w:rPr>
          <w:rFonts w:hAnsi="宋体" w:cs="宋体" w:hint="eastAsia"/>
          <w:sz w:val="24"/>
          <w:szCs w:val="24"/>
        </w:rPr>
        <w:t>在线监测服务，主要工作内容包括</w:t>
      </w:r>
      <w:r>
        <w:rPr>
          <w:rFonts w:hAnsi="宋体" w:cs="宋体" w:hint="eastAsia"/>
          <w:color w:val="000000"/>
          <w:sz w:val="24"/>
          <w:szCs w:val="24"/>
          <w:shd w:val="clear" w:color="auto" w:fill="FFFFFF"/>
        </w:rPr>
        <w:t>合同期内符合相关行业标准和要求，提供准确合格的在线监测服务；每周恒常巡检设备运行状况并记录，建立相应技术档案。</w:t>
      </w:r>
    </w:p>
    <w:p w:rsidR="00181E86" w:rsidRDefault="00874ECC">
      <w:pPr>
        <w:pStyle w:val="30"/>
        <w:numPr>
          <w:ilvl w:val="0"/>
          <w:numId w:val="7"/>
        </w:numPr>
        <w:tabs>
          <w:tab w:val="clear" w:pos="851"/>
        </w:tabs>
        <w:ind w:left="0" w:firstLineChars="200" w:firstLine="480"/>
        <w:outlineLvl w:val="9"/>
        <w:rPr>
          <w:rFonts w:hAnsi="宋体" w:cs="宋体"/>
          <w:sz w:val="24"/>
          <w:szCs w:val="24"/>
        </w:rPr>
      </w:pPr>
      <w:r>
        <w:rPr>
          <w:rFonts w:hAnsi="宋体" w:hint="eastAsia"/>
          <w:color w:val="000000" w:themeColor="text1"/>
          <w:sz w:val="24"/>
          <w:szCs w:val="24"/>
          <w:u w:val="single"/>
        </w:rPr>
        <w:t>院本部</w:t>
      </w:r>
      <w:r>
        <w:rPr>
          <w:rFonts w:hAnsi="宋体" w:cs="宋体" w:hint="eastAsia"/>
          <w:sz w:val="24"/>
          <w:szCs w:val="24"/>
          <w:u w:val="single"/>
        </w:rPr>
        <w:t>综合污水处理、传染污水处理两个站点12个月</w:t>
      </w:r>
      <w:r>
        <w:rPr>
          <w:rFonts w:hAnsi="宋体" w:cs="宋体" w:hint="eastAsia"/>
          <w:sz w:val="24"/>
          <w:szCs w:val="24"/>
        </w:rPr>
        <w:t>的水质废气</w:t>
      </w:r>
      <w:r>
        <w:rPr>
          <w:rFonts w:hAnsi="宋体" w:cs="宋体"/>
          <w:sz w:val="24"/>
          <w:szCs w:val="24"/>
        </w:rPr>
        <w:t>实行科学有效的定期监测，符合环境保护要求和污染物排放标准，维护良好生态环境，</w:t>
      </w:r>
      <w:r>
        <w:rPr>
          <w:rFonts w:hAnsi="宋体" w:cs="宋体" w:hint="eastAsia"/>
          <w:sz w:val="24"/>
          <w:szCs w:val="24"/>
        </w:rPr>
        <w:t>由有相关行业资质的检测机构及时提交检测报告</w:t>
      </w:r>
      <w:r>
        <w:rPr>
          <w:rFonts w:hAnsi="宋体" w:cs="宋体"/>
          <w:sz w:val="24"/>
          <w:szCs w:val="24"/>
        </w:rPr>
        <w:t>。</w:t>
      </w:r>
    </w:p>
    <w:p w:rsidR="00181E86" w:rsidRDefault="00874ECC">
      <w:pPr>
        <w:pStyle w:val="30"/>
        <w:numPr>
          <w:ilvl w:val="0"/>
          <w:numId w:val="4"/>
        </w:numPr>
        <w:tabs>
          <w:tab w:val="clear" w:pos="851"/>
        </w:tabs>
        <w:ind w:left="0" w:firstLineChars="200" w:firstLine="482"/>
        <w:outlineLvl w:val="9"/>
        <w:rPr>
          <w:rFonts w:hAnsi="宋体" w:cs="宋体"/>
          <w:b/>
          <w:bCs/>
          <w:sz w:val="24"/>
          <w:szCs w:val="24"/>
        </w:rPr>
      </w:pPr>
      <w:r>
        <w:rPr>
          <w:rFonts w:hAnsi="宋体" w:cs="宋体" w:hint="eastAsia"/>
          <w:b/>
          <w:bCs/>
          <w:sz w:val="24"/>
          <w:szCs w:val="24"/>
        </w:rPr>
        <w:t>东院区污水处理运营管理、水质废气检测服务：</w:t>
      </w:r>
    </w:p>
    <w:p w:rsidR="00181E86" w:rsidRDefault="00874ECC">
      <w:pPr>
        <w:pStyle w:val="30"/>
        <w:numPr>
          <w:ilvl w:val="0"/>
          <w:numId w:val="8"/>
        </w:numPr>
        <w:tabs>
          <w:tab w:val="clear" w:pos="851"/>
        </w:tabs>
        <w:ind w:left="0" w:firstLineChars="200" w:firstLine="480"/>
        <w:outlineLvl w:val="9"/>
        <w:rPr>
          <w:rFonts w:hAnsi="宋体" w:cs="宋体"/>
          <w:sz w:val="24"/>
          <w:szCs w:val="24"/>
        </w:rPr>
      </w:pPr>
      <w:r>
        <w:rPr>
          <w:rFonts w:hAnsi="宋体" w:hint="eastAsia"/>
          <w:color w:val="000000" w:themeColor="text1"/>
          <w:sz w:val="24"/>
          <w:szCs w:val="24"/>
          <w:u w:val="single"/>
        </w:rPr>
        <w:lastRenderedPageBreak/>
        <w:t>东院区</w:t>
      </w:r>
      <w:r>
        <w:rPr>
          <w:rFonts w:hAnsi="宋体" w:cs="宋体" w:hint="eastAsia"/>
          <w:sz w:val="24"/>
          <w:szCs w:val="24"/>
          <w:u w:val="single"/>
        </w:rPr>
        <w:t>污水处理站12个月</w:t>
      </w:r>
      <w:r>
        <w:rPr>
          <w:rFonts w:hAnsi="宋体" w:cs="宋体" w:hint="eastAsia"/>
          <w:sz w:val="24"/>
          <w:szCs w:val="24"/>
        </w:rPr>
        <w:t>的日常运营、投药、设备运行维护等工作，确保以上污水处理站系统设备正常运行和排放达标。</w:t>
      </w:r>
    </w:p>
    <w:p w:rsidR="00181E86" w:rsidRDefault="00874ECC">
      <w:pPr>
        <w:pStyle w:val="30"/>
        <w:numPr>
          <w:ilvl w:val="0"/>
          <w:numId w:val="8"/>
        </w:numPr>
        <w:tabs>
          <w:tab w:val="clear" w:pos="851"/>
        </w:tabs>
        <w:ind w:left="0" w:firstLineChars="200" w:firstLine="480"/>
        <w:outlineLvl w:val="9"/>
      </w:pPr>
      <w:r>
        <w:rPr>
          <w:rFonts w:hAnsi="宋体" w:hint="eastAsia"/>
          <w:color w:val="000000" w:themeColor="text1"/>
          <w:sz w:val="24"/>
          <w:szCs w:val="24"/>
          <w:u w:val="single"/>
        </w:rPr>
        <w:t>东院区</w:t>
      </w:r>
      <w:r>
        <w:rPr>
          <w:rFonts w:hAnsi="宋体" w:cs="宋体" w:hint="eastAsia"/>
          <w:sz w:val="24"/>
          <w:szCs w:val="24"/>
          <w:u w:val="single"/>
        </w:rPr>
        <w:t>污水处理站12个月</w:t>
      </w:r>
      <w:r>
        <w:rPr>
          <w:rFonts w:hAnsi="宋体" w:cs="宋体" w:hint="eastAsia"/>
          <w:sz w:val="24"/>
          <w:szCs w:val="24"/>
        </w:rPr>
        <w:t>的水质废气</w:t>
      </w:r>
      <w:r>
        <w:rPr>
          <w:rFonts w:hAnsi="宋体" w:cs="宋体"/>
          <w:sz w:val="24"/>
          <w:szCs w:val="24"/>
        </w:rPr>
        <w:t>实行科学有效的定期监测，符合环境保护要求和污染物排放标准，维护良好生态环境，</w:t>
      </w:r>
      <w:r>
        <w:rPr>
          <w:rFonts w:hAnsi="宋体" w:cs="宋体" w:hint="eastAsia"/>
          <w:sz w:val="24"/>
          <w:szCs w:val="24"/>
        </w:rPr>
        <w:t>由有相关行业资质的检测机构及时提交检测报告</w:t>
      </w:r>
      <w:r>
        <w:rPr>
          <w:rFonts w:hAnsi="宋体" w:cs="宋体"/>
          <w:sz w:val="24"/>
          <w:szCs w:val="24"/>
        </w:rPr>
        <w:t>。</w:t>
      </w:r>
    </w:p>
    <w:p w:rsidR="00181E86" w:rsidRDefault="00181E86">
      <w:pPr>
        <w:pStyle w:val="0"/>
      </w:pPr>
    </w:p>
    <w:p w:rsidR="00181E86" w:rsidRDefault="00874ECC">
      <w:pPr>
        <w:pStyle w:val="aa"/>
        <w:numPr>
          <w:ilvl w:val="0"/>
          <w:numId w:val="9"/>
        </w:numPr>
        <w:tabs>
          <w:tab w:val="left" w:pos="709"/>
        </w:tabs>
        <w:spacing w:line="360" w:lineRule="auto"/>
        <w:ind w:firstLineChars="0"/>
        <w:rPr>
          <w:rFonts w:ascii="黑体" w:eastAsia="黑体" w:hAnsi="黑体" w:cs="黑体"/>
          <w:sz w:val="28"/>
          <w:szCs w:val="28"/>
        </w:rPr>
      </w:pPr>
      <w:r>
        <w:rPr>
          <w:rFonts w:ascii="黑体" w:eastAsia="黑体" w:hAnsi="黑体" w:cs="黑体" w:hint="eastAsia"/>
          <w:sz w:val="28"/>
          <w:szCs w:val="28"/>
        </w:rPr>
        <w:t>报价范围的定义</w:t>
      </w:r>
    </w:p>
    <w:p w:rsidR="00181E86" w:rsidRDefault="00874ECC">
      <w:pPr>
        <w:pStyle w:val="aa"/>
        <w:numPr>
          <w:ilvl w:val="0"/>
          <w:numId w:val="10"/>
        </w:numPr>
        <w:tabs>
          <w:tab w:val="left" w:pos="709"/>
        </w:tabs>
        <w:spacing w:line="360" w:lineRule="auto"/>
        <w:ind w:firstLineChars="0"/>
        <w:rPr>
          <w:rFonts w:ascii="宋体" w:eastAsia="宋体" w:hAnsi="宋体" w:cs="宋体"/>
          <w:b/>
          <w:bCs/>
          <w:sz w:val="24"/>
          <w:szCs w:val="24"/>
          <w:lang w:eastAsia="zh-CN"/>
        </w:rPr>
      </w:pPr>
      <w:r>
        <w:rPr>
          <w:rFonts w:ascii="宋体" w:eastAsia="宋体" w:hAnsi="宋体" w:cs="宋体" w:hint="eastAsia"/>
          <w:b/>
          <w:bCs/>
          <w:sz w:val="24"/>
          <w:szCs w:val="24"/>
          <w:lang w:eastAsia="zh-CN"/>
        </w:rPr>
        <w:t>院本部项目报价</w:t>
      </w:r>
    </w:p>
    <w:p w:rsidR="00181E86" w:rsidRDefault="00874ECC">
      <w:pPr>
        <w:pStyle w:val="0"/>
        <w:numPr>
          <w:ilvl w:val="0"/>
          <w:numId w:val="11"/>
        </w:numPr>
        <w:spacing w:line="360" w:lineRule="auto"/>
        <w:ind w:left="0" w:firstLineChars="200" w:firstLine="480"/>
        <w:rPr>
          <w:rFonts w:ascii="宋体" w:hAnsi="宋体" w:cs="宋体"/>
          <w:color w:val="FF0000"/>
          <w:sz w:val="24"/>
          <w:szCs w:val="24"/>
        </w:rPr>
      </w:pPr>
      <w:r>
        <w:rPr>
          <w:rFonts w:ascii="宋体" w:hAnsi="宋体" w:cs="宋体" w:hint="eastAsia"/>
          <w:sz w:val="24"/>
          <w:szCs w:val="24"/>
        </w:rPr>
        <w:t>本项目费用已包含</w:t>
      </w:r>
      <w:r>
        <w:rPr>
          <w:rFonts w:ascii="宋体" w:hAnsi="宋体" w:cs="宋体" w:hint="eastAsia"/>
          <w:sz w:val="24"/>
          <w:szCs w:val="24"/>
          <w:u w:val="single"/>
        </w:rPr>
        <w:t>院本部</w:t>
      </w:r>
      <w:r>
        <w:rPr>
          <w:rFonts w:ascii="宋体" w:hAnsi="宋体" w:cs="宋体" w:hint="eastAsia"/>
          <w:sz w:val="24"/>
          <w:szCs w:val="24"/>
        </w:rPr>
        <w:t>服务期限内所有费用，包括但不限于污水处理消毒药剂</w:t>
      </w:r>
      <w:r>
        <w:rPr>
          <w:rFonts w:ascii="宋体" w:hAnsi="宋体" w:cs="宋体"/>
          <w:sz w:val="24"/>
          <w:szCs w:val="24"/>
        </w:rPr>
        <w:t>（要求为非危化品消毒药剂）、消毒药剂投放设备</w:t>
      </w:r>
      <w:r>
        <w:rPr>
          <w:rFonts w:ascii="宋体" w:hAnsi="宋体" w:cs="宋体" w:hint="eastAsia"/>
          <w:sz w:val="24"/>
          <w:szCs w:val="24"/>
        </w:rPr>
        <w:t>、人员成本、工具物料、设备维修维护、</w:t>
      </w:r>
      <w:r>
        <w:rPr>
          <w:rFonts w:ascii="宋体" w:hAnsi="宋体" w:cs="宋体"/>
          <w:sz w:val="24"/>
          <w:szCs w:val="24"/>
        </w:rPr>
        <w:t>400元以下零配件更换、污水站内标识更换、</w:t>
      </w:r>
      <w:r>
        <w:rPr>
          <w:rFonts w:ascii="宋体" w:hAnsi="宋体" w:cs="宋体" w:hint="eastAsia"/>
          <w:sz w:val="24"/>
          <w:szCs w:val="24"/>
        </w:rPr>
        <w:t>合理利润、税费、不可预见的其他突发事件应急费用及合同实施过程中不可预见费用等。服务期内如遇政府调整企业人员最低工资标准、</w:t>
      </w:r>
      <w:r>
        <w:rPr>
          <w:rFonts w:ascii="宋体" w:hAnsi="宋体" w:cs="宋体"/>
          <w:sz w:val="24"/>
          <w:szCs w:val="24"/>
        </w:rPr>
        <w:t>社会保险</w:t>
      </w:r>
      <w:r>
        <w:rPr>
          <w:rFonts w:ascii="宋体" w:hAnsi="宋体" w:cs="宋体" w:hint="eastAsia"/>
          <w:sz w:val="24"/>
          <w:szCs w:val="24"/>
        </w:rPr>
        <w:t>等费用，本项目不做调整，请投标人做好风险评估。</w:t>
      </w:r>
    </w:p>
    <w:p w:rsidR="00181E86" w:rsidRDefault="00874ECC">
      <w:pPr>
        <w:pStyle w:val="0"/>
        <w:spacing w:line="360" w:lineRule="auto"/>
        <w:ind w:leftChars="200" w:left="420" w:firstLine="0"/>
        <w:jc w:val="center"/>
        <w:rPr>
          <w:rFonts w:ascii="等线" w:eastAsia="等线" w:hAnsi="等线" w:cs="等线"/>
          <w:b/>
          <w:bCs/>
          <w:color w:val="FF0000"/>
          <w:szCs w:val="21"/>
        </w:rPr>
      </w:pPr>
      <w:r>
        <w:rPr>
          <w:rFonts w:ascii="等线" w:eastAsia="等线" w:hAnsi="等线" w:cs="等线" w:hint="eastAsia"/>
          <w:b/>
          <w:bCs/>
          <w:szCs w:val="21"/>
        </w:rPr>
        <w:t>院本部污水站运营及药剂报价清单表</w:t>
      </w:r>
    </w:p>
    <w:tbl>
      <w:tblPr>
        <w:tblStyle w:val="a8"/>
        <w:tblW w:w="0" w:type="auto"/>
        <w:jc w:val="center"/>
        <w:tblLook w:val="04A0" w:firstRow="1" w:lastRow="0" w:firstColumn="1" w:lastColumn="0" w:noHBand="0" w:noVBand="1"/>
      </w:tblPr>
      <w:tblGrid>
        <w:gridCol w:w="2128"/>
        <w:gridCol w:w="2129"/>
        <w:gridCol w:w="2129"/>
        <w:gridCol w:w="2130"/>
      </w:tblGrid>
      <w:tr w:rsidR="00181E86">
        <w:trPr>
          <w:trHeight w:val="962"/>
          <w:jc w:val="center"/>
        </w:trPr>
        <w:tc>
          <w:tcPr>
            <w:tcW w:w="2128" w:type="dxa"/>
            <w:tcBorders>
              <w:tl2br w:val="single" w:sz="4" w:space="0" w:color="auto"/>
            </w:tcBorders>
          </w:tcPr>
          <w:p w:rsidR="00181E86" w:rsidRDefault="00874ECC">
            <w:pPr>
              <w:pStyle w:val="0"/>
              <w:spacing w:line="360" w:lineRule="auto"/>
              <w:ind w:leftChars="228" w:left="899" w:hangingChars="200" w:hanging="420"/>
              <w:jc w:val="center"/>
              <w:rPr>
                <w:rFonts w:ascii="宋体" w:hAnsi="宋体" w:cs="宋体"/>
                <w:szCs w:val="21"/>
              </w:rPr>
            </w:pPr>
            <w:r>
              <w:rPr>
                <w:rFonts w:ascii="宋体" w:hAnsi="宋体" w:cs="宋体" w:hint="eastAsia"/>
                <w:szCs w:val="21"/>
              </w:rPr>
              <w:t>报价</w:t>
            </w:r>
          </w:p>
          <w:p w:rsidR="00181E86" w:rsidRDefault="00181E86">
            <w:pPr>
              <w:pStyle w:val="0"/>
              <w:spacing w:line="360" w:lineRule="auto"/>
              <w:ind w:firstLine="0"/>
              <w:jc w:val="center"/>
              <w:rPr>
                <w:rFonts w:ascii="宋体" w:hAnsi="宋体" w:cs="宋体"/>
                <w:szCs w:val="21"/>
              </w:rPr>
            </w:pPr>
          </w:p>
          <w:p w:rsidR="00181E86" w:rsidRDefault="00874ECC">
            <w:pPr>
              <w:pStyle w:val="0"/>
              <w:spacing w:line="360" w:lineRule="auto"/>
              <w:ind w:firstLine="0"/>
              <w:rPr>
                <w:rFonts w:ascii="宋体" w:hAnsi="宋体" w:cs="宋体"/>
                <w:szCs w:val="21"/>
              </w:rPr>
            </w:pPr>
            <w:r>
              <w:rPr>
                <w:rFonts w:ascii="宋体" w:hAnsi="宋体" w:cs="宋体" w:hint="eastAsia"/>
                <w:szCs w:val="21"/>
              </w:rPr>
              <w:t>费用项目</w:t>
            </w:r>
          </w:p>
        </w:tc>
        <w:tc>
          <w:tcPr>
            <w:tcW w:w="2129" w:type="dxa"/>
            <w:vAlign w:val="center"/>
          </w:tcPr>
          <w:p w:rsidR="00181E86" w:rsidRDefault="00874ECC">
            <w:pPr>
              <w:pStyle w:val="0"/>
              <w:spacing w:line="360" w:lineRule="auto"/>
              <w:ind w:firstLineChars="200"/>
              <w:jc w:val="center"/>
              <w:rPr>
                <w:rFonts w:ascii="宋体" w:hAnsi="宋体" w:cs="宋体"/>
                <w:szCs w:val="21"/>
              </w:rPr>
            </w:pPr>
            <w:r>
              <w:rPr>
                <w:rFonts w:ascii="宋体" w:hAnsi="宋体" w:cs="宋体" w:hint="eastAsia"/>
                <w:szCs w:val="21"/>
              </w:rPr>
              <w:t>单价（元）</w:t>
            </w:r>
          </w:p>
        </w:tc>
        <w:tc>
          <w:tcPr>
            <w:tcW w:w="2129" w:type="dxa"/>
            <w:vAlign w:val="center"/>
          </w:tcPr>
          <w:p w:rsidR="00181E86" w:rsidRDefault="00874ECC">
            <w:pPr>
              <w:pStyle w:val="0"/>
              <w:spacing w:line="360" w:lineRule="auto"/>
              <w:jc w:val="center"/>
              <w:rPr>
                <w:rFonts w:ascii="宋体" w:hAnsi="宋体" w:cs="宋体"/>
                <w:szCs w:val="21"/>
              </w:rPr>
            </w:pPr>
            <w:r>
              <w:rPr>
                <w:rFonts w:ascii="宋体" w:hAnsi="宋体" w:cs="宋体" w:hint="eastAsia"/>
                <w:szCs w:val="21"/>
              </w:rPr>
              <w:t>总价（元）</w:t>
            </w:r>
          </w:p>
        </w:tc>
        <w:tc>
          <w:tcPr>
            <w:tcW w:w="2130" w:type="dxa"/>
            <w:vAlign w:val="center"/>
          </w:tcPr>
          <w:p w:rsidR="00181E86" w:rsidRDefault="00874ECC">
            <w:pPr>
              <w:pStyle w:val="0"/>
              <w:spacing w:line="360" w:lineRule="auto"/>
              <w:ind w:firstLineChars="400" w:firstLine="840"/>
              <w:jc w:val="both"/>
              <w:rPr>
                <w:rFonts w:ascii="宋体" w:hAnsi="宋体" w:cs="宋体"/>
                <w:szCs w:val="21"/>
              </w:rPr>
            </w:pPr>
            <w:r>
              <w:rPr>
                <w:rFonts w:ascii="宋体" w:hAnsi="宋体" w:cs="宋体" w:hint="eastAsia"/>
                <w:szCs w:val="21"/>
              </w:rPr>
              <w:t>备注</w:t>
            </w:r>
          </w:p>
        </w:tc>
      </w:tr>
      <w:tr w:rsidR="00181E86">
        <w:trPr>
          <w:jc w:val="center"/>
        </w:trPr>
        <w:tc>
          <w:tcPr>
            <w:tcW w:w="2128"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污水站管理运营（包括人力成本、设备维修等）</w:t>
            </w:r>
          </w:p>
        </w:tc>
        <w:tc>
          <w:tcPr>
            <w:tcW w:w="2129" w:type="dxa"/>
          </w:tcPr>
          <w:p w:rsidR="00181E86" w:rsidRDefault="00181E86">
            <w:pPr>
              <w:pStyle w:val="0"/>
              <w:spacing w:line="360" w:lineRule="auto"/>
              <w:jc w:val="center"/>
              <w:rPr>
                <w:rFonts w:ascii="宋体" w:hAnsi="宋体" w:cs="宋体"/>
                <w:szCs w:val="21"/>
              </w:rPr>
            </w:pPr>
          </w:p>
        </w:tc>
        <w:tc>
          <w:tcPr>
            <w:tcW w:w="2129"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r w:rsidR="00181E86">
        <w:trPr>
          <w:trHeight w:val="1074"/>
          <w:jc w:val="center"/>
        </w:trPr>
        <w:tc>
          <w:tcPr>
            <w:tcW w:w="2128"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药剂费用</w:t>
            </w:r>
          </w:p>
        </w:tc>
        <w:tc>
          <w:tcPr>
            <w:tcW w:w="2129" w:type="dxa"/>
          </w:tcPr>
          <w:p w:rsidR="00181E86" w:rsidRDefault="00181E86">
            <w:pPr>
              <w:pStyle w:val="0"/>
              <w:spacing w:line="360" w:lineRule="auto"/>
              <w:jc w:val="center"/>
              <w:rPr>
                <w:rFonts w:ascii="宋体" w:hAnsi="宋体" w:cs="宋体"/>
                <w:szCs w:val="21"/>
              </w:rPr>
            </w:pPr>
          </w:p>
        </w:tc>
        <w:tc>
          <w:tcPr>
            <w:tcW w:w="2129"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r w:rsidR="00181E86">
        <w:trPr>
          <w:trHeight w:val="1273"/>
          <w:jc w:val="center"/>
        </w:trPr>
        <w:tc>
          <w:tcPr>
            <w:tcW w:w="2128"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其它工具物料</w:t>
            </w:r>
          </w:p>
        </w:tc>
        <w:tc>
          <w:tcPr>
            <w:tcW w:w="2129" w:type="dxa"/>
          </w:tcPr>
          <w:p w:rsidR="00181E86" w:rsidRDefault="00181E86">
            <w:pPr>
              <w:pStyle w:val="0"/>
              <w:spacing w:line="360" w:lineRule="auto"/>
              <w:jc w:val="center"/>
              <w:rPr>
                <w:rFonts w:ascii="宋体" w:hAnsi="宋体" w:cs="宋体"/>
                <w:szCs w:val="21"/>
              </w:rPr>
            </w:pPr>
          </w:p>
        </w:tc>
        <w:tc>
          <w:tcPr>
            <w:tcW w:w="2129"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bl>
    <w:p w:rsidR="00181E86" w:rsidRDefault="00181E86">
      <w:pPr>
        <w:pStyle w:val="0"/>
        <w:spacing w:line="360" w:lineRule="auto"/>
        <w:ind w:firstLine="0"/>
        <w:rPr>
          <w:rFonts w:ascii="宋体" w:hAnsi="宋体" w:cs="宋体"/>
          <w:color w:val="FF0000"/>
          <w:sz w:val="24"/>
          <w:szCs w:val="24"/>
        </w:rPr>
      </w:pPr>
    </w:p>
    <w:p w:rsidR="00181E86" w:rsidRDefault="00874ECC">
      <w:pPr>
        <w:pStyle w:val="0"/>
        <w:numPr>
          <w:ilvl w:val="0"/>
          <w:numId w:val="12"/>
        </w:numPr>
        <w:spacing w:line="360" w:lineRule="auto"/>
        <w:ind w:left="0" w:firstLineChars="200" w:firstLine="480"/>
        <w:rPr>
          <w:rFonts w:ascii="宋体" w:hAnsi="宋体" w:cs="宋体"/>
          <w:sz w:val="24"/>
          <w:szCs w:val="24"/>
        </w:rPr>
      </w:pPr>
      <w:r>
        <w:rPr>
          <w:rFonts w:ascii="宋体" w:hAnsi="宋体" w:cs="宋体" w:hint="eastAsia"/>
          <w:sz w:val="24"/>
          <w:szCs w:val="24"/>
        </w:rPr>
        <w:t>费用包括</w:t>
      </w:r>
      <w:r>
        <w:rPr>
          <w:rFonts w:ascii="宋体" w:hAnsi="宋体" w:cs="宋体" w:hint="eastAsia"/>
          <w:sz w:val="24"/>
          <w:szCs w:val="24"/>
          <w:u w:val="single"/>
        </w:rPr>
        <w:t>院本部</w:t>
      </w:r>
      <w:r>
        <w:rPr>
          <w:rFonts w:ascii="宋体" w:hAnsi="宋体" w:cs="宋体" w:hint="eastAsia"/>
          <w:sz w:val="24"/>
          <w:szCs w:val="24"/>
        </w:rPr>
        <w:t>污水监测仪器设备投入、维护费及药剂费用、标液费用、设备配件更换、人员成本、工具物料等费用。不可预见的其他突发事件应急费用及合同实施过程中不可预见费用等。服务期内如遇政府调整企业人员最低工资标准、社会保险等费用，本项目不做调整，请投标人做好风险评估。</w:t>
      </w:r>
    </w:p>
    <w:p w:rsidR="00181E86" w:rsidRDefault="00874ECC">
      <w:pPr>
        <w:pStyle w:val="0"/>
        <w:spacing w:line="360" w:lineRule="auto"/>
        <w:ind w:firstLine="0"/>
        <w:jc w:val="center"/>
        <w:rPr>
          <w:rFonts w:ascii="等线" w:eastAsia="等线" w:hAnsi="等线" w:cs="等线"/>
          <w:b/>
          <w:bCs/>
          <w:szCs w:val="21"/>
        </w:rPr>
      </w:pPr>
      <w:r>
        <w:rPr>
          <w:rFonts w:ascii="等线" w:eastAsia="等线" w:hAnsi="等线" w:cs="等线" w:hint="eastAsia"/>
          <w:b/>
          <w:bCs/>
          <w:szCs w:val="21"/>
        </w:rPr>
        <w:lastRenderedPageBreak/>
        <w:t>院本部污水在线监测报价清单表</w:t>
      </w:r>
    </w:p>
    <w:tbl>
      <w:tblPr>
        <w:tblStyle w:val="a8"/>
        <w:tblW w:w="0" w:type="auto"/>
        <w:jc w:val="center"/>
        <w:tblLook w:val="04A0" w:firstRow="1" w:lastRow="0" w:firstColumn="1" w:lastColumn="0" w:noHBand="0" w:noVBand="1"/>
      </w:tblPr>
      <w:tblGrid>
        <w:gridCol w:w="2129"/>
        <w:gridCol w:w="2129"/>
        <w:gridCol w:w="2129"/>
        <w:gridCol w:w="2129"/>
      </w:tblGrid>
      <w:tr w:rsidR="00181E86">
        <w:trPr>
          <w:trHeight w:val="1115"/>
          <w:jc w:val="center"/>
        </w:trPr>
        <w:tc>
          <w:tcPr>
            <w:tcW w:w="2129" w:type="dxa"/>
            <w:tcBorders>
              <w:tl2br w:val="single" w:sz="4" w:space="0" w:color="auto"/>
            </w:tcBorders>
          </w:tcPr>
          <w:p w:rsidR="00181E86" w:rsidRDefault="00181E86">
            <w:pPr>
              <w:pStyle w:val="0"/>
              <w:spacing w:line="360" w:lineRule="auto"/>
              <w:ind w:leftChars="228" w:left="899" w:hangingChars="200" w:hanging="420"/>
              <w:jc w:val="center"/>
              <w:rPr>
                <w:rFonts w:ascii="宋体" w:hAnsi="宋体" w:cs="宋体"/>
                <w:szCs w:val="21"/>
              </w:rPr>
            </w:pPr>
          </w:p>
          <w:p w:rsidR="00181E86" w:rsidRDefault="00874ECC">
            <w:pPr>
              <w:pStyle w:val="0"/>
              <w:spacing w:line="360" w:lineRule="auto"/>
              <w:ind w:firstLine="0"/>
              <w:jc w:val="center"/>
              <w:rPr>
                <w:rFonts w:ascii="宋体" w:hAnsi="宋体" w:cs="宋体"/>
                <w:szCs w:val="21"/>
              </w:rPr>
            </w:pPr>
            <w:r>
              <w:rPr>
                <w:rFonts w:ascii="宋体" w:hAnsi="宋体" w:cs="宋体" w:hint="eastAsia"/>
                <w:szCs w:val="21"/>
              </w:rPr>
              <w:t xml:space="preserve">          报价</w:t>
            </w:r>
          </w:p>
          <w:p w:rsidR="00181E86" w:rsidRDefault="00874ECC">
            <w:pPr>
              <w:pStyle w:val="0"/>
              <w:spacing w:line="360" w:lineRule="auto"/>
              <w:ind w:firstLine="0"/>
              <w:rPr>
                <w:rFonts w:ascii="宋体" w:hAnsi="宋体" w:cs="宋体"/>
                <w:szCs w:val="21"/>
              </w:rPr>
            </w:pPr>
            <w:r>
              <w:rPr>
                <w:rFonts w:ascii="宋体" w:hAnsi="宋体" w:cs="宋体" w:hint="eastAsia"/>
                <w:szCs w:val="21"/>
              </w:rPr>
              <w:t>费用项目</w:t>
            </w:r>
          </w:p>
        </w:tc>
        <w:tc>
          <w:tcPr>
            <w:tcW w:w="2130" w:type="dxa"/>
            <w:vAlign w:val="center"/>
          </w:tcPr>
          <w:p w:rsidR="00181E86" w:rsidRDefault="00874ECC">
            <w:pPr>
              <w:pStyle w:val="0"/>
              <w:spacing w:line="360" w:lineRule="auto"/>
              <w:ind w:firstLineChars="200"/>
              <w:jc w:val="center"/>
              <w:rPr>
                <w:rFonts w:ascii="宋体" w:hAnsi="宋体" w:cs="宋体"/>
                <w:szCs w:val="21"/>
              </w:rPr>
            </w:pPr>
            <w:r>
              <w:rPr>
                <w:rFonts w:ascii="宋体" w:hAnsi="宋体" w:cs="宋体" w:hint="eastAsia"/>
                <w:szCs w:val="21"/>
              </w:rPr>
              <w:t>单价（元）</w:t>
            </w:r>
          </w:p>
        </w:tc>
        <w:tc>
          <w:tcPr>
            <w:tcW w:w="2130" w:type="dxa"/>
            <w:vAlign w:val="center"/>
          </w:tcPr>
          <w:p w:rsidR="00181E86" w:rsidRDefault="00874ECC">
            <w:pPr>
              <w:pStyle w:val="0"/>
              <w:spacing w:line="360" w:lineRule="auto"/>
              <w:jc w:val="center"/>
              <w:rPr>
                <w:rFonts w:ascii="宋体" w:hAnsi="宋体" w:cs="宋体"/>
                <w:szCs w:val="21"/>
              </w:rPr>
            </w:pPr>
            <w:r>
              <w:rPr>
                <w:rFonts w:ascii="宋体" w:hAnsi="宋体" w:cs="宋体" w:hint="eastAsia"/>
                <w:szCs w:val="21"/>
              </w:rPr>
              <w:t>总价（元）</w:t>
            </w:r>
          </w:p>
        </w:tc>
        <w:tc>
          <w:tcPr>
            <w:tcW w:w="2130" w:type="dxa"/>
            <w:vAlign w:val="center"/>
          </w:tcPr>
          <w:p w:rsidR="00181E86" w:rsidRDefault="00874ECC">
            <w:pPr>
              <w:pStyle w:val="0"/>
              <w:spacing w:line="360" w:lineRule="auto"/>
              <w:ind w:firstLineChars="400" w:firstLine="840"/>
              <w:jc w:val="both"/>
              <w:rPr>
                <w:rFonts w:ascii="宋体" w:hAnsi="宋体" w:cs="宋体"/>
                <w:szCs w:val="21"/>
              </w:rPr>
            </w:pPr>
            <w:r>
              <w:rPr>
                <w:rFonts w:ascii="宋体" w:hAnsi="宋体" w:cs="宋体" w:hint="eastAsia"/>
                <w:szCs w:val="21"/>
              </w:rPr>
              <w:t>备注</w:t>
            </w:r>
          </w:p>
        </w:tc>
      </w:tr>
      <w:tr w:rsidR="00181E86">
        <w:trPr>
          <w:jc w:val="center"/>
        </w:trPr>
        <w:tc>
          <w:tcPr>
            <w:tcW w:w="2129"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设备费用（设备投入、维护）</w:t>
            </w:r>
          </w:p>
        </w:tc>
        <w:tc>
          <w:tcPr>
            <w:tcW w:w="2130"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r w:rsidR="00181E86" w:rsidTr="001D410E">
        <w:trPr>
          <w:trHeight w:val="904"/>
          <w:jc w:val="center"/>
        </w:trPr>
        <w:tc>
          <w:tcPr>
            <w:tcW w:w="2129" w:type="dxa"/>
            <w:tcBorders>
              <w:bottom w:val="single" w:sz="4" w:space="0" w:color="auto"/>
            </w:tcBorders>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药剂费用</w:t>
            </w:r>
          </w:p>
        </w:tc>
        <w:tc>
          <w:tcPr>
            <w:tcW w:w="2130" w:type="dxa"/>
            <w:tcBorders>
              <w:bottom w:val="single" w:sz="4" w:space="0" w:color="auto"/>
            </w:tcBorders>
          </w:tcPr>
          <w:p w:rsidR="00181E86" w:rsidRDefault="00181E86">
            <w:pPr>
              <w:pStyle w:val="0"/>
              <w:spacing w:line="360" w:lineRule="auto"/>
              <w:jc w:val="center"/>
              <w:rPr>
                <w:rFonts w:ascii="宋体" w:hAnsi="宋体" w:cs="宋体"/>
                <w:szCs w:val="21"/>
              </w:rPr>
            </w:pPr>
          </w:p>
        </w:tc>
        <w:tc>
          <w:tcPr>
            <w:tcW w:w="2130" w:type="dxa"/>
            <w:tcBorders>
              <w:bottom w:val="single" w:sz="4" w:space="0" w:color="auto"/>
            </w:tcBorders>
          </w:tcPr>
          <w:p w:rsidR="00181E86" w:rsidRDefault="00181E86">
            <w:pPr>
              <w:pStyle w:val="0"/>
              <w:spacing w:line="360" w:lineRule="auto"/>
              <w:jc w:val="center"/>
              <w:rPr>
                <w:rFonts w:ascii="宋体" w:hAnsi="宋体" w:cs="宋体"/>
                <w:szCs w:val="21"/>
              </w:rPr>
            </w:pPr>
          </w:p>
        </w:tc>
        <w:tc>
          <w:tcPr>
            <w:tcW w:w="2130" w:type="dxa"/>
            <w:tcBorders>
              <w:bottom w:val="single" w:sz="4" w:space="0" w:color="auto"/>
            </w:tcBorders>
          </w:tcPr>
          <w:p w:rsidR="00181E86" w:rsidRDefault="00181E86">
            <w:pPr>
              <w:pStyle w:val="0"/>
              <w:spacing w:line="360" w:lineRule="auto"/>
              <w:jc w:val="center"/>
              <w:rPr>
                <w:rFonts w:ascii="宋体" w:hAnsi="宋体" w:cs="宋体"/>
                <w:szCs w:val="21"/>
              </w:rPr>
            </w:pPr>
          </w:p>
        </w:tc>
      </w:tr>
      <w:tr w:rsidR="00181E86">
        <w:trPr>
          <w:trHeight w:val="845"/>
          <w:jc w:val="center"/>
        </w:trPr>
        <w:tc>
          <w:tcPr>
            <w:tcW w:w="2129"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人员成本</w:t>
            </w:r>
          </w:p>
        </w:tc>
        <w:tc>
          <w:tcPr>
            <w:tcW w:w="2130"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r w:rsidR="00181E86">
        <w:trPr>
          <w:trHeight w:val="986"/>
          <w:jc w:val="center"/>
        </w:trPr>
        <w:tc>
          <w:tcPr>
            <w:tcW w:w="2129"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其它工具物料</w:t>
            </w:r>
          </w:p>
        </w:tc>
        <w:tc>
          <w:tcPr>
            <w:tcW w:w="2130"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bl>
    <w:p w:rsidR="00181E86" w:rsidRDefault="00181E86">
      <w:pPr>
        <w:pStyle w:val="0"/>
        <w:spacing w:line="360" w:lineRule="auto"/>
        <w:ind w:left="420" w:firstLine="0"/>
        <w:rPr>
          <w:rFonts w:ascii="宋体" w:hAnsi="宋体" w:cs="宋体"/>
          <w:sz w:val="24"/>
          <w:szCs w:val="24"/>
        </w:rPr>
      </w:pPr>
    </w:p>
    <w:p w:rsidR="00181E86" w:rsidRDefault="00874ECC">
      <w:pPr>
        <w:pStyle w:val="0"/>
        <w:numPr>
          <w:ilvl w:val="0"/>
          <w:numId w:val="12"/>
        </w:numPr>
        <w:spacing w:line="360" w:lineRule="auto"/>
        <w:ind w:left="0" w:firstLineChars="200" w:firstLine="480"/>
        <w:rPr>
          <w:rFonts w:ascii="Arial"/>
          <w:sz w:val="24"/>
          <w:szCs w:val="24"/>
        </w:rPr>
      </w:pPr>
      <w:r>
        <w:rPr>
          <w:rFonts w:ascii="宋体" w:hAnsi="宋体" w:cs="宋体" w:hint="eastAsia"/>
          <w:sz w:val="24"/>
          <w:szCs w:val="24"/>
        </w:rPr>
        <w:t>费用包括</w:t>
      </w:r>
      <w:r>
        <w:rPr>
          <w:rFonts w:ascii="宋体" w:hAnsi="宋体" w:cs="宋体" w:hint="eastAsia"/>
          <w:sz w:val="24"/>
          <w:szCs w:val="24"/>
          <w:u w:val="single"/>
        </w:rPr>
        <w:t>院本部</w:t>
      </w:r>
      <w:r>
        <w:rPr>
          <w:rFonts w:ascii="宋体" w:hAnsi="宋体" w:cs="宋体" w:hint="eastAsia"/>
          <w:sz w:val="24"/>
          <w:szCs w:val="24"/>
        </w:rPr>
        <w:t>污废水废气</w:t>
      </w:r>
      <w:r>
        <w:rPr>
          <w:sz w:val="24"/>
          <w:szCs w:val="24"/>
        </w:rPr>
        <w:t>现场采样费、交通费、税金、报告费等在项目实施过程中的全部费用，服务商报价中漏报、少报的费用，视为此项费用已隐含在响应报价中，成交后不得再向采购人收取任何增加费用。</w:t>
      </w:r>
    </w:p>
    <w:tbl>
      <w:tblPr>
        <w:tblW w:w="8619" w:type="dxa"/>
        <w:jc w:val="center"/>
        <w:tblLook w:val="04A0" w:firstRow="1" w:lastRow="0" w:firstColumn="1" w:lastColumn="0" w:noHBand="0" w:noVBand="1"/>
      </w:tblPr>
      <w:tblGrid>
        <w:gridCol w:w="727"/>
        <w:gridCol w:w="851"/>
        <w:gridCol w:w="1417"/>
        <w:gridCol w:w="1134"/>
        <w:gridCol w:w="1219"/>
        <w:gridCol w:w="1333"/>
        <w:gridCol w:w="992"/>
        <w:gridCol w:w="946"/>
      </w:tblGrid>
      <w:tr w:rsidR="00181E86">
        <w:trPr>
          <w:trHeight w:val="482"/>
          <w:jc w:val="center"/>
        </w:trPr>
        <w:tc>
          <w:tcPr>
            <w:tcW w:w="8619" w:type="dxa"/>
            <w:gridSpan w:val="8"/>
            <w:tcBorders>
              <w:top w:val="nil"/>
              <w:left w:val="nil"/>
              <w:bottom w:val="single" w:sz="4" w:space="0" w:color="000000"/>
              <w:right w:val="nil"/>
            </w:tcBorders>
            <w:shd w:val="clear" w:color="auto" w:fill="auto"/>
            <w:noWrap/>
            <w:vAlign w:val="center"/>
          </w:tcPr>
          <w:p w:rsidR="00181E86" w:rsidRDefault="00874ECC">
            <w:pPr>
              <w:jc w:val="center"/>
              <w:textAlignment w:val="center"/>
              <w:rPr>
                <w:rFonts w:ascii="等线" w:eastAsia="等线" w:hAnsi="等线" w:cs="等线"/>
                <w:b/>
                <w:bCs/>
                <w:lang w:eastAsia="zh-CN"/>
              </w:rPr>
            </w:pPr>
            <w:r>
              <w:rPr>
                <w:rFonts w:ascii="等线" w:eastAsia="等线" w:hAnsi="等线" w:cs="等线" w:hint="eastAsia"/>
                <w:b/>
                <w:bCs/>
                <w:lang w:eastAsia="zh-CN" w:bidi="ar"/>
              </w:rPr>
              <w:t>广州医科大学附属番禺中心医院（院本部）污水、废水、废气监测项目报价表</w:t>
            </w:r>
          </w:p>
        </w:tc>
      </w:tr>
      <w:tr w:rsidR="00181E86">
        <w:trPr>
          <w:trHeight w:val="346"/>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委托单位：广州医科大学附属番禺中心医院</w:t>
            </w:r>
          </w:p>
        </w:tc>
      </w:tr>
      <w:tr w:rsidR="00181E86">
        <w:trPr>
          <w:trHeight w:val="31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监测内容：污水、废水、废气（上门采样）监测</w:t>
            </w:r>
          </w:p>
        </w:tc>
      </w:tr>
      <w:tr w:rsidR="00181E86">
        <w:trPr>
          <w:trHeight w:val="31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污水监测点2个：综合区污水站、传染区污水站</w:t>
            </w:r>
          </w:p>
        </w:tc>
      </w:tr>
      <w:tr w:rsidR="00181E86">
        <w:trPr>
          <w:trHeight w:val="31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废水监测点1个：放疗ECT楼废水排放口</w:t>
            </w:r>
          </w:p>
        </w:tc>
      </w:tr>
      <w:tr w:rsidR="00181E86">
        <w:trPr>
          <w:trHeight w:val="31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无组织废气监测点2个：综合区污水站周界、传染区污水站周界</w:t>
            </w:r>
          </w:p>
        </w:tc>
      </w:tr>
      <w:tr w:rsidR="00181E86">
        <w:trPr>
          <w:trHeight w:val="31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有组织废气监测点1个：综合区污水站</w:t>
            </w:r>
          </w:p>
        </w:tc>
      </w:tr>
      <w:tr w:rsidR="00181E86">
        <w:trPr>
          <w:trHeight w:val="563"/>
          <w:jc w:val="center"/>
        </w:trPr>
        <w:tc>
          <w:tcPr>
            <w:tcW w:w="29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监测项目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监测点数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监测次数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单价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小计</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备注</w:t>
            </w:r>
          </w:p>
        </w:tc>
      </w:tr>
      <w:tr w:rsidR="00181E86">
        <w:trPr>
          <w:trHeight w:val="563"/>
          <w:jc w:val="center"/>
        </w:trPr>
        <w:tc>
          <w:tcPr>
            <w:tcW w:w="299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（点）</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（次</w:t>
            </w:r>
            <w:r>
              <w:rPr>
                <w:rStyle w:val="font81"/>
                <w:rFonts w:eastAsia="宋体"/>
                <w:sz w:val="21"/>
                <w:szCs w:val="21"/>
                <w:lang w:bidi="ar"/>
              </w:rPr>
              <w:t>/</w:t>
            </w:r>
            <w:r>
              <w:rPr>
                <w:rFonts w:ascii="宋体" w:eastAsia="宋体" w:hAnsi="宋体" w:cs="宋体" w:hint="eastAsia"/>
                <w:b/>
                <w:bCs/>
                <w:lang w:bidi="ar"/>
              </w:rPr>
              <w:t>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（元</w:t>
            </w:r>
            <w:r>
              <w:rPr>
                <w:rStyle w:val="font81"/>
                <w:rFonts w:eastAsia="宋体"/>
                <w:sz w:val="21"/>
                <w:szCs w:val="21"/>
                <w:lang w:bidi="ar"/>
              </w:rPr>
              <w:t>/</w:t>
            </w:r>
            <w:r>
              <w:rPr>
                <w:rFonts w:ascii="宋体" w:eastAsia="宋体" w:hAnsi="宋体" w:cs="宋体" w:hint="eastAsia"/>
                <w:b/>
                <w:bCs/>
                <w:lang w:bidi="ar"/>
              </w:rPr>
              <w:t>点</w:t>
            </w:r>
            <w:r>
              <w:rPr>
                <w:rStyle w:val="font81"/>
                <w:rFonts w:eastAsia="宋体"/>
                <w:sz w:val="21"/>
                <w:szCs w:val="21"/>
                <w:lang w:bidi="ar"/>
              </w:rPr>
              <w:t>/</w:t>
            </w:r>
            <w:r>
              <w:rPr>
                <w:rFonts w:ascii="宋体" w:eastAsia="宋体" w:hAnsi="宋体" w:cs="宋体" w:hint="eastAsia"/>
                <w:b/>
                <w:bCs/>
                <w:lang w:bidi="ar"/>
              </w:rPr>
              <w:t>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rPr>
            </w:pPr>
            <w:r>
              <w:rPr>
                <w:rFonts w:ascii="宋体" w:eastAsia="宋体" w:hAnsi="宋体" w:cs="宋体" w:hint="eastAsia"/>
                <w:b/>
                <w:bCs/>
                <w:lang w:bidi="ar"/>
              </w:rPr>
              <w:t>（元</w:t>
            </w:r>
            <w:r>
              <w:rPr>
                <w:rStyle w:val="font81"/>
                <w:rFonts w:eastAsia="宋体"/>
                <w:sz w:val="21"/>
                <w:szCs w:val="21"/>
                <w:lang w:bidi="ar"/>
              </w:rPr>
              <w:t>/</w:t>
            </w:r>
            <w:r>
              <w:rPr>
                <w:rFonts w:ascii="宋体" w:eastAsia="宋体" w:hAnsi="宋体" w:cs="宋体" w:hint="eastAsia"/>
                <w:b/>
                <w:bCs/>
                <w:lang w:bidi="ar"/>
              </w:rPr>
              <w:t>年）</w:t>
            </w: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b/>
                <w:bCs/>
              </w:rPr>
            </w:pPr>
          </w:p>
        </w:tc>
      </w:tr>
      <w:tr w:rsidR="00181E86">
        <w:trPr>
          <w:trHeight w:val="1105"/>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污水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月监测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粪大肠菌群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18"/>
                <w:szCs w:val="18"/>
                <w:lang w:eastAsia="zh-CN" w:bidi="ar"/>
              </w:rPr>
            </w:pPr>
            <w:r>
              <w:rPr>
                <w:rFonts w:ascii="宋体" w:eastAsia="宋体" w:hAnsi="宋体" w:cs="宋体" w:hint="eastAsia"/>
                <w:sz w:val="18"/>
                <w:szCs w:val="18"/>
                <w:lang w:bidi="ar"/>
              </w:rPr>
              <w:t>12</w:t>
            </w:r>
          </w:p>
          <w:p w:rsidR="00181E86" w:rsidRDefault="00874ECC">
            <w:pPr>
              <w:jc w:val="center"/>
              <w:textAlignment w:val="center"/>
              <w:rPr>
                <w:rFonts w:ascii="宋体" w:eastAsia="宋体" w:hAnsi="宋体" w:cs="宋体"/>
              </w:rPr>
            </w:pPr>
            <w:r>
              <w:rPr>
                <w:rFonts w:ascii="宋体" w:eastAsia="宋体" w:hAnsi="宋体" w:cs="宋体" w:hint="eastAsia"/>
                <w:sz w:val="18"/>
                <w:szCs w:val="18"/>
                <w:lang w:bidi="ar"/>
              </w:rPr>
              <w:t>(1次/月)</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04"/>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季监测</w:t>
            </w: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沙门氏菌</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2</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18"/>
                <w:szCs w:val="18"/>
                <w:lang w:eastAsia="zh-CN" w:bidi="ar"/>
              </w:rPr>
            </w:pPr>
            <w:r>
              <w:rPr>
                <w:rFonts w:ascii="宋体" w:eastAsia="宋体" w:hAnsi="宋体" w:cs="宋体" w:hint="eastAsia"/>
                <w:sz w:val="18"/>
                <w:szCs w:val="18"/>
                <w:lang w:bidi="ar"/>
              </w:rPr>
              <w:t>4</w:t>
            </w:r>
          </w:p>
          <w:p w:rsidR="00181E86" w:rsidRDefault="00874ECC">
            <w:pPr>
              <w:jc w:val="center"/>
              <w:textAlignment w:val="center"/>
              <w:rPr>
                <w:rFonts w:ascii="宋体" w:eastAsia="宋体" w:hAnsi="宋体" w:cs="宋体"/>
              </w:rPr>
            </w:pPr>
            <w:r>
              <w:rPr>
                <w:rFonts w:ascii="宋体" w:eastAsia="宋体" w:hAnsi="宋体" w:cs="宋体" w:hint="eastAsia"/>
                <w:sz w:val="18"/>
                <w:szCs w:val="18"/>
                <w:lang w:bidi="ar"/>
              </w:rPr>
              <w:t>（1次/季）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PH值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val="restart"/>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化学需氧量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悬浮物</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563"/>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五日生化需氧量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563"/>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阴离子表面活性剂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挥发酚</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总氰化物</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动植物油</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石油类</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总汞</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总铬</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六价铬</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总镉</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总砷</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总铅</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总银</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9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nil"/>
              <w:left w:val="nil"/>
              <w:bottom w:val="nil"/>
              <w:right w:val="nil"/>
            </w:tcBorders>
            <w:shd w:val="clear" w:color="auto" w:fill="auto"/>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结核杆菌</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年监测</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氨氮</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2</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18"/>
                <w:szCs w:val="18"/>
                <w:lang w:eastAsia="zh-CN" w:bidi="ar"/>
              </w:rPr>
            </w:pPr>
            <w:r>
              <w:rPr>
                <w:rFonts w:ascii="宋体" w:eastAsia="宋体" w:hAnsi="宋体" w:cs="宋体" w:hint="eastAsia"/>
                <w:sz w:val="18"/>
                <w:szCs w:val="18"/>
                <w:lang w:bidi="ar"/>
              </w:rPr>
              <w:t>1</w:t>
            </w:r>
          </w:p>
          <w:p w:rsidR="00181E86" w:rsidRDefault="00874ECC">
            <w:pPr>
              <w:jc w:val="center"/>
              <w:textAlignment w:val="center"/>
              <w:rPr>
                <w:rFonts w:ascii="宋体" w:eastAsia="宋体" w:hAnsi="宋体" w:cs="宋体"/>
              </w:rPr>
            </w:pPr>
            <w:r>
              <w:rPr>
                <w:rFonts w:ascii="宋体" w:eastAsia="宋体" w:hAnsi="宋体" w:cs="宋体" w:hint="eastAsia"/>
                <w:sz w:val="18"/>
                <w:szCs w:val="18"/>
                <w:lang w:bidi="ar"/>
              </w:rPr>
              <w:t>（1次/年）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1E86" w:rsidRDefault="00874ECC">
            <w:pPr>
              <w:textAlignment w:val="center"/>
              <w:rPr>
                <w:rFonts w:ascii="宋体" w:eastAsia="宋体" w:hAnsi="宋体" w:cs="宋体"/>
              </w:rPr>
            </w:pPr>
            <w:r>
              <w:rPr>
                <w:rFonts w:ascii="宋体" w:eastAsia="宋体" w:hAnsi="宋体" w:cs="宋体" w:hint="eastAsia"/>
                <w:lang w:bidi="ar"/>
              </w:rPr>
              <w:t>色度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废水</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季监测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总α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1</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18"/>
                <w:szCs w:val="18"/>
                <w:lang w:eastAsia="zh-CN" w:bidi="ar"/>
              </w:rPr>
            </w:pPr>
            <w:r>
              <w:rPr>
                <w:rFonts w:ascii="宋体" w:eastAsia="宋体" w:hAnsi="宋体" w:cs="宋体" w:hint="eastAsia"/>
                <w:sz w:val="18"/>
                <w:szCs w:val="18"/>
                <w:lang w:bidi="ar"/>
              </w:rPr>
              <w:t>4</w:t>
            </w:r>
          </w:p>
          <w:p w:rsidR="00181E86" w:rsidRDefault="00874ECC">
            <w:pPr>
              <w:jc w:val="center"/>
              <w:textAlignment w:val="center"/>
              <w:rPr>
                <w:rFonts w:ascii="宋体" w:eastAsia="宋体" w:hAnsi="宋体" w:cs="宋体"/>
                <w:sz w:val="18"/>
                <w:szCs w:val="18"/>
              </w:rPr>
            </w:pPr>
            <w:r>
              <w:rPr>
                <w:rFonts w:ascii="宋体" w:eastAsia="宋体" w:hAnsi="宋体" w:cs="宋体" w:hint="eastAsia"/>
                <w:sz w:val="18"/>
                <w:szCs w:val="18"/>
                <w:lang w:bidi="ar"/>
              </w:rPr>
              <w:t>（1次/季）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686"/>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总β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无组织废气</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季监测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臭气浓度</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2</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18"/>
                <w:szCs w:val="18"/>
                <w:lang w:eastAsia="zh-CN" w:bidi="ar"/>
              </w:rPr>
            </w:pPr>
            <w:r>
              <w:rPr>
                <w:rFonts w:ascii="宋体" w:eastAsia="宋体" w:hAnsi="宋体" w:cs="宋体" w:hint="eastAsia"/>
                <w:sz w:val="18"/>
                <w:szCs w:val="18"/>
                <w:lang w:bidi="ar"/>
              </w:rPr>
              <w:t>4</w:t>
            </w:r>
          </w:p>
          <w:p w:rsidR="00181E86" w:rsidRDefault="00874ECC">
            <w:pPr>
              <w:jc w:val="center"/>
              <w:textAlignment w:val="center"/>
              <w:rPr>
                <w:rFonts w:ascii="宋体" w:eastAsia="宋体" w:hAnsi="宋体" w:cs="宋体"/>
                <w:sz w:val="18"/>
                <w:szCs w:val="18"/>
              </w:rPr>
            </w:pPr>
            <w:r>
              <w:rPr>
                <w:rFonts w:ascii="宋体" w:eastAsia="宋体" w:hAnsi="宋体" w:cs="宋体" w:hint="eastAsia"/>
                <w:sz w:val="18"/>
                <w:szCs w:val="18"/>
                <w:lang w:bidi="ar"/>
              </w:rPr>
              <w:t>（1次/季）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甲烷</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氨气</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氯气</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硫化氢</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有组织废气</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季监测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氨气</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1</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18"/>
                <w:szCs w:val="18"/>
                <w:lang w:eastAsia="zh-CN" w:bidi="ar"/>
              </w:rPr>
            </w:pPr>
            <w:r>
              <w:rPr>
                <w:rFonts w:ascii="宋体" w:eastAsia="宋体" w:hAnsi="宋体" w:cs="宋体" w:hint="eastAsia"/>
                <w:sz w:val="18"/>
                <w:szCs w:val="18"/>
                <w:lang w:bidi="ar"/>
              </w:rPr>
              <w:t>4</w:t>
            </w:r>
          </w:p>
          <w:p w:rsidR="00181E86" w:rsidRDefault="00874ECC">
            <w:pPr>
              <w:jc w:val="center"/>
              <w:textAlignment w:val="center"/>
              <w:rPr>
                <w:rFonts w:ascii="宋体" w:eastAsia="宋体" w:hAnsi="宋体" w:cs="宋体"/>
                <w:sz w:val="18"/>
                <w:szCs w:val="18"/>
              </w:rPr>
            </w:pPr>
            <w:r>
              <w:rPr>
                <w:rFonts w:ascii="宋体" w:eastAsia="宋体" w:hAnsi="宋体" w:cs="宋体" w:hint="eastAsia"/>
                <w:sz w:val="18"/>
                <w:szCs w:val="18"/>
                <w:lang w:bidi="ar"/>
              </w:rPr>
              <w:t>（1次/季）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硫化氢</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430"/>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臭气浓度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rPr>
            </w:pPr>
          </w:p>
        </w:tc>
      </w:tr>
      <w:tr w:rsidR="00181E86">
        <w:trPr>
          <w:trHeight w:val="1105"/>
          <w:jc w:val="center"/>
        </w:trPr>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rPr>
            </w:pPr>
            <w:r>
              <w:rPr>
                <w:rFonts w:ascii="宋体" w:eastAsia="宋体" w:hAnsi="宋体" w:cs="宋体" w:hint="eastAsia"/>
                <w:lang w:bidi="ar"/>
              </w:rPr>
              <w:t>应急监测服务费</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lang w:eastAsia="zh-CN" w:bidi="ar"/>
              </w:rPr>
            </w:pPr>
            <w:r>
              <w:rPr>
                <w:rFonts w:ascii="宋体" w:eastAsia="宋体" w:hAnsi="宋体" w:cs="宋体" w:hint="eastAsia"/>
                <w:lang w:eastAsia="zh-CN" w:bidi="ar"/>
              </w:rPr>
              <w:t>约6次/年</w:t>
            </w:r>
          </w:p>
          <w:p w:rsidR="00181E86" w:rsidRDefault="00874ECC">
            <w:pPr>
              <w:jc w:val="center"/>
              <w:textAlignment w:val="center"/>
              <w:rPr>
                <w:rFonts w:ascii="宋体" w:eastAsia="宋体" w:hAnsi="宋体" w:cs="宋体"/>
                <w:lang w:eastAsia="zh-CN"/>
              </w:rPr>
            </w:pPr>
            <w:r>
              <w:rPr>
                <w:rFonts w:ascii="宋体" w:eastAsia="宋体" w:hAnsi="宋体" w:cs="宋体" w:hint="eastAsia"/>
                <w:lang w:eastAsia="zh-CN" w:bidi="ar"/>
              </w:rPr>
              <w:t>（数据仅供参考，结算费用按实际产生为准）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lang w:eastAsia="zh-CN"/>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lang w:eastAsia="zh-CN"/>
              </w:rPr>
            </w:pPr>
          </w:p>
        </w:tc>
      </w:tr>
      <w:tr w:rsidR="00181E86">
        <w:trPr>
          <w:trHeight w:val="517"/>
          <w:jc w:val="center"/>
        </w:trPr>
        <w:tc>
          <w:tcPr>
            <w:tcW w:w="66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b/>
                <w:bCs/>
              </w:rPr>
            </w:pPr>
            <w:r>
              <w:rPr>
                <w:rFonts w:ascii="宋体" w:eastAsia="宋体" w:hAnsi="宋体" w:cs="宋体" w:hint="eastAsia"/>
                <w:b/>
                <w:bCs/>
                <w:lang w:eastAsia="zh-CN" w:bidi="ar"/>
              </w:rPr>
              <w:t xml:space="preserve">                      </w:t>
            </w:r>
            <w:r>
              <w:rPr>
                <w:rFonts w:ascii="宋体" w:eastAsia="宋体" w:hAnsi="宋体" w:cs="宋体" w:hint="eastAsia"/>
                <w:b/>
                <w:bCs/>
                <w:lang w:bidi="ar"/>
              </w:rPr>
              <w:t>监测费总计（元/年）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rPr>
            </w:pPr>
            <w:r>
              <w:rPr>
                <w:rFonts w:ascii="宋体" w:eastAsia="宋体" w:hAnsi="宋体" w:cs="宋体" w:hint="eastAsia"/>
                <w:lang w:bidi="ar"/>
              </w:rPr>
              <w:t xml:space="preserve">        </w:t>
            </w:r>
          </w:p>
        </w:tc>
      </w:tr>
      <w:tr w:rsidR="00181E86">
        <w:trPr>
          <w:trHeight w:val="401"/>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备注：1、因设备设施功能调整，具体监测点位以采购人通知为准。</w:t>
            </w:r>
          </w:p>
        </w:tc>
      </w:tr>
      <w:tr w:rsidR="00181E86">
        <w:trPr>
          <w:trHeight w:val="43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lastRenderedPageBreak/>
              <w:t>2、</w:t>
            </w:r>
            <w:r>
              <w:rPr>
                <w:rFonts w:ascii="宋体" w:eastAsia="宋体" w:hAnsi="宋体" w:cs="宋体" w:hint="eastAsia"/>
                <w:sz w:val="20"/>
                <w:szCs w:val="20"/>
                <w:lang w:eastAsia="zh-CN" w:bidi="ar"/>
              </w:rPr>
              <w:t>所提供的监测结果必须为医疗机构监管部门认可。污水废气检测机构具备省级或国家质量技术监督部门核发的CMA认证证书。营业执照具有医疗单位废水、废气监测资质，符合环保部门要求。</w:t>
            </w:r>
          </w:p>
        </w:tc>
      </w:tr>
      <w:tr w:rsidR="00181E86">
        <w:trPr>
          <w:trHeight w:val="563"/>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3、报价包含现场采样费、交通费、税金、报告费等其他费用，具体以实际服务次数按季度进行结算，单价不作调整。</w:t>
            </w:r>
          </w:p>
        </w:tc>
      </w:tr>
      <w:tr w:rsidR="00181E86">
        <w:trPr>
          <w:trHeight w:val="43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4、废气监测，每个监测点需监测上风向不少于1个点，下风向不少于2个点。</w:t>
            </w:r>
          </w:p>
        </w:tc>
      </w:tr>
      <w:tr w:rsidR="00181E86">
        <w:trPr>
          <w:trHeight w:val="90"/>
          <w:jc w:val="center"/>
        </w:trPr>
        <w:tc>
          <w:tcPr>
            <w:tcW w:w="86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lang w:eastAsia="zh-CN"/>
              </w:rPr>
            </w:pPr>
            <w:r>
              <w:rPr>
                <w:rFonts w:ascii="宋体" w:eastAsia="宋体" w:hAnsi="宋体" w:cs="宋体" w:hint="eastAsia"/>
                <w:lang w:eastAsia="zh-CN" w:bidi="ar"/>
              </w:rPr>
              <w:t>5、报价方需（按委托方需要）</w:t>
            </w:r>
            <w:r>
              <w:rPr>
                <w:rFonts w:ascii="宋体" w:eastAsia="宋体" w:hAnsi="宋体" w:cs="宋体"/>
                <w:lang w:eastAsia="zh-CN" w:bidi="ar"/>
              </w:rPr>
              <w:t>使用在校准有效期内</w:t>
            </w:r>
            <w:r>
              <w:rPr>
                <w:rFonts w:ascii="宋体" w:eastAsia="宋体" w:hAnsi="宋体" w:cs="宋体" w:hint="eastAsia"/>
                <w:lang w:eastAsia="zh-CN" w:bidi="ar"/>
              </w:rPr>
              <w:t>监测设备（便携式比色计）、编制自行监测方案，服务费用不再单列。</w:t>
            </w:r>
          </w:p>
        </w:tc>
      </w:tr>
    </w:tbl>
    <w:p w:rsidR="00181E86" w:rsidRDefault="00181E86">
      <w:pPr>
        <w:rPr>
          <w:lang w:eastAsia="zh-CN"/>
        </w:rPr>
      </w:pPr>
    </w:p>
    <w:p w:rsidR="00181E86" w:rsidRDefault="00874ECC">
      <w:pPr>
        <w:pStyle w:val="aa"/>
        <w:numPr>
          <w:ilvl w:val="0"/>
          <w:numId w:val="10"/>
        </w:numPr>
        <w:tabs>
          <w:tab w:val="left" w:pos="709"/>
        </w:tabs>
        <w:spacing w:line="360" w:lineRule="auto"/>
        <w:ind w:firstLineChars="0"/>
        <w:rPr>
          <w:rFonts w:ascii="宋体" w:eastAsia="宋体" w:hAnsi="宋体" w:cs="宋体"/>
          <w:b/>
          <w:bCs/>
          <w:sz w:val="24"/>
          <w:szCs w:val="24"/>
          <w:lang w:eastAsia="zh-CN"/>
        </w:rPr>
      </w:pPr>
      <w:r>
        <w:rPr>
          <w:rFonts w:ascii="宋体" w:eastAsia="宋体" w:hAnsi="宋体" w:cs="宋体" w:hint="eastAsia"/>
          <w:b/>
          <w:bCs/>
          <w:sz w:val="24"/>
          <w:szCs w:val="24"/>
          <w:lang w:eastAsia="zh-CN"/>
        </w:rPr>
        <w:t>东院区项目报价</w:t>
      </w:r>
    </w:p>
    <w:p w:rsidR="00181E86" w:rsidRDefault="00874ECC">
      <w:pPr>
        <w:pStyle w:val="0"/>
        <w:numPr>
          <w:ilvl w:val="0"/>
          <w:numId w:val="13"/>
        </w:numPr>
        <w:spacing w:line="360" w:lineRule="auto"/>
        <w:ind w:left="0" w:firstLineChars="200" w:firstLine="480"/>
      </w:pPr>
      <w:r>
        <w:rPr>
          <w:rFonts w:ascii="宋体" w:hAnsi="宋体" w:cs="宋体" w:hint="eastAsia"/>
          <w:sz w:val="24"/>
          <w:szCs w:val="24"/>
        </w:rPr>
        <w:t>本项目费用已包含</w:t>
      </w:r>
      <w:r>
        <w:rPr>
          <w:rFonts w:ascii="宋体" w:hAnsi="宋体" w:cs="宋体" w:hint="eastAsia"/>
          <w:sz w:val="24"/>
          <w:szCs w:val="24"/>
          <w:u w:val="single"/>
        </w:rPr>
        <w:t>东院区</w:t>
      </w:r>
      <w:r>
        <w:rPr>
          <w:rFonts w:ascii="宋体" w:hAnsi="宋体" w:cs="宋体" w:hint="eastAsia"/>
          <w:sz w:val="24"/>
          <w:szCs w:val="24"/>
        </w:rPr>
        <w:t>服务期限内所有费用，包括但不限于污水处理消毒药剂</w:t>
      </w:r>
      <w:r>
        <w:rPr>
          <w:rFonts w:ascii="宋体" w:hAnsi="宋体" w:cs="宋体"/>
          <w:sz w:val="24"/>
          <w:szCs w:val="24"/>
        </w:rPr>
        <w:t>（要求为非危化品消毒药剂）、消毒药剂投放设备</w:t>
      </w:r>
      <w:r>
        <w:rPr>
          <w:rFonts w:ascii="宋体" w:hAnsi="宋体" w:cs="宋体" w:hint="eastAsia"/>
          <w:sz w:val="24"/>
          <w:szCs w:val="24"/>
        </w:rPr>
        <w:t>、人员成本、工具物料、设备维修维护、</w:t>
      </w:r>
      <w:r>
        <w:rPr>
          <w:rFonts w:ascii="宋体" w:hAnsi="宋体" w:cs="宋体"/>
          <w:sz w:val="24"/>
          <w:szCs w:val="24"/>
        </w:rPr>
        <w:t>400元以下零配件更换、污水站内标识更换、</w:t>
      </w:r>
      <w:r>
        <w:rPr>
          <w:rFonts w:ascii="宋体" w:hAnsi="宋体" w:cs="宋体" w:hint="eastAsia"/>
          <w:sz w:val="24"/>
          <w:szCs w:val="24"/>
        </w:rPr>
        <w:t>合理利润、税费、不可预见的其他突发事件应急费用及合同实施过程中不可预见费用等。服务期内如遇政府调整企业人员最低工资标准、</w:t>
      </w:r>
      <w:r>
        <w:rPr>
          <w:rFonts w:ascii="宋体" w:hAnsi="宋体" w:cs="宋体"/>
          <w:sz w:val="24"/>
          <w:szCs w:val="24"/>
        </w:rPr>
        <w:t>社会保险</w:t>
      </w:r>
      <w:r>
        <w:rPr>
          <w:rFonts w:ascii="宋体" w:hAnsi="宋体" w:cs="宋体" w:hint="eastAsia"/>
          <w:sz w:val="24"/>
          <w:szCs w:val="24"/>
        </w:rPr>
        <w:t>等费用，本项目不做调整，请投标人做好风险评估。</w:t>
      </w:r>
    </w:p>
    <w:p w:rsidR="00181E86" w:rsidRDefault="00874ECC">
      <w:pPr>
        <w:pStyle w:val="0"/>
        <w:spacing w:line="360" w:lineRule="auto"/>
        <w:ind w:leftChars="200" w:left="420" w:firstLineChars="900" w:firstLine="1890"/>
        <w:rPr>
          <w:rFonts w:ascii="宋体" w:hAnsi="宋体" w:cs="宋体"/>
          <w:color w:val="FF0000"/>
          <w:sz w:val="24"/>
          <w:szCs w:val="24"/>
        </w:rPr>
      </w:pPr>
      <w:r>
        <w:rPr>
          <w:rFonts w:ascii="等线" w:eastAsia="等线" w:hAnsi="等线" w:cs="等线" w:hint="eastAsia"/>
          <w:b/>
          <w:bCs/>
          <w:szCs w:val="21"/>
        </w:rPr>
        <w:t xml:space="preserve"> 东院区污水站运营及药剂报价清单表</w:t>
      </w:r>
    </w:p>
    <w:tbl>
      <w:tblPr>
        <w:tblStyle w:val="a8"/>
        <w:tblW w:w="0" w:type="auto"/>
        <w:jc w:val="center"/>
        <w:tblLook w:val="04A0" w:firstRow="1" w:lastRow="0" w:firstColumn="1" w:lastColumn="0" w:noHBand="0" w:noVBand="1"/>
      </w:tblPr>
      <w:tblGrid>
        <w:gridCol w:w="2128"/>
        <w:gridCol w:w="2129"/>
        <w:gridCol w:w="2129"/>
        <w:gridCol w:w="2130"/>
      </w:tblGrid>
      <w:tr w:rsidR="00181E86">
        <w:trPr>
          <w:trHeight w:val="962"/>
          <w:jc w:val="center"/>
        </w:trPr>
        <w:tc>
          <w:tcPr>
            <w:tcW w:w="2128" w:type="dxa"/>
            <w:tcBorders>
              <w:tl2br w:val="single" w:sz="4" w:space="0" w:color="auto"/>
            </w:tcBorders>
          </w:tcPr>
          <w:p w:rsidR="00181E86" w:rsidRDefault="00874ECC">
            <w:pPr>
              <w:pStyle w:val="0"/>
              <w:spacing w:line="360" w:lineRule="auto"/>
              <w:ind w:leftChars="228" w:left="899" w:hangingChars="200" w:hanging="420"/>
              <w:jc w:val="center"/>
              <w:rPr>
                <w:rFonts w:ascii="宋体" w:hAnsi="宋体" w:cs="宋体"/>
                <w:szCs w:val="21"/>
              </w:rPr>
            </w:pPr>
            <w:r>
              <w:rPr>
                <w:rFonts w:ascii="宋体" w:hAnsi="宋体" w:cs="宋体" w:hint="eastAsia"/>
                <w:szCs w:val="21"/>
              </w:rPr>
              <w:t>报价</w:t>
            </w:r>
          </w:p>
          <w:p w:rsidR="00181E86" w:rsidRDefault="00181E86">
            <w:pPr>
              <w:pStyle w:val="0"/>
              <w:spacing w:line="360" w:lineRule="auto"/>
              <w:ind w:firstLine="0"/>
              <w:jc w:val="center"/>
              <w:rPr>
                <w:rFonts w:ascii="宋体" w:hAnsi="宋体" w:cs="宋体"/>
                <w:szCs w:val="21"/>
              </w:rPr>
            </w:pPr>
          </w:p>
          <w:p w:rsidR="00181E86" w:rsidRDefault="00874ECC">
            <w:pPr>
              <w:pStyle w:val="0"/>
              <w:spacing w:line="360" w:lineRule="auto"/>
              <w:ind w:firstLine="0"/>
              <w:rPr>
                <w:rFonts w:ascii="宋体" w:hAnsi="宋体" w:cs="宋体"/>
                <w:szCs w:val="21"/>
              </w:rPr>
            </w:pPr>
            <w:r>
              <w:rPr>
                <w:rFonts w:ascii="宋体" w:hAnsi="宋体" w:cs="宋体" w:hint="eastAsia"/>
                <w:szCs w:val="21"/>
              </w:rPr>
              <w:t>费用项目</w:t>
            </w:r>
          </w:p>
        </w:tc>
        <w:tc>
          <w:tcPr>
            <w:tcW w:w="2129" w:type="dxa"/>
            <w:vAlign w:val="center"/>
          </w:tcPr>
          <w:p w:rsidR="00181E86" w:rsidRDefault="00874ECC">
            <w:pPr>
              <w:pStyle w:val="0"/>
              <w:spacing w:line="360" w:lineRule="auto"/>
              <w:ind w:firstLineChars="200"/>
              <w:jc w:val="center"/>
              <w:rPr>
                <w:rFonts w:ascii="宋体" w:hAnsi="宋体" w:cs="宋体"/>
                <w:szCs w:val="21"/>
              </w:rPr>
            </w:pPr>
            <w:r>
              <w:rPr>
                <w:rFonts w:ascii="宋体" w:hAnsi="宋体" w:cs="宋体" w:hint="eastAsia"/>
                <w:szCs w:val="21"/>
              </w:rPr>
              <w:t>单价（元）</w:t>
            </w:r>
          </w:p>
        </w:tc>
        <w:tc>
          <w:tcPr>
            <w:tcW w:w="2129" w:type="dxa"/>
            <w:vAlign w:val="center"/>
          </w:tcPr>
          <w:p w:rsidR="00181E86" w:rsidRDefault="00874ECC">
            <w:pPr>
              <w:pStyle w:val="0"/>
              <w:spacing w:line="360" w:lineRule="auto"/>
              <w:jc w:val="center"/>
              <w:rPr>
                <w:rFonts w:ascii="宋体" w:hAnsi="宋体" w:cs="宋体"/>
                <w:szCs w:val="21"/>
              </w:rPr>
            </w:pPr>
            <w:r>
              <w:rPr>
                <w:rFonts w:ascii="宋体" w:hAnsi="宋体" w:cs="宋体" w:hint="eastAsia"/>
                <w:szCs w:val="21"/>
              </w:rPr>
              <w:t>总价（元）</w:t>
            </w:r>
          </w:p>
        </w:tc>
        <w:tc>
          <w:tcPr>
            <w:tcW w:w="2130" w:type="dxa"/>
            <w:vAlign w:val="center"/>
          </w:tcPr>
          <w:p w:rsidR="00181E86" w:rsidRDefault="00874ECC">
            <w:pPr>
              <w:pStyle w:val="0"/>
              <w:spacing w:line="360" w:lineRule="auto"/>
              <w:ind w:firstLineChars="400" w:firstLine="840"/>
              <w:jc w:val="both"/>
              <w:rPr>
                <w:rFonts w:ascii="宋体" w:hAnsi="宋体" w:cs="宋体"/>
                <w:szCs w:val="21"/>
              </w:rPr>
            </w:pPr>
            <w:r>
              <w:rPr>
                <w:rFonts w:ascii="宋体" w:hAnsi="宋体" w:cs="宋体" w:hint="eastAsia"/>
                <w:szCs w:val="21"/>
              </w:rPr>
              <w:t>备注</w:t>
            </w:r>
          </w:p>
        </w:tc>
      </w:tr>
      <w:tr w:rsidR="00181E86">
        <w:trPr>
          <w:jc w:val="center"/>
        </w:trPr>
        <w:tc>
          <w:tcPr>
            <w:tcW w:w="2128"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污水站管理运营（包括人力成本、设备维修等）</w:t>
            </w:r>
          </w:p>
        </w:tc>
        <w:tc>
          <w:tcPr>
            <w:tcW w:w="2129" w:type="dxa"/>
          </w:tcPr>
          <w:p w:rsidR="00181E86" w:rsidRDefault="00181E86">
            <w:pPr>
              <w:pStyle w:val="0"/>
              <w:spacing w:line="360" w:lineRule="auto"/>
              <w:jc w:val="center"/>
              <w:rPr>
                <w:rFonts w:ascii="宋体" w:hAnsi="宋体" w:cs="宋体"/>
                <w:szCs w:val="21"/>
              </w:rPr>
            </w:pPr>
          </w:p>
        </w:tc>
        <w:tc>
          <w:tcPr>
            <w:tcW w:w="2129"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r w:rsidR="00181E86">
        <w:trPr>
          <w:trHeight w:val="812"/>
          <w:jc w:val="center"/>
        </w:trPr>
        <w:tc>
          <w:tcPr>
            <w:tcW w:w="2128"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药剂费用</w:t>
            </w:r>
          </w:p>
        </w:tc>
        <w:tc>
          <w:tcPr>
            <w:tcW w:w="2129" w:type="dxa"/>
          </w:tcPr>
          <w:p w:rsidR="00181E86" w:rsidRDefault="00181E86">
            <w:pPr>
              <w:pStyle w:val="0"/>
              <w:spacing w:line="360" w:lineRule="auto"/>
              <w:jc w:val="center"/>
              <w:rPr>
                <w:rFonts w:ascii="宋体" w:hAnsi="宋体" w:cs="宋体"/>
                <w:szCs w:val="21"/>
              </w:rPr>
            </w:pPr>
          </w:p>
        </w:tc>
        <w:tc>
          <w:tcPr>
            <w:tcW w:w="2129"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r w:rsidR="00181E86">
        <w:trPr>
          <w:trHeight w:val="1108"/>
          <w:jc w:val="center"/>
        </w:trPr>
        <w:tc>
          <w:tcPr>
            <w:tcW w:w="2128" w:type="dxa"/>
            <w:vAlign w:val="center"/>
          </w:tcPr>
          <w:p w:rsidR="00181E86" w:rsidRDefault="00874ECC">
            <w:pPr>
              <w:pStyle w:val="0"/>
              <w:spacing w:line="360" w:lineRule="auto"/>
              <w:ind w:firstLine="0"/>
              <w:rPr>
                <w:rFonts w:ascii="宋体" w:hAnsi="宋体" w:cs="宋体"/>
                <w:szCs w:val="21"/>
              </w:rPr>
            </w:pPr>
            <w:r>
              <w:rPr>
                <w:rFonts w:ascii="宋体" w:hAnsi="宋体" w:cs="宋体" w:hint="eastAsia"/>
                <w:szCs w:val="21"/>
              </w:rPr>
              <w:t>其它工具物料</w:t>
            </w:r>
          </w:p>
        </w:tc>
        <w:tc>
          <w:tcPr>
            <w:tcW w:w="2129" w:type="dxa"/>
          </w:tcPr>
          <w:p w:rsidR="00181E86" w:rsidRDefault="00181E86">
            <w:pPr>
              <w:pStyle w:val="0"/>
              <w:spacing w:line="360" w:lineRule="auto"/>
              <w:jc w:val="center"/>
              <w:rPr>
                <w:rFonts w:ascii="宋体" w:hAnsi="宋体" w:cs="宋体"/>
                <w:szCs w:val="21"/>
              </w:rPr>
            </w:pPr>
          </w:p>
        </w:tc>
        <w:tc>
          <w:tcPr>
            <w:tcW w:w="2129" w:type="dxa"/>
          </w:tcPr>
          <w:p w:rsidR="00181E86" w:rsidRDefault="00181E86">
            <w:pPr>
              <w:pStyle w:val="0"/>
              <w:spacing w:line="360" w:lineRule="auto"/>
              <w:jc w:val="center"/>
              <w:rPr>
                <w:rFonts w:ascii="宋体" w:hAnsi="宋体" w:cs="宋体"/>
                <w:szCs w:val="21"/>
              </w:rPr>
            </w:pPr>
          </w:p>
        </w:tc>
        <w:tc>
          <w:tcPr>
            <w:tcW w:w="2130" w:type="dxa"/>
          </w:tcPr>
          <w:p w:rsidR="00181E86" w:rsidRDefault="00181E86">
            <w:pPr>
              <w:pStyle w:val="0"/>
              <w:spacing w:line="360" w:lineRule="auto"/>
              <w:jc w:val="center"/>
              <w:rPr>
                <w:rFonts w:ascii="宋体" w:hAnsi="宋体" w:cs="宋体"/>
                <w:szCs w:val="21"/>
              </w:rPr>
            </w:pPr>
          </w:p>
        </w:tc>
      </w:tr>
    </w:tbl>
    <w:p w:rsidR="00181E86" w:rsidRDefault="00181E86">
      <w:pPr>
        <w:pStyle w:val="0"/>
        <w:spacing w:line="360" w:lineRule="auto"/>
        <w:ind w:left="420" w:firstLine="0"/>
        <w:rPr>
          <w:rFonts w:ascii="宋体" w:hAnsi="宋体" w:cs="宋体"/>
          <w:color w:val="FF0000"/>
          <w:sz w:val="24"/>
          <w:szCs w:val="24"/>
        </w:rPr>
      </w:pPr>
    </w:p>
    <w:p w:rsidR="00181E86" w:rsidRDefault="00874ECC">
      <w:pPr>
        <w:pStyle w:val="0"/>
        <w:numPr>
          <w:ilvl w:val="0"/>
          <w:numId w:val="12"/>
        </w:numPr>
        <w:spacing w:line="360" w:lineRule="auto"/>
        <w:ind w:left="0" w:firstLineChars="200" w:firstLine="480"/>
        <w:rPr>
          <w:rFonts w:ascii="Arial"/>
          <w:sz w:val="24"/>
          <w:szCs w:val="24"/>
        </w:rPr>
      </w:pPr>
      <w:r>
        <w:rPr>
          <w:rFonts w:ascii="宋体" w:hAnsi="宋体" w:cs="宋体" w:hint="eastAsia"/>
          <w:sz w:val="24"/>
          <w:szCs w:val="24"/>
        </w:rPr>
        <w:t>费用包括</w:t>
      </w:r>
      <w:r>
        <w:rPr>
          <w:rFonts w:ascii="宋体" w:hAnsi="宋体" w:cs="宋体" w:hint="eastAsia"/>
          <w:sz w:val="24"/>
          <w:szCs w:val="24"/>
          <w:u w:val="single"/>
        </w:rPr>
        <w:t>东院区</w:t>
      </w:r>
      <w:r>
        <w:rPr>
          <w:rFonts w:ascii="宋体" w:hAnsi="宋体" w:cs="宋体" w:hint="eastAsia"/>
          <w:sz w:val="24"/>
          <w:szCs w:val="24"/>
        </w:rPr>
        <w:t>污废水废气</w:t>
      </w:r>
      <w:r>
        <w:rPr>
          <w:sz w:val="24"/>
          <w:szCs w:val="24"/>
        </w:rPr>
        <w:t>现场采样费、交通费、税金、报告费等在项目实施过程中的全部费用，服务商报价中漏报、少报的费用，视为此项费用已隐含在响应报价中，成交后不得再向采购人收取任何增加费</w:t>
      </w:r>
    </w:p>
    <w:p w:rsidR="00181E86" w:rsidRDefault="00874ECC">
      <w:pPr>
        <w:pStyle w:val="Default"/>
        <w:ind w:firstLineChars="400" w:firstLine="840"/>
        <w:jc w:val="both"/>
        <w:rPr>
          <w:rFonts w:ascii="等线" w:eastAsia="等线" w:hAnsi="等线" w:cs="等线"/>
          <w:b/>
          <w:bCs/>
          <w:sz w:val="21"/>
          <w:szCs w:val="21"/>
          <w:lang w:bidi="ar"/>
        </w:rPr>
      </w:pPr>
      <w:r>
        <w:rPr>
          <w:rFonts w:ascii="等线" w:eastAsia="等线" w:hAnsi="等线" w:cs="等线" w:hint="eastAsia"/>
          <w:b/>
          <w:bCs/>
          <w:sz w:val="21"/>
          <w:szCs w:val="21"/>
        </w:rPr>
        <w:t>广州市番禺区第七人民医院（东院区）</w:t>
      </w:r>
      <w:r>
        <w:rPr>
          <w:rFonts w:ascii="等线" w:eastAsia="等线" w:hAnsi="等线" w:cs="等线" w:hint="eastAsia"/>
          <w:b/>
          <w:bCs/>
          <w:sz w:val="21"/>
          <w:szCs w:val="21"/>
          <w:lang w:bidi="ar"/>
        </w:rPr>
        <w:t>污水、废水、废气监测项目报价表</w:t>
      </w:r>
    </w:p>
    <w:tbl>
      <w:tblPr>
        <w:tblW w:w="8755" w:type="dxa"/>
        <w:jc w:val="center"/>
        <w:tblLook w:val="04A0" w:firstRow="1" w:lastRow="0" w:firstColumn="1" w:lastColumn="0" w:noHBand="0" w:noVBand="1"/>
      </w:tblPr>
      <w:tblGrid>
        <w:gridCol w:w="654"/>
        <w:gridCol w:w="730"/>
        <w:gridCol w:w="1843"/>
        <w:gridCol w:w="1134"/>
        <w:gridCol w:w="1276"/>
        <w:gridCol w:w="1273"/>
        <w:gridCol w:w="1029"/>
        <w:gridCol w:w="816"/>
      </w:tblGrid>
      <w:tr w:rsidR="00181E86">
        <w:trPr>
          <w:trHeight w:val="335"/>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t>委托单位：</w:t>
            </w:r>
            <w:r>
              <w:rPr>
                <w:rFonts w:ascii="宋体" w:eastAsia="宋体" w:hAnsi="宋体" w:cs="宋体"/>
                <w:sz w:val="18"/>
                <w:szCs w:val="18"/>
                <w:lang w:eastAsia="zh-CN" w:bidi="ar"/>
              </w:rPr>
              <w:t>广州市</w:t>
            </w:r>
            <w:r>
              <w:rPr>
                <w:rFonts w:ascii="宋体" w:eastAsia="宋体" w:hAnsi="宋体" w:cs="宋体" w:hint="eastAsia"/>
                <w:sz w:val="18"/>
                <w:szCs w:val="18"/>
                <w:lang w:eastAsia="zh-CN" w:bidi="ar"/>
              </w:rPr>
              <w:t>番禺区第七人民医院</w:t>
            </w:r>
          </w:p>
        </w:tc>
      </w:tr>
      <w:tr w:rsidR="00181E86">
        <w:trPr>
          <w:trHeight w:val="298"/>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t>监测内容：污水、废水、废气（上门采样）监测</w:t>
            </w:r>
          </w:p>
        </w:tc>
      </w:tr>
      <w:tr w:rsidR="00181E86">
        <w:trPr>
          <w:trHeight w:val="378"/>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t>污水监测点1个：番禺区第七人民医院污水站</w:t>
            </w:r>
          </w:p>
        </w:tc>
      </w:tr>
      <w:tr w:rsidR="00181E86">
        <w:trPr>
          <w:trHeight w:val="298"/>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lastRenderedPageBreak/>
              <w:t>无组织废气监测点1个：污水站周界</w:t>
            </w:r>
          </w:p>
        </w:tc>
      </w:tr>
      <w:tr w:rsidR="00181E86">
        <w:trPr>
          <w:trHeight w:val="407"/>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t>油烟监测点1个：油烟排放口</w:t>
            </w:r>
          </w:p>
        </w:tc>
      </w:tr>
      <w:tr w:rsidR="00181E86">
        <w:trPr>
          <w:trHeight w:val="393"/>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t>有组织废气监测点1个：污水站废气排放口</w:t>
            </w:r>
          </w:p>
        </w:tc>
      </w:tr>
      <w:tr w:rsidR="00181E86">
        <w:trPr>
          <w:trHeight w:val="537"/>
          <w:jc w:val="center"/>
        </w:trPr>
        <w:tc>
          <w:tcPr>
            <w:tcW w:w="32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Fonts w:ascii="宋体" w:eastAsia="宋体" w:hAnsi="宋体" w:cs="宋体" w:hint="eastAsia"/>
                <w:b/>
                <w:bCs/>
                <w:sz w:val="20"/>
                <w:szCs w:val="20"/>
                <w:lang w:bidi="ar"/>
              </w:rPr>
              <w:t>监测项目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Fonts w:ascii="宋体" w:eastAsia="宋体" w:hAnsi="宋体" w:cs="宋体" w:hint="eastAsia"/>
                <w:b/>
                <w:bCs/>
                <w:sz w:val="20"/>
                <w:szCs w:val="20"/>
                <w:lang w:bidi="ar"/>
              </w:rPr>
              <w:t>监测点数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Fonts w:ascii="宋体" w:eastAsia="宋体" w:hAnsi="宋体" w:cs="宋体" w:hint="eastAsia"/>
                <w:b/>
                <w:bCs/>
                <w:sz w:val="20"/>
                <w:szCs w:val="20"/>
                <w:lang w:bidi="ar"/>
              </w:rPr>
              <w:t>监测次数</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Fonts w:ascii="宋体" w:eastAsia="宋体" w:hAnsi="宋体" w:cs="宋体" w:hint="eastAsia"/>
                <w:b/>
                <w:bCs/>
                <w:sz w:val="20"/>
                <w:szCs w:val="20"/>
                <w:lang w:bidi="ar"/>
              </w:rPr>
              <w:t>单价</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Fonts w:ascii="宋体" w:eastAsia="宋体" w:hAnsi="宋体" w:cs="宋体" w:hint="eastAsia"/>
                <w:b/>
                <w:bCs/>
                <w:sz w:val="20"/>
                <w:szCs w:val="20"/>
                <w:lang w:bidi="ar"/>
              </w:rPr>
              <w:t>小计</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Fonts w:ascii="宋体" w:eastAsia="宋体" w:hAnsi="宋体" w:cs="宋体" w:hint="eastAsia"/>
                <w:b/>
                <w:bCs/>
                <w:sz w:val="20"/>
                <w:szCs w:val="20"/>
                <w:lang w:bidi="ar"/>
              </w:rPr>
              <w:t>备注</w:t>
            </w:r>
          </w:p>
        </w:tc>
      </w:tr>
      <w:tr w:rsidR="00181E86">
        <w:trPr>
          <w:trHeight w:val="541"/>
          <w:jc w:val="center"/>
        </w:trPr>
        <w:tc>
          <w:tcPr>
            <w:tcW w:w="322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b/>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Fonts w:ascii="宋体" w:eastAsia="宋体" w:hAnsi="宋体" w:cs="宋体" w:hint="eastAsia"/>
                <w:b/>
                <w:bCs/>
                <w:sz w:val="20"/>
                <w:szCs w:val="20"/>
                <w:lang w:bidi="ar"/>
              </w:rPr>
              <w:t>（点）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Style w:val="font61"/>
                <w:rFonts w:hint="default"/>
                <w:lang w:bidi="ar"/>
              </w:rPr>
              <w:t>（次</w:t>
            </w:r>
            <w:r>
              <w:rPr>
                <w:rStyle w:val="font31"/>
                <w:rFonts w:eastAsia="宋体"/>
                <w:lang w:bidi="ar"/>
              </w:rPr>
              <w:t>/</w:t>
            </w:r>
            <w:r>
              <w:rPr>
                <w:rStyle w:val="font61"/>
                <w:rFonts w:hint="default"/>
                <w:lang w:bidi="ar"/>
              </w:rPr>
              <w:t>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Style w:val="font61"/>
                <w:rFonts w:hint="default"/>
                <w:lang w:bidi="ar"/>
              </w:rPr>
              <w:t>（元</w:t>
            </w:r>
            <w:r>
              <w:rPr>
                <w:rStyle w:val="font31"/>
                <w:rFonts w:eastAsia="宋体"/>
                <w:lang w:bidi="ar"/>
              </w:rPr>
              <w:t>/</w:t>
            </w:r>
            <w:r>
              <w:rPr>
                <w:rStyle w:val="font61"/>
                <w:rFonts w:hint="default"/>
                <w:lang w:bidi="ar"/>
              </w:rPr>
              <w:t>点</w:t>
            </w:r>
            <w:r>
              <w:rPr>
                <w:rStyle w:val="font31"/>
                <w:rFonts w:eastAsia="宋体"/>
                <w:lang w:bidi="ar"/>
              </w:rPr>
              <w:t>/</w:t>
            </w:r>
            <w:r>
              <w:rPr>
                <w:rStyle w:val="font61"/>
                <w:rFonts w:hint="default"/>
                <w:lang w:bidi="ar"/>
              </w:rPr>
              <w:t>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b/>
                <w:bCs/>
                <w:sz w:val="20"/>
                <w:szCs w:val="20"/>
              </w:rPr>
            </w:pPr>
            <w:r>
              <w:rPr>
                <w:rStyle w:val="font61"/>
                <w:rFonts w:hint="default"/>
                <w:lang w:bidi="ar"/>
              </w:rPr>
              <w:t>（元</w:t>
            </w:r>
            <w:r>
              <w:rPr>
                <w:rStyle w:val="font31"/>
                <w:rFonts w:eastAsia="宋体"/>
                <w:lang w:bidi="ar"/>
              </w:rPr>
              <w:t>/</w:t>
            </w:r>
            <w:r>
              <w:rPr>
                <w:rStyle w:val="font61"/>
                <w:rFonts w:hint="default"/>
                <w:lang w:bidi="ar"/>
              </w:rPr>
              <w:t>年）</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b/>
                <w:bCs/>
                <w:sz w:val="20"/>
                <w:szCs w:val="20"/>
              </w:rPr>
            </w:pPr>
          </w:p>
        </w:tc>
      </w:tr>
      <w:tr w:rsidR="00181E86">
        <w:trPr>
          <w:trHeight w:val="1046"/>
          <w:jc w:val="center"/>
        </w:trPr>
        <w:tc>
          <w:tcPr>
            <w:tcW w:w="654" w:type="dxa"/>
            <w:vMerge w:val="restart"/>
            <w:tcBorders>
              <w:top w:val="single" w:sz="4" w:space="0" w:color="000000"/>
              <w:left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污水</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月监测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粪大肠菌群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bidi="ar"/>
              </w:rPr>
              <w:t>12</w:t>
            </w: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(1次/月)</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val="restart"/>
            <w:tcBorders>
              <w:top w:val="single" w:sz="4" w:space="0" w:color="000000"/>
              <w:left w:val="single" w:sz="4" w:space="0" w:color="000000"/>
              <w:bottom w:val="nil"/>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季监测</w:t>
            </w:r>
          </w:p>
        </w:tc>
        <w:tc>
          <w:tcPr>
            <w:tcW w:w="1843" w:type="dxa"/>
            <w:tcBorders>
              <w:top w:val="single" w:sz="4" w:space="0" w:color="000000"/>
              <w:left w:val="nil"/>
              <w:bottom w:val="single" w:sz="4" w:space="0" w:color="000000"/>
              <w:right w:val="single" w:sz="4" w:space="0" w:color="000000"/>
            </w:tcBorders>
            <w:shd w:val="clear" w:color="auto" w:fill="auto"/>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沙门氏菌</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bidi="ar"/>
              </w:rPr>
              <w:t>4</w:t>
            </w: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（1次/季）</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PH值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val="restart"/>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化学需氧量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悬浮物</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528"/>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五日生化需氧量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537"/>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阴离子表面活性剂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挥发酚</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总氰化物</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动植物油</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nil"/>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石油类</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总汞</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总铬</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六价铬</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总镉</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总砷</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总铅</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总银</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597"/>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年监测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1E86" w:rsidRDefault="00874ECC">
            <w:pP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色度</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bidi="ar"/>
              </w:rPr>
              <w:t>1</w:t>
            </w: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（1次/年）</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524"/>
          <w:jc w:val="center"/>
        </w:trPr>
        <w:tc>
          <w:tcPr>
            <w:tcW w:w="654" w:type="dxa"/>
            <w:vMerge/>
            <w:tcBorders>
              <w:left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1E86" w:rsidRDefault="00874ECC">
            <w:pPr>
              <w:textAlignment w:val="center"/>
              <w:rPr>
                <w:rFonts w:ascii="宋体" w:eastAsia="宋体" w:hAnsi="宋体" w:cs="宋体"/>
                <w:sz w:val="18"/>
                <w:szCs w:val="18"/>
                <w:lang w:eastAsia="zh-CN"/>
              </w:rPr>
            </w:pPr>
            <w:r>
              <w:rPr>
                <w:rFonts w:ascii="宋体" w:eastAsia="宋体" w:hAnsi="宋体" w:cs="宋体" w:hint="eastAsia"/>
                <w:sz w:val="18"/>
                <w:szCs w:val="18"/>
                <w:lang w:bidi="ar"/>
              </w:rPr>
              <w:t>氨氮</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textAlignment w:val="center"/>
              <w:rPr>
                <w:rFonts w:ascii="宋体" w:eastAsia="宋体" w:hAnsi="宋体" w:cs="宋体"/>
                <w:sz w:val="20"/>
                <w:szCs w:val="20"/>
                <w:lang w:bidi="ar"/>
              </w:rPr>
            </w:pPr>
          </w:p>
          <w:p w:rsidR="00181E86" w:rsidRDefault="00181E86">
            <w:pPr>
              <w:jc w:val="center"/>
              <w:textAlignment w:val="center"/>
              <w:rPr>
                <w:rFonts w:ascii="宋体" w:eastAsia="宋体" w:hAnsi="宋体" w:cs="宋体"/>
                <w:sz w:val="20"/>
                <w:szCs w:val="20"/>
                <w:lang w:bidi="ar"/>
              </w:rPr>
            </w:pP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无组织废气</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textAlignment w:val="center"/>
              <w:rPr>
                <w:rFonts w:ascii="宋体" w:eastAsia="宋体" w:hAnsi="宋体" w:cs="宋体"/>
                <w:sz w:val="20"/>
                <w:szCs w:val="20"/>
                <w:lang w:bidi="ar"/>
              </w:rPr>
            </w:pPr>
          </w:p>
          <w:p w:rsidR="00181E86" w:rsidRDefault="00181E86">
            <w:pPr>
              <w:jc w:val="center"/>
              <w:textAlignment w:val="center"/>
              <w:rPr>
                <w:rFonts w:ascii="宋体" w:eastAsia="宋体" w:hAnsi="宋体" w:cs="宋体"/>
                <w:sz w:val="20"/>
                <w:szCs w:val="20"/>
                <w:lang w:bidi="ar"/>
              </w:rPr>
            </w:pP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季监测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臭气浓度</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bidi="ar"/>
              </w:rPr>
              <w:t>4</w:t>
            </w: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（1次/季）</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甲烷</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氨气</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氯气</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硫化氢</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958"/>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有组织废气</w:t>
            </w:r>
          </w:p>
        </w:tc>
        <w:tc>
          <w:tcPr>
            <w:tcW w:w="730" w:type="dxa"/>
            <w:tcBorders>
              <w:top w:val="nil"/>
              <w:left w:val="single" w:sz="4" w:space="0" w:color="000000"/>
              <w:bottom w:val="nil"/>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季监测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油烟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w:t>
            </w:r>
          </w:p>
        </w:tc>
        <w:tc>
          <w:tcPr>
            <w:tcW w:w="1276" w:type="dxa"/>
            <w:tcBorders>
              <w:top w:val="nil"/>
              <w:left w:val="single" w:sz="4" w:space="0" w:color="000000"/>
              <w:bottom w:val="nil"/>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bidi="ar"/>
              </w:rPr>
              <w:t>4</w:t>
            </w: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（1次/季）</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有组织废气</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季监测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氨气</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bidi="ar"/>
              </w:rPr>
              <w:t>4</w:t>
            </w:r>
          </w:p>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（1次/季）</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硫化氢</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419"/>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臭气浓度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rPr>
            </w:pPr>
          </w:p>
        </w:tc>
      </w:tr>
      <w:tr w:rsidR="00181E86">
        <w:trPr>
          <w:trHeight w:val="1053"/>
          <w:jc w:val="center"/>
        </w:trPr>
        <w:tc>
          <w:tcPr>
            <w:tcW w:w="3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rPr>
            </w:pPr>
            <w:r>
              <w:rPr>
                <w:rFonts w:ascii="宋体" w:eastAsia="宋体" w:hAnsi="宋体" w:cs="宋体" w:hint="eastAsia"/>
                <w:sz w:val="20"/>
                <w:szCs w:val="20"/>
                <w:lang w:bidi="ar"/>
              </w:rPr>
              <w:t>应急监测服务费</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约3次/年</w:t>
            </w:r>
          </w:p>
          <w:p w:rsidR="00181E86" w:rsidRDefault="00874ECC">
            <w:pPr>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（数据仅供参考，结算费用按实际产生为准）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lang w:eastAsia="zh-CN"/>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lang w:eastAsia="zh-CN"/>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jc w:val="center"/>
              <w:rPr>
                <w:rFonts w:ascii="宋体" w:eastAsia="宋体" w:hAnsi="宋体" w:cs="宋体"/>
                <w:sz w:val="20"/>
                <w:szCs w:val="20"/>
                <w:lang w:eastAsia="zh-CN"/>
              </w:rPr>
            </w:pPr>
          </w:p>
        </w:tc>
      </w:tr>
      <w:tr w:rsidR="00181E86">
        <w:trPr>
          <w:trHeight w:val="509"/>
          <w:jc w:val="center"/>
        </w:trPr>
        <w:tc>
          <w:tcPr>
            <w:tcW w:w="69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 xml:space="preserve">                      </w:t>
            </w:r>
            <w:r>
              <w:rPr>
                <w:rFonts w:ascii="宋体" w:eastAsia="宋体" w:hAnsi="宋体" w:cs="宋体" w:hint="eastAsia"/>
                <w:b/>
                <w:bCs/>
                <w:sz w:val="20"/>
                <w:szCs w:val="20"/>
                <w:lang w:bidi="ar"/>
              </w:rPr>
              <w:t>监测费总计（元/年）</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181E86">
            <w:pPr>
              <w:rPr>
                <w:rFonts w:ascii="宋体" w:eastAsia="宋体" w:hAnsi="宋体" w:cs="宋体"/>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rPr>
            </w:pPr>
            <w:r>
              <w:rPr>
                <w:rFonts w:ascii="宋体" w:eastAsia="宋体" w:hAnsi="宋体" w:cs="宋体" w:hint="eastAsia"/>
                <w:sz w:val="20"/>
                <w:szCs w:val="20"/>
                <w:lang w:bidi="ar"/>
              </w:rPr>
              <w:t xml:space="preserve">        </w:t>
            </w:r>
          </w:p>
        </w:tc>
      </w:tr>
      <w:tr w:rsidR="00181E86">
        <w:trPr>
          <w:trHeight w:val="419"/>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备注：1、因设备设施功能调整，具体监测点位以采购人通知为准。</w:t>
            </w:r>
          </w:p>
        </w:tc>
      </w:tr>
      <w:tr w:rsidR="00181E86">
        <w:trPr>
          <w:trHeight w:val="419"/>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2、所提供的监测结果必须为医疗机构监管部门认可。污水废气检测机构具备省级或国家质量技术监督部门核发的CMA认证证书。营业执照具有医疗单位废水、废气监测资质，符合环保部门要求。</w:t>
            </w:r>
          </w:p>
        </w:tc>
      </w:tr>
      <w:tr w:rsidR="00181E86">
        <w:trPr>
          <w:trHeight w:val="537"/>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3、报价包含现场采样费、交通费、税金、报告费等其他费用，具体以实际服务次数按季度进行结算，单价不作调整。</w:t>
            </w:r>
          </w:p>
        </w:tc>
      </w:tr>
      <w:tr w:rsidR="00181E86">
        <w:trPr>
          <w:trHeight w:val="419"/>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4、废气监测，每个监测点需监测上风向不少于1个点，下风向不少于2个点。</w:t>
            </w:r>
          </w:p>
        </w:tc>
      </w:tr>
      <w:tr w:rsidR="00181E86">
        <w:trPr>
          <w:trHeight w:val="561"/>
          <w:jc w:val="center"/>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E86" w:rsidRDefault="00874ECC">
            <w:pP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5、报价方需（按委托方需要）</w:t>
            </w:r>
            <w:r>
              <w:rPr>
                <w:rFonts w:ascii="宋体" w:eastAsia="宋体" w:hAnsi="宋体" w:cs="宋体"/>
                <w:sz w:val="20"/>
                <w:szCs w:val="20"/>
                <w:lang w:eastAsia="zh-CN" w:bidi="ar"/>
              </w:rPr>
              <w:t>使用在校准有效期内</w:t>
            </w:r>
            <w:r>
              <w:rPr>
                <w:rFonts w:ascii="宋体" w:eastAsia="宋体" w:hAnsi="宋体" w:cs="宋体" w:hint="eastAsia"/>
                <w:sz w:val="20"/>
                <w:szCs w:val="20"/>
                <w:lang w:eastAsia="zh-CN" w:bidi="ar"/>
              </w:rPr>
              <w:t>监测设备（便携式比色计）、编制自行监测方案，服务费用不再单列。</w:t>
            </w:r>
          </w:p>
        </w:tc>
      </w:tr>
    </w:tbl>
    <w:p w:rsidR="00181E86" w:rsidRDefault="00181E86">
      <w:pPr>
        <w:pStyle w:val="0"/>
        <w:spacing w:line="360" w:lineRule="auto"/>
        <w:ind w:left="420" w:firstLine="0"/>
        <w:rPr>
          <w:rFonts w:ascii="Arial"/>
        </w:rPr>
      </w:pPr>
    </w:p>
    <w:p w:rsidR="00181E86" w:rsidRDefault="00181E86">
      <w:pPr>
        <w:spacing w:line="257" w:lineRule="auto"/>
        <w:rPr>
          <w:lang w:eastAsia="zh-CN"/>
        </w:rPr>
      </w:pPr>
    </w:p>
    <w:p w:rsidR="00181E86" w:rsidRDefault="00874ECC">
      <w:pPr>
        <w:pStyle w:val="aa"/>
        <w:numPr>
          <w:ilvl w:val="0"/>
          <w:numId w:val="9"/>
        </w:numPr>
        <w:tabs>
          <w:tab w:val="left" w:pos="709"/>
        </w:tabs>
        <w:spacing w:line="360" w:lineRule="auto"/>
        <w:ind w:firstLine="560"/>
        <w:rPr>
          <w:rFonts w:ascii="黑体" w:eastAsia="黑体" w:hAnsi="黑体" w:cs="黑体"/>
          <w:sz w:val="28"/>
          <w:szCs w:val="28"/>
        </w:rPr>
      </w:pPr>
      <w:r>
        <w:rPr>
          <w:rFonts w:ascii="黑体" w:eastAsia="黑体" w:hAnsi="黑体" w:cs="黑体" w:hint="eastAsia"/>
          <w:sz w:val="28"/>
          <w:szCs w:val="28"/>
        </w:rPr>
        <w:t>资格要求及政策要求</w:t>
      </w:r>
    </w:p>
    <w:p w:rsidR="00181E86" w:rsidRDefault="00874ECC">
      <w:pPr>
        <w:widowControl w:val="0"/>
        <w:numPr>
          <w:ilvl w:val="0"/>
          <w:numId w:val="14"/>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投标人应具备《中华人民共和国政府采购法》第二十二条规定的条件，提供下列材料：</w:t>
      </w:r>
    </w:p>
    <w:p w:rsidR="00181E86" w:rsidRDefault="00874ECC" w:rsidP="001D410E">
      <w:pPr>
        <w:widowControl w:val="0"/>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具有独立承担民事责任的能力：提供在中华人民共和国境内有效的执照（或证书）副本、组织机构代码证、税务登记证（国税、地税）复印件或三证合一证明文件复印件证明。分公司投标的，必须提供总公司的营业执照副本复印件及总公司针对本项目投标的授权书；如投标人为自然人的需提供自然人身份证明；</w:t>
      </w:r>
    </w:p>
    <w:p w:rsidR="00181E86" w:rsidRDefault="00874ECC">
      <w:pPr>
        <w:widowControl w:val="0"/>
        <w:numPr>
          <w:ilvl w:val="0"/>
          <w:numId w:val="16"/>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落实政府采购政策需满足的资格要求：</w:t>
      </w:r>
    </w:p>
    <w:p w:rsidR="00181E86" w:rsidRDefault="00874ECC">
      <w:pPr>
        <w:widowControl w:val="0"/>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采购包（番禺中心医院医疗集团污水处理运营管理、在线监测、水质废气检测服务）：本项目属于专门面向中小企业采购的项目，属于《政府采购促进中小企业发展管理办法》第六条第二款第（三）项情形。本项目的企业划分标准所属行业为：其他未列明行业。</w:t>
      </w:r>
    </w:p>
    <w:p w:rsidR="00181E86" w:rsidRDefault="00874ECC">
      <w:pPr>
        <w:widowControl w:val="0"/>
        <w:numPr>
          <w:ilvl w:val="0"/>
          <w:numId w:val="16"/>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本项目特定的资格要求：</w:t>
      </w:r>
    </w:p>
    <w:p w:rsidR="00181E86" w:rsidRDefault="00874ECC">
      <w:pPr>
        <w:widowControl w:val="0"/>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本项目不接受联合体投标。</w:t>
      </w:r>
    </w:p>
    <w:p w:rsidR="00181E86" w:rsidRDefault="00874ECC">
      <w:pPr>
        <w:widowControl w:val="0"/>
        <w:numPr>
          <w:ilvl w:val="0"/>
          <w:numId w:val="14"/>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shd w:val="clear" w:color="auto" w:fill="FFFFFF"/>
          <w:lang w:eastAsia="zh-CN"/>
        </w:rPr>
        <w:lastRenderedPageBreak/>
        <w:t>污水运营</w:t>
      </w:r>
      <w:r>
        <w:rPr>
          <w:rFonts w:ascii="宋体" w:eastAsia="宋体" w:hAnsi="宋体" w:cs="宋体" w:hint="eastAsia"/>
          <w:sz w:val="24"/>
          <w:szCs w:val="24"/>
          <w:lang w:eastAsia="zh-CN"/>
        </w:rPr>
        <w:t>项目经理需具有环保相关专业中级工程师职称或以上；技术主管需具有环保相关专业中级工程师职称或以上。所有驻点值班人员需持有有效期内的污水处理工证或污废水处理工证。</w:t>
      </w:r>
    </w:p>
    <w:p w:rsidR="00181E86" w:rsidRDefault="00874ECC">
      <w:pPr>
        <w:widowControl w:val="0"/>
        <w:numPr>
          <w:ilvl w:val="0"/>
          <w:numId w:val="14"/>
        </w:numPr>
        <w:kinsoku/>
        <w:autoSpaceDE/>
        <w:autoSpaceDN/>
        <w:adjustRightInd/>
        <w:snapToGrid/>
        <w:spacing w:line="360" w:lineRule="auto"/>
        <w:ind w:firstLineChars="200" w:firstLine="480"/>
        <w:textAlignment w:val="auto"/>
        <w:rPr>
          <w:sz w:val="24"/>
          <w:szCs w:val="24"/>
          <w:lang w:eastAsia="zh-CN"/>
        </w:rPr>
      </w:pPr>
      <w:r>
        <w:rPr>
          <w:rFonts w:ascii="宋体" w:eastAsia="宋体" w:hAnsi="宋体" w:cs="宋体" w:hint="eastAsia"/>
          <w:sz w:val="24"/>
          <w:szCs w:val="24"/>
          <w:lang w:eastAsia="zh-CN"/>
        </w:rPr>
        <w:t>从事污染源自动监控设施的操作和管理人员，应当经省级生态环境行政主管部门委托的中介机构进行岗位培训并通过考核。运营维护工程师须持证上岗（自动监控（污废水)运行工或污染源自动监测（污废水运维工）），需提供相关证明复印件并加盖公章。</w:t>
      </w:r>
    </w:p>
    <w:p w:rsidR="00181E86" w:rsidRDefault="00874ECC">
      <w:pPr>
        <w:pStyle w:val="aa"/>
        <w:numPr>
          <w:ilvl w:val="0"/>
          <w:numId w:val="9"/>
        </w:numPr>
        <w:tabs>
          <w:tab w:val="left" w:pos="709"/>
        </w:tabs>
        <w:spacing w:line="360" w:lineRule="auto"/>
        <w:ind w:firstLine="560"/>
        <w:rPr>
          <w:rFonts w:ascii="宋体" w:eastAsia="宋体" w:hAnsi="宋体"/>
          <w:sz w:val="24"/>
          <w:szCs w:val="24"/>
        </w:rPr>
      </w:pPr>
      <w:r>
        <w:rPr>
          <w:rFonts w:ascii="黑体" w:eastAsia="黑体" w:hAnsi="黑体" w:cs="黑体" w:hint="eastAsia"/>
          <w:sz w:val="28"/>
          <w:szCs w:val="28"/>
          <w:lang w:eastAsia="zh-CN"/>
        </w:rPr>
        <w:t>商务</w:t>
      </w:r>
      <w:r>
        <w:rPr>
          <w:rFonts w:ascii="黑体" w:eastAsia="黑体" w:hAnsi="黑体" w:cs="黑体" w:hint="eastAsia"/>
          <w:sz w:val="28"/>
          <w:szCs w:val="28"/>
        </w:rPr>
        <w:t>要求</w:t>
      </w:r>
    </w:p>
    <w:p w:rsidR="00181E86" w:rsidRDefault="00874ECC">
      <w:pPr>
        <w:pStyle w:val="01"/>
        <w:numPr>
          <w:ilvl w:val="0"/>
          <w:numId w:val="17"/>
        </w:numPr>
        <w:spacing w:line="360" w:lineRule="auto"/>
        <w:ind w:firstLineChars="200" w:firstLine="482"/>
        <w:outlineLvl w:val="1"/>
        <w:rPr>
          <w:rFonts w:ascii="宋体" w:hAnsi="宋体" w:cs="宋体"/>
          <w:b/>
          <w:sz w:val="24"/>
        </w:rPr>
      </w:pPr>
      <w:r>
        <w:rPr>
          <w:rFonts w:ascii="宋体" w:hAnsi="宋体" w:cs="宋体" w:hint="eastAsia"/>
          <w:b/>
          <w:sz w:val="24"/>
        </w:rPr>
        <w:t>污水站运营服务要求</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3183"/>
        <w:gridCol w:w="3297"/>
      </w:tblGrid>
      <w:tr w:rsidR="00181E86">
        <w:trPr>
          <w:trHeight w:val="781"/>
          <w:jc w:val="center"/>
        </w:trPr>
        <w:tc>
          <w:tcPr>
            <w:tcW w:w="0" w:type="auto"/>
            <w:vAlign w:val="center"/>
          </w:tcPr>
          <w:p w:rsidR="00181E86" w:rsidRDefault="00874ECC">
            <w:pPr>
              <w:pStyle w:val="TableText"/>
              <w:spacing w:before="52" w:line="229" w:lineRule="auto"/>
              <w:jc w:val="center"/>
              <w:rPr>
                <w:b/>
                <w:sz w:val="21"/>
                <w:szCs w:val="21"/>
              </w:rPr>
            </w:pPr>
            <w:r>
              <w:rPr>
                <w:rFonts w:hint="eastAsia"/>
                <w:b/>
                <w:spacing w:val="-2"/>
                <w:sz w:val="21"/>
                <w:szCs w:val="21"/>
              </w:rPr>
              <w:t>院区</w:t>
            </w:r>
          </w:p>
        </w:tc>
        <w:tc>
          <w:tcPr>
            <w:tcW w:w="0" w:type="auto"/>
            <w:vAlign w:val="center"/>
          </w:tcPr>
          <w:p w:rsidR="00181E86" w:rsidRDefault="00874ECC">
            <w:pPr>
              <w:pStyle w:val="TableText"/>
              <w:spacing w:before="103" w:line="228" w:lineRule="auto"/>
              <w:jc w:val="center"/>
              <w:rPr>
                <w:b/>
                <w:sz w:val="21"/>
                <w:szCs w:val="21"/>
                <w:lang w:eastAsia="zh-CN"/>
              </w:rPr>
            </w:pPr>
            <w:r>
              <w:rPr>
                <w:rFonts w:hint="eastAsia"/>
                <w:b/>
                <w:spacing w:val="7"/>
                <w:sz w:val="21"/>
                <w:szCs w:val="21"/>
                <w:lang w:eastAsia="zh-CN"/>
              </w:rPr>
              <w:t>广州医科大学附属番禺中心医院</w:t>
            </w:r>
          </w:p>
          <w:p w:rsidR="00181E86" w:rsidRDefault="00874ECC">
            <w:pPr>
              <w:pStyle w:val="TableText"/>
              <w:spacing w:before="186" w:line="228" w:lineRule="auto"/>
              <w:ind w:left="898" w:firstLineChars="100" w:firstLine="221"/>
              <w:jc w:val="both"/>
              <w:rPr>
                <w:b/>
                <w:sz w:val="21"/>
                <w:szCs w:val="21"/>
              </w:rPr>
            </w:pPr>
            <w:r>
              <w:rPr>
                <w:rFonts w:hint="eastAsia"/>
                <w:b/>
                <w:spacing w:val="5"/>
                <w:sz w:val="21"/>
                <w:szCs w:val="21"/>
              </w:rPr>
              <w:t>（</w:t>
            </w:r>
            <w:r>
              <w:rPr>
                <w:rFonts w:hint="eastAsia"/>
                <w:b/>
                <w:spacing w:val="-48"/>
                <w:sz w:val="21"/>
                <w:szCs w:val="21"/>
              </w:rPr>
              <w:t xml:space="preserve"> </w:t>
            </w:r>
            <w:r>
              <w:rPr>
                <w:rFonts w:hint="eastAsia"/>
                <w:b/>
                <w:spacing w:val="5"/>
                <w:sz w:val="21"/>
                <w:szCs w:val="21"/>
              </w:rPr>
              <w:t>院本部）</w:t>
            </w:r>
          </w:p>
        </w:tc>
        <w:tc>
          <w:tcPr>
            <w:tcW w:w="0" w:type="auto"/>
            <w:vAlign w:val="center"/>
          </w:tcPr>
          <w:p w:rsidR="00181E86" w:rsidRDefault="00874ECC">
            <w:pPr>
              <w:pStyle w:val="TableText"/>
              <w:spacing w:before="103" w:line="228" w:lineRule="auto"/>
              <w:jc w:val="center"/>
              <w:rPr>
                <w:b/>
                <w:sz w:val="21"/>
                <w:szCs w:val="21"/>
                <w:lang w:eastAsia="zh-CN"/>
              </w:rPr>
            </w:pPr>
            <w:r>
              <w:rPr>
                <w:rFonts w:hint="eastAsia"/>
                <w:b/>
                <w:spacing w:val="7"/>
                <w:sz w:val="21"/>
                <w:szCs w:val="21"/>
                <w:lang w:eastAsia="zh-CN"/>
              </w:rPr>
              <w:t>广州市番禺区第七人民医院</w:t>
            </w:r>
          </w:p>
          <w:p w:rsidR="00181E86" w:rsidRDefault="00874ECC">
            <w:pPr>
              <w:pStyle w:val="TableText"/>
              <w:spacing w:before="186" w:line="229" w:lineRule="auto"/>
              <w:ind w:left="973"/>
              <w:jc w:val="both"/>
              <w:rPr>
                <w:b/>
                <w:sz w:val="21"/>
                <w:szCs w:val="21"/>
              </w:rPr>
            </w:pPr>
            <w:r>
              <w:rPr>
                <w:rFonts w:hint="eastAsia"/>
                <w:b/>
                <w:spacing w:val="11"/>
                <w:sz w:val="21"/>
                <w:szCs w:val="21"/>
              </w:rPr>
              <w:t>（东院区）</w:t>
            </w:r>
          </w:p>
        </w:tc>
      </w:tr>
      <w:tr w:rsidR="00181E86">
        <w:trPr>
          <w:trHeight w:val="781"/>
          <w:jc w:val="center"/>
        </w:trPr>
        <w:tc>
          <w:tcPr>
            <w:tcW w:w="0" w:type="auto"/>
            <w:vAlign w:val="center"/>
          </w:tcPr>
          <w:p w:rsidR="00181E86" w:rsidRDefault="00874ECC">
            <w:pPr>
              <w:pStyle w:val="TableText"/>
              <w:spacing w:before="104" w:line="378" w:lineRule="auto"/>
              <w:ind w:left="577" w:right="152" w:hanging="420"/>
              <w:rPr>
                <w:sz w:val="21"/>
                <w:szCs w:val="21"/>
                <w:lang w:eastAsia="zh-CN"/>
              </w:rPr>
            </w:pPr>
            <w:r>
              <w:rPr>
                <w:rFonts w:hint="eastAsia"/>
                <w:spacing w:val="6"/>
                <w:sz w:val="21"/>
                <w:szCs w:val="21"/>
                <w:lang w:eastAsia="zh-CN"/>
              </w:rPr>
              <w:t>污水处理站设计处</w:t>
            </w:r>
            <w:r>
              <w:rPr>
                <w:rFonts w:hint="eastAsia"/>
                <w:spacing w:val="4"/>
                <w:sz w:val="21"/>
                <w:szCs w:val="21"/>
                <w:lang w:eastAsia="zh-CN"/>
              </w:rPr>
              <w:t>理规模</w:t>
            </w:r>
          </w:p>
        </w:tc>
        <w:tc>
          <w:tcPr>
            <w:tcW w:w="0" w:type="auto"/>
            <w:vAlign w:val="center"/>
          </w:tcPr>
          <w:p w:rsidR="00181E86" w:rsidRDefault="00874ECC">
            <w:pPr>
              <w:pStyle w:val="TableText"/>
              <w:spacing w:before="104" w:line="320" w:lineRule="auto"/>
              <w:ind w:left="450" w:right="323" w:hanging="104"/>
              <w:jc w:val="center"/>
              <w:rPr>
                <w:spacing w:val="9"/>
                <w:sz w:val="21"/>
                <w:szCs w:val="21"/>
                <w:lang w:eastAsia="zh-CN"/>
              </w:rPr>
            </w:pPr>
            <w:r>
              <w:rPr>
                <w:rFonts w:hint="eastAsia"/>
                <w:spacing w:val="4"/>
                <w:sz w:val="21"/>
                <w:szCs w:val="21"/>
                <w:lang w:eastAsia="zh-CN"/>
              </w:rPr>
              <w:t>综合区污水站：1722吨/日</w:t>
            </w:r>
            <w:r>
              <w:rPr>
                <w:rFonts w:hint="eastAsia"/>
                <w:spacing w:val="9"/>
                <w:sz w:val="21"/>
                <w:szCs w:val="21"/>
                <w:lang w:eastAsia="zh-CN"/>
              </w:rPr>
              <w:t xml:space="preserve"> </w:t>
            </w:r>
          </w:p>
          <w:p w:rsidR="00181E86" w:rsidRDefault="00874ECC">
            <w:pPr>
              <w:pStyle w:val="TableText"/>
              <w:spacing w:before="104" w:line="320" w:lineRule="auto"/>
              <w:ind w:left="450" w:right="323" w:hanging="104"/>
              <w:jc w:val="center"/>
              <w:rPr>
                <w:sz w:val="21"/>
                <w:szCs w:val="21"/>
                <w:lang w:eastAsia="zh-CN"/>
              </w:rPr>
            </w:pPr>
            <w:r>
              <w:rPr>
                <w:rFonts w:hint="eastAsia"/>
                <w:spacing w:val="4"/>
                <w:sz w:val="21"/>
                <w:szCs w:val="21"/>
                <w:lang w:eastAsia="zh-CN"/>
              </w:rPr>
              <w:t>传染区污水站：48吨/日</w:t>
            </w:r>
          </w:p>
        </w:tc>
        <w:tc>
          <w:tcPr>
            <w:tcW w:w="0" w:type="auto"/>
            <w:vAlign w:val="center"/>
          </w:tcPr>
          <w:p w:rsidR="00181E86" w:rsidRDefault="00874ECC">
            <w:pPr>
              <w:pStyle w:val="TableText"/>
              <w:spacing w:before="296" w:line="210" w:lineRule="auto"/>
              <w:ind w:left="1067"/>
              <w:jc w:val="both"/>
              <w:rPr>
                <w:sz w:val="21"/>
                <w:szCs w:val="21"/>
              </w:rPr>
            </w:pPr>
            <w:r>
              <w:rPr>
                <w:rFonts w:hint="eastAsia"/>
                <w:spacing w:val="-1"/>
                <w:sz w:val="21"/>
                <w:szCs w:val="21"/>
              </w:rPr>
              <w:t>300吨/日</w:t>
            </w:r>
          </w:p>
        </w:tc>
      </w:tr>
      <w:tr w:rsidR="00181E86">
        <w:trPr>
          <w:trHeight w:val="781"/>
          <w:jc w:val="center"/>
        </w:trPr>
        <w:tc>
          <w:tcPr>
            <w:tcW w:w="0" w:type="auto"/>
            <w:vAlign w:val="center"/>
          </w:tcPr>
          <w:p w:rsidR="00181E86" w:rsidRDefault="00874ECC">
            <w:pPr>
              <w:pStyle w:val="TableText"/>
              <w:spacing w:before="104" w:line="378" w:lineRule="auto"/>
              <w:ind w:left="577" w:right="152" w:hanging="420"/>
              <w:jc w:val="center"/>
              <w:rPr>
                <w:spacing w:val="6"/>
                <w:sz w:val="21"/>
                <w:szCs w:val="21"/>
                <w:lang w:eastAsia="zh-CN"/>
              </w:rPr>
            </w:pPr>
            <w:r>
              <w:rPr>
                <w:rFonts w:hint="eastAsia"/>
                <w:spacing w:val="6"/>
                <w:sz w:val="21"/>
                <w:szCs w:val="21"/>
                <w:lang w:eastAsia="zh-CN"/>
              </w:rPr>
              <w:t>现处理规模</w:t>
            </w:r>
          </w:p>
          <w:p w:rsidR="00181E86" w:rsidRDefault="00874ECC">
            <w:pPr>
              <w:pStyle w:val="TableText"/>
              <w:spacing w:before="104" w:line="378" w:lineRule="auto"/>
              <w:ind w:left="577" w:right="152" w:hanging="420"/>
              <w:jc w:val="center"/>
              <w:rPr>
                <w:sz w:val="21"/>
                <w:szCs w:val="21"/>
                <w:lang w:eastAsia="zh-CN"/>
              </w:rPr>
            </w:pPr>
            <w:r>
              <w:rPr>
                <w:rFonts w:hint="eastAsia"/>
                <w:spacing w:val="6"/>
                <w:sz w:val="21"/>
                <w:szCs w:val="21"/>
                <w:lang w:eastAsia="zh-CN"/>
              </w:rPr>
              <w:t>（仅作</w:t>
            </w:r>
            <w:r>
              <w:rPr>
                <w:rFonts w:hint="eastAsia"/>
                <w:spacing w:val="2"/>
                <w:sz w:val="21"/>
                <w:szCs w:val="21"/>
                <w:lang w:eastAsia="zh-CN"/>
              </w:rPr>
              <w:t>参考）</w:t>
            </w:r>
          </w:p>
        </w:tc>
        <w:tc>
          <w:tcPr>
            <w:tcW w:w="0" w:type="auto"/>
            <w:vAlign w:val="center"/>
          </w:tcPr>
          <w:p w:rsidR="00181E86" w:rsidRDefault="00874ECC">
            <w:pPr>
              <w:pStyle w:val="TableText"/>
              <w:spacing w:before="296" w:line="210" w:lineRule="auto"/>
              <w:ind w:left="852" w:firstLineChars="100" w:firstLine="212"/>
              <w:jc w:val="both"/>
              <w:rPr>
                <w:sz w:val="21"/>
                <w:szCs w:val="21"/>
              </w:rPr>
            </w:pPr>
            <w:r>
              <w:rPr>
                <w:rFonts w:hint="eastAsia"/>
                <w:spacing w:val="1"/>
                <w:sz w:val="21"/>
                <w:szCs w:val="21"/>
              </w:rPr>
              <w:t>约1200吨/日</w:t>
            </w:r>
          </w:p>
        </w:tc>
        <w:tc>
          <w:tcPr>
            <w:tcW w:w="0" w:type="auto"/>
            <w:vAlign w:val="center"/>
          </w:tcPr>
          <w:p w:rsidR="00181E86" w:rsidRDefault="00874ECC">
            <w:pPr>
              <w:pStyle w:val="TableText"/>
              <w:spacing w:before="296" w:line="210" w:lineRule="auto"/>
              <w:ind w:left="980"/>
              <w:jc w:val="both"/>
              <w:rPr>
                <w:sz w:val="21"/>
                <w:szCs w:val="21"/>
              </w:rPr>
            </w:pPr>
            <w:r>
              <w:rPr>
                <w:rFonts w:hint="eastAsia"/>
                <w:spacing w:val="1"/>
                <w:sz w:val="21"/>
                <w:szCs w:val="21"/>
              </w:rPr>
              <w:t>约160吨/日</w:t>
            </w:r>
          </w:p>
        </w:tc>
      </w:tr>
      <w:tr w:rsidR="00181E86">
        <w:trPr>
          <w:trHeight w:val="1551"/>
          <w:jc w:val="center"/>
        </w:trPr>
        <w:tc>
          <w:tcPr>
            <w:tcW w:w="0" w:type="auto"/>
            <w:vAlign w:val="center"/>
          </w:tcPr>
          <w:p w:rsidR="00181E86" w:rsidRDefault="00874ECC">
            <w:pPr>
              <w:pStyle w:val="TableText"/>
              <w:spacing w:before="52" w:line="229" w:lineRule="auto"/>
              <w:ind w:firstLineChars="100" w:firstLine="222"/>
              <w:jc w:val="both"/>
              <w:rPr>
                <w:spacing w:val="6"/>
                <w:sz w:val="21"/>
                <w:szCs w:val="21"/>
              </w:rPr>
            </w:pPr>
            <w:r>
              <w:rPr>
                <w:rFonts w:hint="eastAsia"/>
                <w:spacing w:val="6"/>
                <w:sz w:val="21"/>
                <w:szCs w:val="21"/>
              </w:rPr>
              <w:t>驻场服务人员</w:t>
            </w:r>
          </w:p>
          <w:p w:rsidR="00181E86" w:rsidRDefault="00874ECC">
            <w:pPr>
              <w:pStyle w:val="TableText"/>
              <w:spacing w:before="52" w:line="229" w:lineRule="auto"/>
              <w:ind w:firstLineChars="300" w:firstLine="666"/>
              <w:jc w:val="both"/>
              <w:rPr>
                <w:sz w:val="21"/>
                <w:szCs w:val="21"/>
              </w:rPr>
            </w:pPr>
            <w:r>
              <w:rPr>
                <w:rFonts w:hint="eastAsia"/>
                <w:spacing w:val="6"/>
                <w:sz w:val="21"/>
                <w:szCs w:val="21"/>
              </w:rPr>
              <w:t>要求</w:t>
            </w:r>
          </w:p>
        </w:tc>
        <w:tc>
          <w:tcPr>
            <w:tcW w:w="0" w:type="auto"/>
            <w:vAlign w:val="center"/>
          </w:tcPr>
          <w:p w:rsidR="00181E86" w:rsidRDefault="00874ECC">
            <w:pPr>
              <w:pStyle w:val="TableText"/>
              <w:spacing w:before="296" w:line="217" w:lineRule="auto"/>
              <w:ind w:left="518"/>
              <w:jc w:val="center"/>
              <w:rPr>
                <w:sz w:val="21"/>
                <w:szCs w:val="21"/>
                <w:lang w:eastAsia="zh-CN"/>
              </w:rPr>
            </w:pPr>
            <w:r>
              <w:rPr>
                <w:rFonts w:hint="eastAsia"/>
                <w:spacing w:val="6"/>
                <w:sz w:val="21"/>
                <w:szCs w:val="21"/>
                <w:lang w:eastAsia="zh-CN"/>
              </w:rPr>
              <w:t>3人、24小时专人值班</w:t>
            </w:r>
          </w:p>
          <w:p w:rsidR="00181E86" w:rsidRDefault="00874ECC">
            <w:pPr>
              <w:pStyle w:val="TableText"/>
              <w:spacing w:before="161" w:line="431" w:lineRule="auto"/>
              <w:ind w:left="929" w:right="149" w:hanging="751"/>
              <w:jc w:val="center"/>
              <w:rPr>
                <w:sz w:val="21"/>
                <w:szCs w:val="21"/>
                <w:lang w:eastAsia="zh-CN"/>
              </w:rPr>
            </w:pPr>
            <w:r>
              <w:rPr>
                <w:rFonts w:hint="eastAsia"/>
                <w:spacing w:val="6"/>
                <w:sz w:val="21"/>
                <w:szCs w:val="21"/>
                <w:lang w:eastAsia="zh-CN"/>
              </w:rPr>
              <w:t>（持工业废水处理工证或污废水</w:t>
            </w:r>
            <w:r>
              <w:rPr>
                <w:rFonts w:hint="eastAsia"/>
                <w:spacing w:val="4"/>
                <w:sz w:val="21"/>
                <w:szCs w:val="21"/>
                <w:lang w:eastAsia="zh-CN"/>
              </w:rPr>
              <w:t>处理工证）</w:t>
            </w:r>
          </w:p>
        </w:tc>
        <w:tc>
          <w:tcPr>
            <w:tcW w:w="0" w:type="auto"/>
            <w:vAlign w:val="center"/>
          </w:tcPr>
          <w:p w:rsidR="00181E86" w:rsidRDefault="00874ECC">
            <w:pPr>
              <w:pStyle w:val="TableText"/>
              <w:spacing w:before="104" w:line="393" w:lineRule="auto"/>
              <w:ind w:left="1000" w:right="140" w:hanging="822"/>
              <w:rPr>
                <w:sz w:val="21"/>
                <w:szCs w:val="21"/>
                <w:lang w:eastAsia="zh-CN"/>
              </w:rPr>
            </w:pPr>
            <w:r>
              <w:rPr>
                <w:rFonts w:hint="eastAsia"/>
                <w:spacing w:val="6"/>
                <w:sz w:val="21"/>
                <w:szCs w:val="21"/>
                <w:lang w:eastAsia="zh-CN"/>
              </w:rPr>
              <w:t>1人、12小时专人值班，其余时间作应急响应</w:t>
            </w:r>
          </w:p>
          <w:p w:rsidR="00181E86" w:rsidRDefault="00874ECC">
            <w:pPr>
              <w:pStyle w:val="TableText"/>
              <w:spacing w:before="25" w:line="378" w:lineRule="auto"/>
              <w:ind w:left="1086" w:right="134" w:hanging="917"/>
              <w:rPr>
                <w:sz w:val="21"/>
                <w:szCs w:val="21"/>
                <w:lang w:eastAsia="zh-CN"/>
              </w:rPr>
            </w:pPr>
            <w:r>
              <w:rPr>
                <w:rFonts w:hint="eastAsia"/>
                <w:spacing w:val="6"/>
                <w:sz w:val="21"/>
                <w:szCs w:val="21"/>
                <w:lang w:eastAsia="zh-CN"/>
              </w:rPr>
              <w:t>（持工业废水处理工证或污废水处</w:t>
            </w:r>
            <w:r>
              <w:rPr>
                <w:rFonts w:hint="eastAsia"/>
                <w:spacing w:val="3"/>
                <w:sz w:val="21"/>
                <w:szCs w:val="21"/>
                <w:lang w:eastAsia="zh-CN"/>
              </w:rPr>
              <w:t>理工证）</w:t>
            </w:r>
          </w:p>
        </w:tc>
      </w:tr>
      <w:tr w:rsidR="00181E86">
        <w:trPr>
          <w:trHeight w:val="794"/>
          <w:jc w:val="center"/>
        </w:trPr>
        <w:tc>
          <w:tcPr>
            <w:tcW w:w="0" w:type="auto"/>
            <w:vAlign w:val="center"/>
          </w:tcPr>
          <w:p w:rsidR="00181E86" w:rsidRDefault="00874ECC">
            <w:pPr>
              <w:pStyle w:val="TableText"/>
              <w:spacing w:before="52" w:line="229" w:lineRule="auto"/>
              <w:ind w:firstLineChars="100" w:firstLine="222"/>
              <w:jc w:val="both"/>
              <w:rPr>
                <w:sz w:val="21"/>
                <w:szCs w:val="21"/>
              </w:rPr>
            </w:pPr>
            <w:r>
              <w:rPr>
                <w:rFonts w:hint="eastAsia"/>
                <w:spacing w:val="6"/>
                <w:sz w:val="21"/>
                <w:szCs w:val="21"/>
              </w:rPr>
              <w:t>项目主管要求</w:t>
            </w:r>
          </w:p>
        </w:tc>
        <w:tc>
          <w:tcPr>
            <w:tcW w:w="0" w:type="auto"/>
            <w:gridSpan w:val="2"/>
            <w:vAlign w:val="center"/>
          </w:tcPr>
          <w:p w:rsidR="00181E86" w:rsidRDefault="00874ECC">
            <w:pPr>
              <w:pStyle w:val="TableText"/>
              <w:spacing w:before="103" w:line="217" w:lineRule="auto"/>
              <w:ind w:left="638"/>
              <w:jc w:val="center"/>
              <w:rPr>
                <w:sz w:val="21"/>
                <w:szCs w:val="21"/>
                <w:lang w:eastAsia="zh-CN"/>
              </w:rPr>
            </w:pPr>
            <w:r>
              <w:rPr>
                <w:rFonts w:hint="eastAsia"/>
                <w:spacing w:val="6"/>
                <w:sz w:val="21"/>
                <w:szCs w:val="21"/>
                <w:lang w:eastAsia="zh-CN"/>
              </w:rPr>
              <w:t>1</w:t>
            </w:r>
            <w:r>
              <w:rPr>
                <w:rFonts w:hint="eastAsia"/>
                <w:spacing w:val="-29"/>
                <w:sz w:val="21"/>
                <w:szCs w:val="21"/>
                <w:lang w:eastAsia="zh-CN"/>
              </w:rPr>
              <w:t xml:space="preserve"> </w:t>
            </w:r>
            <w:r>
              <w:rPr>
                <w:rFonts w:hint="eastAsia"/>
                <w:spacing w:val="6"/>
                <w:sz w:val="21"/>
                <w:szCs w:val="21"/>
                <w:lang w:eastAsia="zh-CN"/>
              </w:rPr>
              <w:t>、项目经理1人（环保相关专业中级工程师职称或以上）</w:t>
            </w:r>
          </w:p>
          <w:p w:rsidR="00181E86" w:rsidRDefault="00874ECC">
            <w:pPr>
              <w:pStyle w:val="TableText"/>
              <w:spacing w:before="161" w:line="217" w:lineRule="auto"/>
              <w:ind w:left="631"/>
              <w:jc w:val="center"/>
              <w:rPr>
                <w:sz w:val="21"/>
                <w:szCs w:val="21"/>
                <w:lang w:eastAsia="zh-CN"/>
              </w:rPr>
            </w:pPr>
            <w:r>
              <w:rPr>
                <w:rFonts w:hint="eastAsia"/>
                <w:spacing w:val="6"/>
                <w:sz w:val="21"/>
                <w:szCs w:val="21"/>
                <w:lang w:eastAsia="zh-CN"/>
              </w:rPr>
              <w:t>2</w:t>
            </w:r>
            <w:r>
              <w:rPr>
                <w:rFonts w:hint="eastAsia"/>
                <w:spacing w:val="-23"/>
                <w:sz w:val="21"/>
                <w:szCs w:val="21"/>
                <w:lang w:eastAsia="zh-CN"/>
              </w:rPr>
              <w:t xml:space="preserve"> </w:t>
            </w:r>
            <w:r>
              <w:rPr>
                <w:rFonts w:hint="eastAsia"/>
                <w:spacing w:val="6"/>
                <w:sz w:val="21"/>
                <w:szCs w:val="21"/>
                <w:lang w:eastAsia="zh-CN"/>
              </w:rPr>
              <w:t>、技术主管1人（环保相关专业中级工程师职称或以上）</w:t>
            </w:r>
          </w:p>
        </w:tc>
      </w:tr>
    </w:tbl>
    <w:p w:rsidR="00181E86" w:rsidRDefault="00181E86">
      <w:pPr>
        <w:pStyle w:val="01"/>
        <w:spacing w:line="360" w:lineRule="auto"/>
        <w:outlineLvl w:val="1"/>
      </w:pP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院本部污水处理站实行每天</w:t>
      </w:r>
      <w:r>
        <w:rPr>
          <w:rFonts w:ascii="宋体" w:hAnsi="宋体" w:cs="宋体" w:hint="eastAsia"/>
          <w:sz w:val="24"/>
          <w:szCs w:val="24"/>
          <w:lang w:eastAsia="zh-CN"/>
        </w:rPr>
        <w:t>24</w:t>
      </w:r>
      <w:r>
        <w:rPr>
          <w:rFonts w:ascii="宋体" w:hAnsi="宋体" w:cs="宋体" w:hint="eastAsia"/>
          <w:sz w:val="24"/>
          <w:szCs w:val="24"/>
          <w:lang w:eastAsia="zh-CN"/>
        </w:rPr>
        <w:t>小时值班制度，东院区污水处理站实行每天</w:t>
      </w:r>
      <w:r>
        <w:rPr>
          <w:rFonts w:ascii="宋体" w:hAnsi="宋体" w:cs="宋体" w:hint="eastAsia"/>
          <w:sz w:val="24"/>
          <w:szCs w:val="24"/>
          <w:lang w:eastAsia="zh-CN"/>
        </w:rPr>
        <w:t>12</w:t>
      </w:r>
      <w:r>
        <w:rPr>
          <w:rFonts w:ascii="宋体" w:hAnsi="宋体" w:cs="宋体" w:hint="eastAsia"/>
          <w:sz w:val="24"/>
          <w:szCs w:val="24"/>
          <w:lang w:eastAsia="zh-CN"/>
        </w:rPr>
        <w:t>小时值班制度，确保污水处理站系统设备正常运行和排放达标。本项目需配备项目经理</w:t>
      </w:r>
      <w:r>
        <w:rPr>
          <w:rFonts w:ascii="宋体" w:hAnsi="宋体" w:cs="宋体" w:hint="eastAsia"/>
          <w:sz w:val="24"/>
          <w:szCs w:val="24"/>
          <w:lang w:eastAsia="zh-CN"/>
        </w:rPr>
        <w:t>1</w:t>
      </w:r>
      <w:r>
        <w:rPr>
          <w:rFonts w:ascii="宋体" w:hAnsi="宋体" w:cs="宋体" w:hint="eastAsia"/>
          <w:sz w:val="24"/>
          <w:szCs w:val="24"/>
          <w:lang w:eastAsia="zh-CN"/>
        </w:rPr>
        <w:t>名，不需驻场；配备技术主管</w:t>
      </w:r>
      <w:r>
        <w:rPr>
          <w:rFonts w:ascii="宋体" w:hAnsi="宋体" w:cs="宋体" w:hint="eastAsia"/>
          <w:sz w:val="24"/>
          <w:szCs w:val="24"/>
          <w:lang w:eastAsia="zh-CN"/>
        </w:rPr>
        <w:t>1</w:t>
      </w:r>
      <w:r>
        <w:rPr>
          <w:rFonts w:ascii="宋体" w:hAnsi="宋体" w:cs="宋体" w:hint="eastAsia"/>
          <w:sz w:val="24"/>
          <w:szCs w:val="24"/>
          <w:lang w:eastAsia="zh-CN"/>
        </w:rPr>
        <w:t>名，不需驻场；</w:t>
      </w:r>
      <w:r>
        <w:rPr>
          <w:rFonts w:ascii="宋体" w:hAnsi="宋体" w:cs="宋体" w:hint="eastAsia"/>
          <w:sz w:val="24"/>
          <w:szCs w:val="24"/>
          <w:u w:val="single"/>
          <w:lang w:eastAsia="zh-CN"/>
        </w:rPr>
        <w:t>院本部配备污废水处理工</w:t>
      </w:r>
      <w:r>
        <w:rPr>
          <w:rFonts w:ascii="宋体" w:hAnsi="宋体" w:cs="宋体" w:hint="eastAsia"/>
          <w:sz w:val="24"/>
          <w:szCs w:val="24"/>
          <w:u w:val="single"/>
          <w:lang w:eastAsia="zh-CN"/>
        </w:rPr>
        <w:t>3</w:t>
      </w:r>
      <w:r>
        <w:rPr>
          <w:rFonts w:ascii="宋体" w:hAnsi="宋体" w:cs="宋体" w:hint="eastAsia"/>
          <w:sz w:val="24"/>
          <w:szCs w:val="24"/>
          <w:u w:val="single"/>
          <w:lang w:eastAsia="zh-CN"/>
        </w:rPr>
        <w:t>名，东院区配备污废水处理工</w:t>
      </w:r>
      <w:r>
        <w:rPr>
          <w:rFonts w:ascii="宋体" w:hAnsi="宋体" w:cs="宋体" w:hint="eastAsia"/>
          <w:sz w:val="24"/>
          <w:szCs w:val="24"/>
          <w:u w:val="single"/>
          <w:lang w:eastAsia="zh-CN"/>
        </w:rPr>
        <w:t>1</w:t>
      </w:r>
      <w:r>
        <w:rPr>
          <w:rFonts w:ascii="宋体" w:hAnsi="宋体" w:cs="宋体" w:hint="eastAsia"/>
          <w:sz w:val="24"/>
          <w:szCs w:val="24"/>
          <w:u w:val="single"/>
          <w:lang w:eastAsia="zh-CN"/>
        </w:rPr>
        <w:t>名（不含技术主管），需驻场</w:t>
      </w:r>
      <w:r>
        <w:rPr>
          <w:rFonts w:ascii="宋体" w:hAnsi="宋体" w:cs="宋体" w:hint="eastAsia"/>
          <w:sz w:val="24"/>
          <w:szCs w:val="24"/>
          <w:lang w:eastAsia="zh-CN"/>
        </w:rPr>
        <w:t>。项目经理需具有环保相关专业中级工程师职称或以上；技术主管需具有环保相关专业中级工程师职称或以上。所有驻点值班人员需持有有效期内的污水处理工证或污废水处理工证。项目进场时须向采购人提供管理架构资料、上述人员证书复印件作备案。</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lastRenderedPageBreak/>
        <w:t>对采购人的特殊、紧急服务需求，中标人须在</w:t>
      </w:r>
      <w:r>
        <w:rPr>
          <w:rFonts w:ascii="宋体" w:hAnsi="宋体" w:cs="宋体" w:hint="eastAsia"/>
          <w:sz w:val="24"/>
          <w:szCs w:val="24"/>
          <w:lang w:eastAsia="zh-CN"/>
        </w:rPr>
        <w:t>60</w:t>
      </w:r>
      <w:r>
        <w:rPr>
          <w:rFonts w:ascii="宋体" w:hAnsi="宋体" w:cs="宋体" w:hint="eastAsia"/>
          <w:sz w:val="24"/>
          <w:szCs w:val="24"/>
          <w:lang w:eastAsia="zh-CN"/>
        </w:rPr>
        <w:t>分钟内响应、配合。对于一般问题中标人须在</w:t>
      </w:r>
      <w:r>
        <w:rPr>
          <w:rFonts w:ascii="宋体" w:hAnsi="宋体" w:cs="宋体" w:hint="eastAsia"/>
          <w:sz w:val="24"/>
          <w:szCs w:val="24"/>
          <w:lang w:eastAsia="zh-CN"/>
        </w:rPr>
        <w:t>3</w:t>
      </w:r>
      <w:r>
        <w:rPr>
          <w:rFonts w:ascii="宋体" w:hAnsi="宋体" w:cs="宋体" w:hint="eastAsia"/>
          <w:sz w:val="24"/>
          <w:szCs w:val="24"/>
          <w:lang w:eastAsia="zh-CN"/>
        </w:rPr>
        <w:t>小时内到达现场</w:t>
      </w:r>
      <w:r>
        <w:rPr>
          <w:rFonts w:ascii="宋体" w:hAnsi="宋体" w:cs="宋体"/>
          <w:sz w:val="24"/>
          <w:szCs w:val="24"/>
          <w:lang w:eastAsia="zh-CN"/>
        </w:rPr>
        <w:t>响应</w:t>
      </w:r>
      <w:r>
        <w:rPr>
          <w:rFonts w:ascii="宋体" w:hAnsi="宋体" w:cs="宋体" w:hint="eastAsia"/>
          <w:sz w:val="24"/>
          <w:szCs w:val="24"/>
          <w:lang w:eastAsia="zh-CN"/>
        </w:rPr>
        <w:t>。</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在运营管理期内，中标人负责污水站</w:t>
      </w:r>
      <w:r>
        <w:rPr>
          <w:rFonts w:ascii="宋体" w:hAnsi="宋体" w:cs="宋体"/>
          <w:sz w:val="24"/>
          <w:szCs w:val="24"/>
          <w:lang w:eastAsia="zh-CN"/>
        </w:rPr>
        <w:t>所有</w:t>
      </w:r>
      <w:r>
        <w:rPr>
          <w:rFonts w:ascii="宋体" w:hAnsi="宋体" w:cs="宋体" w:hint="eastAsia"/>
          <w:sz w:val="24"/>
          <w:szCs w:val="24"/>
          <w:lang w:eastAsia="zh-CN"/>
        </w:rPr>
        <w:t>设备</w:t>
      </w:r>
      <w:r>
        <w:rPr>
          <w:rFonts w:ascii="宋体" w:hAnsi="宋体" w:cs="宋体"/>
          <w:sz w:val="24"/>
          <w:szCs w:val="24"/>
          <w:lang w:eastAsia="zh-CN"/>
        </w:rPr>
        <w:t>的</w:t>
      </w:r>
      <w:r>
        <w:rPr>
          <w:rFonts w:ascii="宋体" w:hAnsi="宋体" w:cs="宋体" w:hint="eastAsia"/>
          <w:sz w:val="24"/>
          <w:szCs w:val="24"/>
          <w:lang w:eastAsia="zh-CN"/>
        </w:rPr>
        <w:t>维修、维护及管理，含每周一次电工巡查保养</w:t>
      </w:r>
      <w:r>
        <w:rPr>
          <w:rFonts w:ascii="宋体" w:hAnsi="宋体" w:cs="宋体"/>
          <w:sz w:val="24"/>
          <w:szCs w:val="24"/>
          <w:lang w:eastAsia="zh-CN"/>
        </w:rPr>
        <w:t>、</w:t>
      </w:r>
      <w:r>
        <w:rPr>
          <w:rFonts w:ascii="宋体" w:hAnsi="宋体" w:cs="宋体"/>
          <w:sz w:val="24"/>
          <w:szCs w:val="24"/>
          <w:lang w:eastAsia="zh-CN"/>
        </w:rPr>
        <w:t>400</w:t>
      </w:r>
      <w:r>
        <w:rPr>
          <w:rFonts w:ascii="宋体" w:hAnsi="宋体" w:cs="宋体"/>
          <w:sz w:val="24"/>
          <w:szCs w:val="24"/>
          <w:lang w:eastAsia="zh-CN"/>
        </w:rPr>
        <w:t>元以下零配件更换、每月更换机油的费用</w:t>
      </w:r>
      <w:r>
        <w:rPr>
          <w:rFonts w:ascii="宋体" w:hAnsi="宋体" w:cs="宋体" w:hint="eastAsia"/>
          <w:sz w:val="24"/>
          <w:szCs w:val="24"/>
          <w:lang w:eastAsia="zh-CN"/>
        </w:rPr>
        <w:t>。</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中标人需保证污水达标排放，非传染性污水经处理后达到《医疗机构水污染物排放标准》（</w:t>
      </w:r>
      <w:r>
        <w:rPr>
          <w:rFonts w:ascii="宋体" w:hAnsi="宋体" w:cs="宋体" w:hint="eastAsia"/>
          <w:sz w:val="24"/>
          <w:szCs w:val="24"/>
          <w:lang w:eastAsia="zh-CN"/>
        </w:rPr>
        <w:t>GB18466-2005</w:t>
      </w:r>
      <w:r>
        <w:rPr>
          <w:rFonts w:ascii="宋体" w:hAnsi="宋体" w:cs="宋体" w:hint="eastAsia"/>
          <w:sz w:val="24"/>
          <w:szCs w:val="24"/>
          <w:lang w:eastAsia="zh-CN"/>
        </w:rPr>
        <w:t>）综合医疗机构和其他医疗机构水污染物排放限值表</w:t>
      </w:r>
      <w:r>
        <w:rPr>
          <w:rFonts w:ascii="宋体" w:hAnsi="宋体" w:cs="宋体" w:hint="eastAsia"/>
          <w:sz w:val="24"/>
          <w:szCs w:val="24"/>
          <w:lang w:eastAsia="zh-CN"/>
        </w:rPr>
        <w:t>2</w:t>
      </w:r>
      <w:r>
        <w:rPr>
          <w:rFonts w:ascii="宋体" w:hAnsi="宋体" w:cs="宋体" w:hint="eastAsia"/>
          <w:sz w:val="24"/>
          <w:szCs w:val="24"/>
          <w:lang w:eastAsia="zh-CN"/>
        </w:rPr>
        <w:t>预处理标准和《污水排入城镇下水道水质标准》（</w:t>
      </w:r>
      <w:r>
        <w:rPr>
          <w:rFonts w:ascii="宋体" w:hAnsi="宋体" w:cs="宋体" w:hint="eastAsia"/>
          <w:sz w:val="24"/>
          <w:szCs w:val="24"/>
          <w:lang w:eastAsia="zh-CN"/>
        </w:rPr>
        <w:t>CJ 343-2010</w:t>
      </w:r>
      <w:r>
        <w:rPr>
          <w:rFonts w:ascii="宋体" w:hAnsi="宋体" w:cs="宋体" w:hint="eastAsia"/>
          <w:sz w:val="24"/>
          <w:szCs w:val="24"/>
          <w:lang w:eastAsia="zh-CN"/>
        </w:rPr>
        <w:t>）两者中较严者的要求；传染性污水经处理后达到《医疗机构水污染物排放标准》（</w:t>
      </w:r>
      <w:r>
        <w:rPr>
          <w:rFonts w:ascii="宋体" w:hAnsi="宋体" w:cs="宋体" w:hint="eastAsia"/>
          <w:sz w:val="24"/>
          <w:szCs w:val="24"/>
          <w:lang w:eastAsia="zh-CN"/>
        </w:rPr>
        <w:t>GB18466-2005</w:t>
      </w:r>
      <w:r>
        <w:rPr>
          <w:rFonts w:ascii="宋体" w:hAnsi="宋体" w:cs="宋体" w:hint="eastAsia"/>
          <w:sz w:val="24"/>
          <w:szCs w:val="24"/>
          <w:lang w:eastAsia="zh-CN"/>
        </w:rPr>
        <w:t>）传染病、结核病医疗机构水污染物排放限值表</w:t>
      </w:r>
      <w:r>
        <w:rPr>
          <w:rFonts w:ascii="宋体" w:hAnsi="宋体" w:cs="宋体" w:hint="eastAsia"/>
          <w:sz w:val="24"/>
          <w:szCs w:val="24"/>
          <w:lang w:eastAsia="zh-CN"/>
        </w:rPr>
        <w:t>1</w:t>
      </w:r>
      <w:r>
        <w:rPr>
          <w:rFonts w:ascii="宋体" w:hAnsi="宋体" w:cs="宋体" w:hint="eastAsia"/>
          <w:sz w:val="24"/>
          <w:szCs w:val="24"/>
          <w:lang w:eastAsia="zh-CN"/>
        </w:rPr>
        <w:t>标准和《污水排入城镇下水道水质标准》（</w:t>
      </w:r>
      <w:r>
        <w:rPr>
          <w:rFonts w:ascii="宋体" w:hAnsi="宋体" w:cs="宋体" w:hint="eastAsia"/>
          <w:sz w:val="24"/>
          <w:szCs w:val="24"/>
          <w:lang w:eastAsia="zh-CN"/>
        </w:rPr>
        <w:t>CJ 343-2010</w:t>
      </w:r>
      <w:r>
        <w:rPr>
          <w:rFonts w:ascii="宋体" w:hAnsi="宋体" w:cs="宋体" w:hint="eastAsia"/>
          <w:sz w:val="24"/>
          <w:szCs w:val="24"/>
          <w:lang w:eastAsia="zh-CN"/>
        </w:rPr>
        <w:t>）两者中较严者的要求。如在合同履行期间国家或地方政府颁发新的排放标准则依照新的排放标准执行。</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中标人的运营管理及人员必须服从采购人的管理和监督。中标人在服务期间须秉着负责的态度和严格的工作作风，积极响应采购人各项工作要求，对各院区污水站发生特殊或紧急情况的，须立即向采购人汇报相关情况。</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sz w:val="24"/>
          <w:szCs w:val="24"/>
          <w:lang w:eastAsia="zh-CN"/>
        </w:rPr>
        <w:t>中标人要</w:t>
      </w:r>
      <w:r>
        <w:rPr>
          <w:rFonts w:ascii="宋体" w:hAnsi="宋体" w:cs="宋体" w:hint="eastAsia"/>
          <w:sz w:val="24"/>
          <w:szCs w:val="24"/>
          <w:lang w:eastAsia="zh-CN"/>
        </w:rPr>
        <w:t>每天打扫污水站卫生，</w:t>
      </w:r>
      <w:r>
        <w:rPr>
          <w:rFonts w:ascii="宋体" w:hAnsi="宋体" w:cs="宋体"/>
          <w:sz w:val="24"/>
          <w:szCs w:val="24"/>
          <w:lang w:eastAsia="zh-CN"/>
        </w:rPr>
        <w:t>每周进行一次大清洁，</w:t>
      </w:r>
      <w:r>
        <w:rPr>
          <w:rFonts w:ascii="宋体" w:eastAsia="宋体" w:hAnsi="宋体" w:cs="宋体" w:hint="eastAsia"/>
          <w:sz w:val="24"/>
          <w:szCs w:val="24"/>
          <w:lang w:eastAsia="zh-CN"/>
        </w:rPr>
        <w:t>每月对污水站全面除草一次，</w:t>
      </w:r>
      <w:r>
        <w:rPr>
          <w:rFonts w:ascii="宋体" w:hAnsi="宋体" w:cs="宋体"/>
          <w:sz w:val="24"/>
          <w:szCs w:val="24"/>
          <w:lang w:eastAsia="zh-CN"/>
        </w:rPr>
        <w:t>保持污水站周围环境卫生清洁。</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中标人作为本项目的安全责任人，须采取一切措施对项目的服务人员进行安全教育、管理，确保杜绝一切安全事故。因中标人的过错（包括故意和管理过失）发生维保、消防、用电等事故，由中标人承担一切责任，因非可归咎于采购人的原因而发生人身伤亡或财产损失事件的，采购人不承担任何责任。发生工伤、计生等劳资纠纷由中标人自行负责，与采购人无关。</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合同期限内，中标人需无条件为采购人办理全国排污申报、延续、数据上传、证后管理等排污相关手续及协助填报上级环保部门要求的各平台电子台账</w:t>
      </w:r>
      <w:r>
        <w:rPr>
          <w:rFonts w:ascii="宋体" w:hAnsi="宋体" w:cs="宋体"/>
          <w:sz w:val="24"/>
          <w:szCs w:val="24"/>
          <w:lang w:eastAsia="zh-CN"/>
        </w:rPr>
        <w:t>、环保指标、数据</w:t>
      </w:r>
      <w:r>
        <w:rPr>
          <w:rFonts w:ascii="宋体" w:hAnsi="宋体" w:cs="宋体" w:hint="eastAsia"/>
          <w:sz w:val="24"/>
          <w:szCs w:val="24"/>
          <w:lang w:eastAsia="zh-CN"/>
        </w:rPr>
        <w:t>等相关资料</w:t>
      </w:r>
      <w:r>
        <w:rPr>
          <w:rFonts w:ascii="宋体" w:hAnsi="宋体" w:cs="宋体"/>
          <w:sz w:val="24"/>
          <w:szCs w:val="24"/>
          <w:lang w:eastAsia="zh-CN"/>
        </w:rPr>
        <w:t>，</w:t>
      </w:r>
      <w:r>
        <w:rPr>
          <w:rFonts w:ascii="宋体" w:hAnsi="宋体" w:cs="宋体" w:hint="eastAsia"/>
          <w:sz w:val="24"/>
          <w:szCs w:val="24"/>
          <w:lang w:eastAsia="zh-CN" w:bidi="ar"/>
        </w:rPr>
        <w:t>报送前经采购人进行审核</w:t>
      </w:r>
      <w:r>
        <w:rPr>
          <w:rFonts w:ascii="宋体" w:hAnsi="宋体" w:cs="宋体"/>
          <w:sz w:val="24"/>
          <w:szCs w:val="24"/>
          <w:lang w:eastAsia="zh-CN" w:bidi="ar"/>
        </w:rPr>
        <w:t>。</w:t>
      </w:r>
      <w:r>
        <w:rPr>
          <w:rFonts w:ascii="宋体" w:hAnsi="宋体" w:cs="宋体"/>
          <w:sz w:val="24"/>
          <w:szCs w:val="24"/>
          <w:lang w:eastAsia="zh-CN"/>
        </w:rPr>
        <w:t xml:space="preserve"> </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中标人</w:t>
      </w:r>
      <w:r>
        <w:rPr>
          <w:rFonts w:ascii="宋体" w:hAnsi="宋体" w:cs="宋体" w:hint="eastAsia"/>
          <w:sz w:val="24"/>
          <w:szCs w:val="24"/>
          <w:lang w:eastAsia="zh-CN" w:bidi="ar"/>
        </w:rPr>
        <w:t>每日</w:t>
      </w:r>
      <w:r>
        <w:rPr>
          <w:rFonts w:ascii="宋体" w:hAnsi="宋体" w:cs="宋体" w:hint="eastAsia"/>
          <w:sz w:val="24"/>
          <w:szCs w:val="24"/>
          <w:lang w:eastAsia="zh-CN"/>
        </w:rPr>
        <w:t>需</w:t>
      </w:r>
      <w:r>
        <w:rPr>
          <w:rFonts w:ascii="宋体" w:hAnsi="宋体" w:cs="宋体"/>
          <w:sz w:val="24"/>
          <w:szCs w:val="24"/>
          <w:lang w:eastAsia="zh-CN" w:bidi="ar"/>
        </w:rPr>
        <w:t>开展</w:t>
      </w:r>
      <w:r>
        <w:rPr>
          <w:rFonts w:ascii="宋体" w:hAnsi="宋体" w:cs="宋体" w:hint="eastAsia"/>
          <w:sz w:val="24"/>
          <w:szCs w:val="24"/>
          <w:lang w:eastAsia="zh-CN" w:bidi="ar"/>
        </w:rPr>
        <w:t>水质快速检测</w:t>
      </w:r>
      <w:r>
        <w:rPr>
          <w:rFonts w:ascii="宋体" w:eastAsia="宋体" w:hAnsi="宋体" w:cs="宋体" w:hint="eastAsia"/>
          <w:sz w:val="24"/>
          <w:szCs w:val="24"/>
          <w:lang w:eastAsia="zh-CN" w:bidi="ar"/>
        </w:rPr>
        <w:t>2</w:t>
      </w:r>
      <w:r>
        <w:rPr>
          <w:rFonts w:ascii="宋体" w:hAnsi="宋体" w:cs="宋体"/>
          <w:sz w:val="24"/>
          <w:szCs w:val="24"/>
          <w:lang w:eastAsia="zh-CN" w:bidi="ar"/>
        </w:rPr>
        <w:t>次，</w:t>
      </w:r>
      <w:r>
        <w:rPr>
          <w:rFonts w:ascii="宋体" w:hAnsi="宋体" w:cs="宋体" w:hint="eastAsia"/>
          <w:sz w:val="24"/>
          <w:szCs w:val="24"/>
          <w:lang w:eastAsia="zh-CN" w:bidi="ar"/>
        </w:rPr>
        <w:t>检测项目：</w:t>
      </w:r>
      <w:r>
        <w:rPr>
          <w:rFonts w:ascii="宋体" w:hAnsi="宋体" w:cs="宋体" w:hint="eastAsia"/>
          <w:sz w:val="24"/>
          <w:szCs w:val="24"/>
          <w:lang w:eastAsia="zh-CN" w:bidi="ar"/>
        </w:rPr>
        <w:t>pH</w:t>
      </w:r>
      <w:r>
        <w:rPr>
          <w:rFonts w:ascii="宋体" w:hAnsi="宋体" w:cs="宋体" w:hint="eastAsia"/>
          <w:sz w:val="24"/>
          <w:szCs w:val="24"/>
          <w:lang w:eastAsia="zh-CN" w:bidi="ar"/>
        </w:rPr>
        <w:t>、余氧</w:t>
      </w:r>
      <w:r>
        <w:rPr>
          <w:rFonts w:ascii="宋体" w:hAnsi="宋体" w:cs="宋体"/>
          <w:sz w:val="24"/>
          <w:szCs w:val="24"/>
          <w:lang w:eastAsia="zh-CN" w:bidi="ar"/>
        </w:rPr>
        <w:t>；</w:t>
      </w:r>
      <w:r>
        <w:rPr>
          <w:rFonts w:ascii="宋体" w:hAnsi="宋体" w:cs="宋体"/>
          <w:sz w:val="24"/>
          <w:szCs w:val="24"/>
          <w:lang w:eastAsia="zh-CN"/>
        </w:rPr>
        <w:t xml:space="preserve"> </w:t>
      </w:r>
      <w:r>
        <w:rPr>
          <w:rFonts w:ascii="宋体" w:hAnsi="宋体" w:cs="宋体" w:hint="eastAsia"/>
          <w:sz w:val="24"/>
          <w:szCs w:val="24"/>
          <w:lang w:eastAsia="zh-CN"/>
        </w:rPr>
        <w:t>每周需对采购人各院区污水站内水质进行自检一次</w:t>
      </w:r>
      <w:r>
        <w:rPr>
          <w:rFonts w:ascii="宋体" w:hAnsi="宋体" w:cs="宋体"/>
          <w:sz w:val="24"/>
          <w:szCs w:val="24"/>
          <w:lang w:eastAsia="zh-CN"/>
        </w:rPr>
        <w:t>，</w:t>
      </w:r>
      <w:r>
        <w:rPr>
          <w:rFonts w:ascii="宋体" w:hAnsi="宋体" w:cs="宋体" w:hint="eastAsia"/>
          <w:sz w:val="24"/>
          <w:szCs w:val="24"/>
          <w:lang w:eastAsia="zh-CN" w:bidi="ar"/>
        </w:rPr>
        <w:t>检测项目：</w:t>
      </w:r>
      <w:r>
        <w:rPr>
          <w:rFonts w:ascii="宋体" w:hAnsi="宋体" w:cs="宋体" w:hint="eastAsia"/>
          <w:sz w:val="24"/>
          <w:szCs w:val="24"/>
          <w:lang w:eastAsia="zh-CN" w:bidi="ar"/>
        </w:rPr>
        <w:t>PH</w:t>
      </w:r>
      <w:r>
        <w:rPr>
          <w:rFonts w:ascii="宋体" w:hAnsi="宋体" w:cs="宋体" w:hint="eastAsia"/>
          <w:sz w:val="24"/>
          <w:szCs w:val="24"/>
          <w:lang w:eastAsia="zh-CN" w:bidi="ar"/>
        </w:rPr>
        <w:t>、</w:t>
      </w:r>
      <w:r>
        <w:rPr>
          <w:rFonts w:ascii="宋体" w:hAnsi="宋体" w:cs="宋体" w:hint="eastAsia"/>
          <w:sz w:val="24"/>
          <w:szCs w:val="24"/>
          <w:lang w:eastAsia="zh-CN" w:bidi="ar"/>
        </w:rPr>
        <w:t>COD</w:t>
      </w:r>
      <w:r>
        <w:rPr>
          <w:rFonts w:ascii="宋体" w:hAnsi="宋体" w:cs="宋体" w:hint="eastAsia"/>
          <w:sz w:val="24"/>
          <w:szCs w:val="24"/>
          <w:lang w:eastAsia="zh-CN" w:bidi="ar"/>
        </w:rPr>
        <w:t>、</w:t>
      </w:r>
      <w:r>
        <w:rPr>
          <w:rFonts w:ascii="宋体" w:hAnsi="宋体" w:cs="宋体" w:hint="eastAsia"/>
          <w:sz w:val="24"/>
          <w:szCs w:val="24"/>
          <w:lang w:eastAsia="zh-CN" w:bidi="ar"/>
        </w:rPr>
        <w:t>SS</w:t>
      </w:r>
      <w:r>
        <w:rPr>
          <w:rFonts w:ascii="宋体" w:hAnsi="宋体" w:cs="宋体" w:hint="eastAsia"/>
          <w:sz w:val="24"/>
          <w:szCs w:val="24"/>
          <w:lang w:eastAsia="zh-CN" w:bidi="ar"/>
        </w:rPr>
        <w:t>、色度</w:t>
      </w:r>
      <w:r>
        <w:rPr>
          <w:rFonts w:ascii="宋体" w:hAnsi="宋体" w:cs="宋体" w:hint="eastAsia"/>
          <w:sz w:val="24"/>
          <w:szCs w:val="24"/>
          <w:lang w:eastAsia="zh-CN"/>
        </w:rPr>
        <w:t>（特殊情况下，按采购人要求执行），随时监测水质处理情况，自检报告需按时提交交采购人存档备案。</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服务期间，中标人服务人员应遵纪守法，须穿着统一的制服，佩戴有效工作证件，遵守采购人单位的各项规章管理制度，同时必须接受过必要的培训，</w:t>
      </w:r>
      <w:r>
        <w:rPr>
          <w:rFonts w:ascii="宋体" w:hAnsi="宋体" w:cs="宋体" w:hint="eastAsia"/>
          <w:sz w:val="24"/>
          <w:szCs w:val="24"/>
          <w:lang w:eastAsia="zh-CN"/>
        </w:rPr>
        <w:lastRenderedPageBreak/>
        <w:t>具备岗位的操作技能和资格，并将相关资格及培训记录交采购人备案。驻场的运营管理操作人员与中标人签订的劳动合同交采购人备案。如服务人员不服从采购人现场工作人员的指挥管理，采购人有权要求中标人更换服务人员。</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中标人应建立日常工作记录台账，将每日进行的一切工作活动记录在册，包括</w:t>
      </w:r>
      <w:r>
        <w:rPr>
          <w:rFonts w:ascii="宋体" w:hAnsi="宋体" w:cs="宋体"/>
          <w:sz w:val="24"/>
          <w:szCs w:val="24"/>
          <w:lang w:eastAsia="zh-CN"/>
        </w:rPr>
        <w:t>但不限于</w:t>
      </w:r>
      <w:r>
        <w:rPr>
          <w:rFonts w:ascii="宋体" w:hAnsi="宋体" w:cs="宋体" w:hint="eastAsia"/>
          <w:sz w:val="24"/>
          <w:szCs w:val="24"/>
          <w:lang w:eastAsia="zh-CN"/>
        </w:rPr>
        <w:t>开泵、关泵、清渣、投加药剂、定期清理格栅、清洗在线监测仪探头、维修、交接班时间和工作内容</w:t>
      </w:r>
      <w:r>
        <w:rPr>
          <w:rFonts w:ascii="宋体" w:hAnsi="宋体" w:cs="宋体"/>
          <w:sz w:val="24"/>
          <w:szCs w:val="24"/>
          <w:lang w:eastAsia="zh-CN"/>
        </w:rPr>
        <w:t>、巡查、维保维修记录</w:t>
      </w:r>
      <w:r>
        <w:rPr>
          <w:rFonts w:ascii="宋体" w:hAnsi="宋体" w:cs="宋体" w:hint="eastAsia"/>
          <w:sz w:val="24"/>
          <w:szCs w:val="24"/>
          <w:lang w:eastAsia="zh-CN"/>
        </w:rPr>
        <w:t>等，所形成的全部资料按采购人要求做好装订成册、归档</w:t>
      </w:r>
      <w:r>
        <w:rPr>
          <w:rFonts w:ascii="宋体" w:hAnsi="宋体" w:cs="宋体"/>
          <w:sz w:val="24"/>
          <w:szCs w:val="24"/>
          <w:lang w:eastAsia="zh-CN"/>
        </w:rPr>
        <w:t>并交采购人存档</w:t>
      </w:r>
      <w:r>
        <w:rPr>
          <w:rFonts w:ascii="宋体" w:hAnsi="宋体" w:cs="宋体" w:hint="eastAsia"/>
          <w:sz w:val="24"/>
          <w:szCs w:val="24"/>
          <w:lang w:eastAsia="zh-CN"/>
        </w:rPr>
        <w:t>。中标人必须每月制定运营情况报告（包括运营情况、存在问题、分析、解决方案等）及监督评价交采购人存档。</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sz w:val="24"/>
          <w:szCs w:val="24"/>
          <w:lang w:eastAsia="zh-CN" w:bidi="ar"/>
        </w:rPr>
        <w:t>在进场前，</w:t>
      </w:r>
      <w:r>
        <w:rPr>
          <w:rFonts w:ascii="宋体" w:hAnsi="宋体" w:cs="宋体" w:hint="eastAsia"/>
          <w:sz w:val="24"/>
          <w:szCs w:val="24"/>
          <w:lang w:eastAsia="zh-CN" w:bidi="ar"/>
        </w:rPr>
        <w:t>中标人须与采购人一起对</w:t>
      </w:r>
      <w:r>
        <w:rPr>
          <w:rFonts w:ascii="宋体" w:hAnsi="宋体" w:cs="宋体"/>
          <w:sz w:val="24"/>
          <w:szCs w:val="24"/>
          <w:lang w:eastAsia="zh-CN" w:bidi="ar"/>
        </w:rPr>
        <w:t>污水站内</w:t>
      </w:r>
      <w:r>
        <w:rPr>
          <w:rFonts w:ascii="宋体" w:hAnsi="宋体" w:cs="宋体" w:hint="eastAsia"/>
          <w:sz w:val="24"/>
          <w:szCs w:val="24"/>
          <w:lang w:eastAsia="zh-CN" w:bidi="ar"/>
        </w:rPr>
        <w:t>所有设备作首次全面</w:t>
      </w:r>
      <w:r>
        <w:rPr>
          <w:rFonts w:ascii="宋体" w:hAnsi="宋体" w:cs="宋体"/>
          <w:sz w:val="24"/>
          <w:szCs w:val="24"/>
          <w:lang w:eastAsia="zh-CN" w:bidi="ar"/>
        </w:rPr>
        <w:t>盘点</w:t>
      </w:r>
      <w:r>
        <w:rPr>
          <w:rFonts w:ascii="宋体" w:hAnsi="宋体" w:cs="宋体" w:hint="eastAsia"/>
          <w:sz w:val="24"/>
          <w:szCs w:val="24"/>
          <w:lang w:eastAsia="zh-CN" w:bidi="ar"/>
        </w:rPr>
        <w:t>，记录其状况和工作状态，并共同测试。调校所有仪表设备。调校合格后，由采购人与中标人共同</w:t>
      </w:r>
      <w:r>
        <w:rPr>
          <w:rFonts w:ascii="宋体" w:hAnsi="宋体" w:cs="宋体"/>
          <w:sz w:val="24"/>
          <w:szCs w:val="24"/>
          <w:lang w:eastAsia="zh-CN" w:bidi="ar"/>
        </w:rPr>
        <w:t>签名</w:t>
      </w:r>
      <w:r>
        <w:rPr>
          <w:rFonts w:ascii="宋体" w:hAnsi="宋体" w:cs="宋体" w:hint="eastAsia"/>
          <w:sz w:val="24"/>
          <w:szCs w:val="24"/>
          <w:lang w:eastAsia="zh-CN" w:bidi="ar"/>
        </w:rPr>
        <w:t>确认。合同期满或项目移交采购人时，中标人须与采购人一起共同</w:t>
      </w:r>
      <w:r>
        <w:rPr>
          <w:rFonts w:ascii="宋体" w:hAnsi="宋体" w:cs="宋体"/>
          <w:sz w:val="24"/>
          <w:szCs w:val="24"/>
          <w:lang w:eastAsia="zh-CN" w:bidi="ar"/>
        </w:rPr>
        <w:t>盘点</w:t>
      </w:r>
      <w:r>
        <w:rPr>
          <w:rFonts w:ascii="宋体" w:hAnsi="宋体" w:cs="宋体" w:hint="eastAsia"/>
          <w:sz w:val="24"/>
          <w:szCs w:val="24"/>
          <w:lang w:eastAsia="zh-CN" w:bidi="ar"/>
        </w:rPr>
        <w:t>和编制污水站的</w:t>
      </w:r>
      <w:r>
        <w:rPr>
          <w:rFonts w:ascii="宋体" w:hAnsi="宋体" w:cs="宋体"/>
          <w:sz w:val="24"/>
          <w:szCs w:val="24"/>
          <w:lang w:eastAsia="zh-CN" w:bidi="ar"/>
        </w:rPr>
        <w:t>设备</w:t>
      </w:r>
      <w:r>
        <w:rPr>
          <w:rFonts w:ascii="宋体" w:hAnsi="宋体" w:cs="宋体" w:hint="eastAsia"/>
          <w:sz w:val="24"/>
          <w:szCs w:val="24"/>
          <w:lang w:eastAsia="zh-CN" w:bidi="ar"/>
        </w:rPr>
        <w:t>移交清单，并按规定办理有关移交手续。</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投标人须承诺中标后确保污水站设备损坏期间或下雨、消防等特殊情况的污水排放达标，如上述情况的污水排放不达标，由此造成的一切经济损失及其他连带责任，由中标人负责，采购人有权单方面解除合同。</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sz w:val="24"/>
          <w:szCs w:val="24"/>
          <w:lang w:eastAsia="zh-CN"/>
        </w:rPr>
        <w:t>中标人须</w:t>
      </w:r>
      <w:r>
        <w:rPr>
          <w:rFonts w:ascii="宋体" w:hAnsi="宋体" w:cs="宋体" w:hint="eastAsia"/>
          <w:sz w:val="24"/>
          <w:szCs w:val="24"/>
          <w:lang w:eastAsia="zh-CN"/>
        </w:rPr>
        <w:t>接受当地环保部门的监督管理及定期与不定期的排污监测检查</w:t>
      </w:r>
      <w:r>
        <w:rPr>
          <w:rFonts w:ascii="宋体" w:hAnsi="宋体" w:cs="宋体"/>
          <w:sz w:val="24"/>
          <w:szCs w:val="24"/>
          <w:lang w:eastAsia="zh-CN"/>
        </w:rPr>
        <w:t>，及</w:t>
      </w:r>
      <w:r>
        <w:rPr>
          <w:rFonts w:ascii="宋体" w:hAnsi="宋体" w:cs="宋体" w:hint="eastAsia"/>
          <w:sz w:val="24"/>
          <w:szCs w:val="24"/>
          <w:lang w:eastAsia="zh-CN"/>
        </w:rPr>
        <w:t>协助采购人做好第三方水样的采集、配送工作。</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中标人接管污水处理站后，必须严格执行《中华人民共和国环境保护法》、《突发环境事件应急管理办法》及地方有关法律法规、标准，遵守现行颁布的环境管理规章制度及有关政策。</w:t>
      </w:r>
    </w:p>
    <w:p w:rsidR="00181E86" w:rsidRDefault="00874ECC">
      <w:pPr>
        <w:numPr>
          <w:ilvl w:val="0"/>
          <w:numId w:val="18"/>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中标人不得以任何方式转包或分包本项目，否则采购人有权单方终止合同，由此产生的一切经济损失由中标人自行承担。</w:t>
      </w:r>
    </w:p>
    <w:p w:rsidR="00181E86" w:rsidRDefault="00874ECC">
      <w:pPr>
        <w:pStyle w:val="01"/>
        <w:numPr>
          <w:ilvl w:val="0"/>
          <w:numId w:val="19"/>
        </w:numPr>
        <w:spacing w:line="360" w:lineRule="auto"/>
        <w:ind w:firstLineChars="200" w:firstLine="482"/>
        <w:outlineLvl w:val="1"/>
        <w:rPr>
          <w:rFonts w:ascii="宋体" w:hAnsi="宋体" w:cs="宋体"/>
          <w:b/>
          <w:sz w:val="24"/>
        </w:rPr>
      </w:pPr>
      <w:r>
        <w:rPr>
          <w:rFonts w:ascii="宋体" w:hAnsi="宋体" w:cs="宋体" w:hint="eastAsia"/>
          <w:b/>
          <w:sz w:val="24"/>
        </w:rPr>
        <w:t>污水处理消毒药剂要求</w:t>
      </w:r>
    </w:p>
    <w:p w:rsidR="00181E86" w:rsidRDefault="00874ECC">
      <w:pPr>
        <w:numPr>
          <w:ilvl w:val="0"/>
          <w:numId w:val="20"/>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本项目消毒工艺选择活性氧消毒工艺。供应商需掌握活性氧消毒工艺技术。选取污水处理消毒药剂必须为非危化品。</w:t>
      </w:r>
    </w:p>
    <w:p w:rsidR="00181E86" w:rsidRDefault="00874ECC">
      <w:pPr>
        <w:numPr>
          <w:ilvl w:val="0"/>
          <w:numId w:val="20"/>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保证出水排放符合国家标准和环保要求。</w:t>
      </w:r>
    </w:p>
    <w:p w:rsidR="00181E86" w:rsidRDefault="00874ECC">
      <w:pPr>
        <w:numPr>
          <w:ilvl w:val="0"/>
          <w:numId w:val="20"/>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t>严格按照污水处理管理程序每天认真组织投放定量药物，确保污水处理合格率</w:t>
      </w:r>
      <w:r>
        <w:rPr>
          <w:rFonts w:ascii="宋体" w:hAnsi="宋体" w:cs="宋体" w:hint="eastAsia"/>
          <w:sz w:val="24"/>
          <w:szCs w:val="24"/>
          <w:lang w:eastAsia="zh-CN"/>
        </w:rPr>
        <w:t>100%</w:t>
      </w:r>
      <w:r>
        <w:rPr>
          <w:rFonts w:ascii="宋体" w:hAnsi="宋体" w:cs="宋体" w:hint="eastAsia"/>
          <w:sz w:val="24"/>
          <w:szCs w:val="24"/>
          <w:lang w:eastAsia="zh-CN"/>
        </w:rPr>
        <w:t>。如因中标人操作、维护、保养或投药不足等管理不当致使污水检验不合格受环保部门的所发生的一切处罚，责任由中标人承担。</w:t>
      </w:r>
    </w:p>
    <w:p w:rsidR="00181E86" w:rsidRDefault="00874ECC">
      <w:pPr>
        <w:numPr>
          <w:ilvl w:val="0"/>
          <w:numId w:val="20"/>
        </w:numPr>
        <w:spacing w:line="360" w:lineRule="auto"/>
        <w:ind w:left="0" w:firstLineChars="200" w:firstLine="480"/>
        <w:rPr>
          <w:rFonts w:ascii="宋体" w:hAnsi="宋体" w:cs="宋体"/>
          <w:sz w:val="24"/>
          <w:szCs w:val="24"/>
          <w:lang w:eastAsia="zh-CN"/>
        </w:rPr>
      </w:pPr>
      <w:r>
        <w:rPr>
          <w:rFonts w:ascii="宋体" w:hAnsi="宋体" w:cs="宋体" w:hint="eastAsia"/>
          <w:sz w:val="24"/>
          <w:szCs w:val="24"/>
          <w:lang w:eastAsia="zh-CN"/>
        </w:rPr>
        <w:lastRenderedPageBreak/>
        <w:t>★所采用的消毒药物及消毒品符合国家相关标准、消毒药物及消毒品的生产商应具备卫生部核发的《消毒产品生产企业卫生许可证》、产品备案凭证或者卫生许可批件。</w:t>
      </w:r>
    </w:p>
    <w:p w:rsidR="00181E86" w:rsidRDefault="00874ECC">
      <w:pPr>
        <w:numPr>
          <w:ilvl w:val="0"/>
          <w:numId w:val="20"/>
        </w:numPr>
        <w:spacing w:line="360" w:lineRule="auto"/>
        <w:ind w:left="0" w:firstLineChars="200" w:firstLine="480"/>
        <w:rPr>
          <w:rFonts w:ascii="宋体" w:hAnsi="宋体" w:cs="宋体"/>
          <w:sz w:val="24"/>
          <w:szCs w:val="24"/>
          <w:lang w:eastAsia="zh-CN"/>
        </w:rPr>
      </w:pPr>
      <w:r>
        <w:rPr>
          <w:rFonts w:ascii="宋体" w:hAnsi="宋体" w:cs="宋体"/>
          <w:sz w:val="24"/>
          <w:szCs w:val="24"/>
          <w:lang w:eastAsia="zh-CN"/>
        </w:rPr>
        <w:t>由中标人提供消毒药剂投药设备，同时需负责设备的维修维护，保证设备正常运行使用。</w:t>
      </w:r>
    </w:p>
    <w:p w:rsidR="00181E86" w:rsidRDefault="00874ECC">
      <w:pPr>
        <w:numPr>
          <w:ilvl w:val="0"/>
          <w:numId w:val="21"/>
        </w:numPr>
        <w:spacing w:line="360" w:lineRule="auto"/>
        <w:ind w:firstLineChars="200" w:firstLine="482"/>
        <w:rPr>
          <w:rFonts w:ascii="宋体" w:eastAsia="宋体" w:hAnsi="宋体" w:cs="宋体"/>
          <w:b/>
          <w:bCs/>
          <w:sz w:val="24"/>
          <w:szCs w:val="24"/>
          <w:lang w:eastAsia="zh-CN"/>
        </w:rPr>
      </w:pPr>
      <w:r>
        <w:rPr>
          <w:rFonts w:ascii="宋体" w:eastAsia="宋体" w:hAnsi="宋体" w:cs="宋体" w:hint="eastAsia"/>
          <w:b/>
          <w:bCs/>
          <w:sz w:val="24"/>
          <w:lang w:eastAsia="zh-CN"/>
        </w:rPr>
        <w:t>污水出水水质要求及处理</w:t>
      </w:r>
      <w:r>
        <w:rPr>
          <w:rFonts w:ascii="宋体" w:eastAsia="宋体" w:hAnsi="宋体" w:cs="宋体" w:hint="eastAsia"/>
          <w:b/>
          <w:bCs/>
          <w:sz w:val="24"/>
          <w:szCs w:val="24"/>
          <w:lang w:eastAsia="zh-CN"/>
        </w:rPr>
        <w:t>工艺流程（仅供参考）</w:t>
      </w:r>
    </w:p>
    <w:p w:rsidR="00181E86" w:rsidRDefault="00874ECC">
      <w:pPr>
        <w:numPr>
          <w:ilvl w:val="0"/>
          <w:numId w:val="22"/>
        </w:numPr>
        <w:spacing w:line="360" w:lineRule="auto"/>
        <w:ind w:firstLineChars="200" w:firstLine="480"/>
      </w:pPr>
      <w:r>
        <w:rPr>
          <w:rFonts w:ascii="宋体" w:hAnsi="宋体" w:cs="宋体" w:hint="eastAsia"/>
          <w:bCs/>
          <w:sz w:val="24"/>
          <w:szCs w:val="24"/>
        </w:rPr>
        <w:t>污水</w:t>
      </w:r>
      <w:r>
        <w:rPr>
          <w:rFonts w:ascii="宋体" w:hAnsi="宋体" w:cs="宋体"/>
          <w:bCs/>
          <w:sz w:val="24"/>
          <w:szCs w:val="24"/>
        </w:rPr>
        <w:t>出水水质要求</w:t>
      </w:r>
    </w:p>
    <w:p w:rsidR="00181E86" w:rsidRDefault="00874ECC">
      <w:pPr>
        <w:spacing w:line="360" w:lineRule="auto"/>
        <w:ind w:firstLineChars="200" w:firstLine="440"/>
        <w:rPr>
          <w:rFonts w:ascii="宋体" w:hAnsi="宋体" w:cs="宋体"/>
          <w:bCs/>
          <w:sz w:val="22"/>
          <w:szCs w:val="22"/>
          <w:lang w:eastAsia="zh-CN" w:bidi="ar"/>
        </w:rPr>
      </w:pPr>
      <w:r>
        <w:rPr>
          <w:rFonts w:ascii="宋体" w:hAnsi="宋体" w:cs="宋体"/>
          <w:bCs/>
          <w:sz w:val="22"/>
          <w:szCs w:val="22"/>
          <w:lang w:eastAsia="zh-CN"/>
        </w:rPr>
        <w:t>（</w:t>
      </w:r>
      <w:r>
        <w:rPr>
          <w:rFonts w:ascii="宋体" w:hAnsi="宋体" w:cs="宋体"/>
          <w:bCs/>
          <w:sz w:val="22"/>
          <w:szCs w:val="22"/>
          <w:lang w:eastAsia="zh-CN"/>
        </w:rPr>
        <w:t>1</w:t>
      </w:r>
      <w:r>
        <w:rPr>
          <w:rFonts w:ascii="宋体" w:hAnsi="宋体" w:cs="宋体"/>
          <w:bCs/>
          <w:sz w:val="22"/>
          <w:szCs w:val="22"/>
          <w:lang w:eastAsia="zh-CN"/>
        </w:rPr>
        <w:t>）</w:t>
      </w:r>
      <w:r>
        <w:rPr>
          <w:rFonts w:ascii="宋体" w:hAnsi="宋体" w:cs="宋体"/>
          <w:bCs/>
          <w:sz w:val="22"/>
          <w:szCs w:val="22"/>
          <w:lang w:eastAsia="zh-CN" w:bidi="ar"/>
        </w:rPr>
        <w:t>非传染性污水出水标准（东院区污水处理参照该标准）</w:t>
      </w:r>
    </w:p>
    <w:tbl>
      <w:tblPr>
        <w:tblW w:w="5000" w:type="pct"/>
        <w:jc w:val="center"/>
        <w:tblLook w:val="04A0" w:firstRow="1" w:lastRow="0" w:firstColumn="1" w:lastColumn="0" w:noHBand="0" w:noVBand="1"/>
      </w:tblPr>
      <w:tblGrid>
        <w:gridCol w:w="1701"/>
        <w:gridCol w:w="1347"/>
        <w:gridCol w:w="1085"/>
        <w:gridCol w:w="1114"/>
        <w:gridCol w:w="1174"/>
        <w:gridCol w:w="2095"/>
      </w:tblGrid>
      <w:tr w:rsidR="00181E86">
        <w:trPr>
          <w:cantSplit/>
          <w:trHeight w:val="39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hAnsi="宋体" w:cs="宋体"/>
                <w:lang w:eastAsia="zh-CN"/>
              </w:rPr>
            </w:pPr>
            <w:r>
              <w:rPr>
                <w:rFonts w:ascii="宋体" w:hAnsi="宋体" w:cs="宋体"/>
                <w:b/>
                <w:bCs/>
                <w:sz w:val="22"/>
                <w:szCs w:val="22"/>
                <w:lang w:eastAsia="zh-CN" w:bidi="ar"/>
              </w:rPr>
              <w:t>非传染性污水出水标准</w:t>
            </w:r>
          </w:p>
        </w:tc>
      </w:tr>
      <w:tr w:rsidR="00181E86">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污染物</w:t>
            </w:r>
          </w:p>
        </w:tc>
        <w:tc>
          <w:tcPr>
            <w:tcW w:w="791"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pH</w:t>
            </w:r>
          </w:p>
        </w:tc>
        <w:tc>
          <w:tcPr>
            <w:tcW w:w="637"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BOD5</w:t>
            </w:r>
            <w:r>
              <w:rPr>
                <w:rFonts w:ascii="宋体" w:hAnsi="宋体" w:cs="宋体"/>
                <w:lang w:bidi="ar"/>
              </w:rPr>
              <w:t>（</w:t>
            </w:r>
            <w:r>
              <w:rPr>
                <w:rFonts w:ascii="宋体" w:hAnsi="宋体" w:cs="宋体"/>
                <w:lang w:bidi="ar"/>
              </w:rPr>
              <w:t>mg/L</w:t>
            </w:r>
            <w:r>
              <w:rPr>
                <w:rFonts w:ascii="宋体" w:hAnsi="宋体" w:cs="宋体"/>
                <w:lang w:bidi="ar"/>
              </w:rPr>
              <w:t>）</w:t>
            </w:r>
          </w:p>
        </w:tc>
        <w:tc>
          <w:tcPr>
            <w:tcW w:w="654"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CODcr</w:t>
            </w:r>
            <w:r>
              <w:rPr>
                <w:rFonts w:ascii="宋体" w:hAnsi="宋体" w:cs="宋体"/>
                <w:lang w:bidi="ar"/>
              </w:rPr>
              <w:t>（</w:t>
            </w:r>
            <w:r>
              <w:rPr>
                <w:rFonts w:ascii="宋体" w:hAnsi="宋体" w:cs="宋体"/>
                <w:lang w:bidi="ar"/>
              </w:rPr>
              <w:t>mg/L</w:t>
            </w:r>
            <w:r>
              <w:rPr>
                <w:rFonts w:ascii="宋体" w:hAnsi="宋体" w:cs="宋体"/>
                <w:lang w:bidi="ar"/>
              </w:rPr>
              <w:t>）</w:t>
            </w:r>
          </w:p>
        </w:tc>
        <w:tc>
          <w:tcPr>
            <w:tcW w:w="689"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SS</w:t>
            </w:r>
            <w:r>
              <w:rPr>
                <w:rFonts w:ascii="宋体" w:hAnsi="宋体" w:cs="宋体"/>
                <w:lang w:bidi="ar"/>
              </w:rPr>
              <w:t>（</w:t>
            </w:r>
            <w:r>
              <w:rPr>
                <w:rFonts w:ascii="宋体" w:hAnsi="宋体" w:cs="宋体"/>
                <w:lang w:bidi="ar"/>
              </w:rPr>
              <w:t>mg/L</w:t>
            </w:r>
            <w:r>
              <w:rPr>
                <w:rFonts w:ascii="宋体" w:hAnsi="宋体" w:cs="宋体"/>
                <w:lang w:bidi="ar"/>
              </w:rPr>
              <w:t>）</w:t>
            </w:r>
          </w:p>
        </w:tc>
        <w:tc>
          <w:tcPr>
            <w:tcW w:w="1226"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lang w:eastAsia="zh-CN"/>
              </w:rPr>
            </w:pPr>
            <w:r>
              <w:rPr>
                <w:rFonts w:ascii="宋体" w:hAnsi="宋体" w:cs="宋体" w:hint="eastAsia"/>
                <w:lang w:eastAsia="zh-CN" w:bidi="ar"/>
              </w:rPr>
              <w:t>粪大肠菌群数</w:t>
            </w:r>
            <w:r>
              <w:rPr>
                <w:rFonts w:ascii="宋体" w:hAnsi="宋体" w:cs="宋体"/>
                <w:lang w:eastAsia="zh-CN" w:bidi="ar"/>
              </w:rPr>
              <w:t>（</w:t>
            </w:r>
            <w:r>
              <w:rPr>
                <w:rFonts w:ascii="宋体" w:hAnsi="宋体" w:cs="宋体"/>
                <w:lang w:eastAsia="zh-CN" w:bidi="ar"/>
              </w:rPr>
              <w:t>MPN/L</w:t>
            </w:r>
            <w:r>
              <w:rPr>
                <w:rFonts w:ascii="宋体" w:hAnsi="宋体" w:cs="宋体"/>
                <w:lang w:eastAsia="zh-CN" w:bidi="ar"/>
              </w:rPr>
              <w:t>）</w:t>
            </w:r>
          </w:p>
        </w:tc>
      </w:tr>
      <w:tr w:rsidR="00181E86">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出水标准</w:t>
            </w:r>
          </w:p>
        </w:tc>
        <w:tc>
          <w:tcPr>
            <w:tcW w:w="791"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6</w:t>
            </w:r>
            <w:r>
              <w:rPr>
                <w:rFonts w:ascii="宋体" w:hAnsi="宋体" w:cs="宋体" w:hint="eastAsia"/>
                <w:lang w:bidi="ar"/>
              </w:rPr>
              <w:t>～</w:t>
            </w:r>
            <w:r>
              <w:rPr>
                <w:rFonts w:ascii="宋体" w:hAnsi="宋体" w:cs="宋体" w:hint="eastAsia"/>
                <w:lang w:bidi="ar"/>
              </w:rPr>
              <w:t>9</w:t>
            </w:r>
          </w:p>
        </w:tc>
        <w:tc>
          <w:tcPr>
            <w:tcW w:w="637"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lang w:bidi="ar"/>
              </w:rPr>
              <w:t>≤</w:t>
            </w:r>
            <w:r>
              <w:rPr>
                <w:rFonts w:ascii="宋体" w:hAnsi="宋体" w:cs="宋体" w:hint="eastAsia"/>
                <w:lang w:bidi="ar"/>
              </w:rPr>
              <w:t>100</w:t>
            </w:r>
          </w:p>
        </w:tc>
        <w:tc>
          <w:tcPr>
            <w:tcW w:w="654"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lang w:bidi="ar"/>
              </w:rPr>
              <w:t>≤</w:t>
            </w:r>
            <w:r>
              <w:rPr>
                <w:rFonts w:ascii="宋体" w:hAnsi="宋体" w:cs="宋体" w:hint="eastAsia"/>
                <w:lang w:bidi="ar"/>
              </w:rPr>
              <w:t>250</w:t>
            </w:r>
          </w:p>
        </w:tc>
        <w:tc>
          <w:tcPr>
            <w:tcW w:w="689"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lang w:bidi="ar"/>
              </w:rPr>
              <w:t>≤</w:t>
            </w:r>
            <w:r>
              <w:rPr>
                <w:rFonts w:ascii="宋体" w:hAnsi="宋体" w:cs="宋体" w:hint="eastAsia"/>
                <w:lang w:bidi="ar"/>
              </w:rPr>
              <w:t>60</w:t>
            </w:r>
          </w:p>
        </w:tc>
        <w:tc>
          <w:tcPr>
            <w:tcW w:w="1226"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lang w:bidi="ar"/>
              </w:rPr>
              <w:t>≤</w:t>
            </w:r>
            <w:r>
              <w:rPr>
                <w:rFonts w:ascii="宋体" w:hAnsi="宋体" w:cs="宋体" w:hint="eastAsia"/>
                <w:lang w:bidi="ar"/>
              </w:rPr>
              <w:t>5000</w:t>
            </w:r>
          </w:p>
        </w:tc>
      </w:tr>
    </w:tbl>
    <w:p w:rsidR="00181E86" w:rsidRDefault="00874ECC">
      <w:pPr>
        <w:spacing w:line="360" w:lineRule="auto"/>
        <w:ind w:firstLineChars="196" w:firstLine="431"/>
        <w:rPr>
          <w:rFonts w:ascii="宋体" w:hAnsi="宋体" w:cs="宋体"/>
          <w:bCs/>
          <w:sz w:val="22"/>
          <w:szCs w:val="22"/>
          <w:lang w:eastAsia="zh-CN" w:bidi="ar"/>
        </w:rPr>
      </w:pPr>
      <w:r>
        <w:rPr>
          <w:rFonts w:ascii="宋体" w:hAnsi="宋体" w:cs="宋体"/>
          <w:bCs/>
          <w:sz w:val="22"/>
          <w:szCs w:val="22"/>
          <w:lang w:eastAsia="zh-CN"/>
        </w:rPr>
        <w:t>（</w:t>
      </w:r>
      <w:r>
        <w:rPr>
          <w:rFonts w:ascii="宋体" w:hAnsi="宋体" w:cs="宋体"/>
          <w:bCs/>
          <w:sz w:val="22"/>
          <w:szCs w:val="22"/>
          <w:lang w:eastAsia="zh-CN"/>
        </w:rPr>
        <w:t>2</w:t>
      </w:r>
      <w:r>
        <w:rPr>
          <w:rFonts w:ascii="宋体" w:hAnsi="宋体" w:cs="宋体"/>
          <w:bCs/>
          <w:sz w:val="22"/>
          <w:szCs w:val="22"/>
          <w:lang w:eastAsia="zh-CN"/>
        </w:rPr>
        <w:t>）</w:t>
      </w:r>
      <w:r>
        <w:rPr>
          <w:rFonts w:ascii="宋体" w:hAnsi="宋体" w:cs="宋体"/>
          <w:bCs/>
          <w:sz w:val="22"/>
          <w:szCs w:val="22"/>
          <w:lang w:eastAsia="zh-CN" w:bidi="ar"/>
        </w:rPr>
        <w:t>传染性污水出水标准</w:t>
      </w:r>
    </w:p>
    <w:tbl>
      <w:tblPr>
        <w:tblW w:w="5000" w:type="pct"/>
        <w:jc w:val="center"/>
        <w:tblLook w:val="04A0" w:firstRow="1" w:lastRow="0" w:firstColumn="1" w:lastColumn="0" w:noHBand="0" w:noVBand="1"/>
      </w:tblPr>
      <w:tblGrid>
        <w:gridCol w:w="1701"/>
        <w:gridCol w:w="1347"/>
        <w:gridCol w:w="1085"/>
        <w:gridCol w:w="1114"/>
        <w:gridCol w:w="1174"/>
        <w:gridCol w:w="2095"/>
      </w:tblGrid>
      <w:tr w:rsidR="00181E86">
        <w:trPr>
          <w:cantSplit/>
          <w:trHeight w:val="39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b/>
                <w:bCs/>
                <w:sz w:val="22"/>
                <w:szCs w:val="22"/>
                <w:lang w:bidi="ar"/>
              </w:rPr>
              <w:t>传染性污水出水标准</w:t>
            </w:r>
          </w:p>
        </w:tc>
      </w:tr>
      <w:tr w:rsidR="00181E86">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污染物</w:t>
            </w:r>
          </w:p>
        </w:tc>
        <w:tc>
          <w:tcPr>
            <w:tcW w:w="791"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pH</w:t>
            </w:r>
          </w:p>
        </w:tc>
        <w:tc>
          <w:tcPr>
            <w:tcW w:w="637"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BOD5</w:t>
            </w:r>
            <w:r>
              <w:rPr>
                <w:rFonts w:ascii="宋体" w:hAnsi="宋体" w:cs="宋体"/>
                <w:lang w:bidi="ar"/>
              </w:rPr>
              <w:t>（</w:t>
            </w:r>
            <w:r>
              <w:rPr>
                <w:rFonts w:ascii="宋体" w:hAnsi="宋体" w:cs="宋体"/>
                <w:lang w:bidi="ar"/>
              </w:rPr>
              <w:t>mg/L</w:t>
            </w:r>
            <w:r>
              <w:rPr>
                <w:rFonts w:ascii="宋体" w:hAnsi="宋体" w:cs="宋体"/>
                <w:lang w:bidi="ar"/>
              </w:rPr>
              <w:t>）</w:t>
            </w:r>
          </w:p>
        </w:tc>
        <w:tc>
          <w:tcPr>
            <w:tcW w:w="654"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CODcr</w:t>
            </w:r>
            <w:r>
              <w:rPr>
                <w:rFonts w:ascii="宋体" w:hAnsi="宋体" w:cs="宋体"/>
                <w:lang w:bidi="ar"/>
              </w:rPr>
              <w:t>（</w:t>
            </w:r>
            <w:r>
              <w:rPr>
                <w:rFonts w:ascii="宋体" w:hAnsi="宋体" w:cs="宋体"/>
                <w:lang w:bidi="ar"/>
              </w:rPr>
              <w:t>mg/L</w:t>
            </w:r>
            <w:r>
              <w:rPr>
                <w:rFonts w:ascii="宋体" w:hAnsi="宋体" w:cs="宋体"/>
                <w:lang w:bidi="ar"/>
              </w:rPr>
              <w:t>）</w:t>
            </w:r>
          </w:p>
        </w:tc>
        <w:tc>
          <w:tcPr>
            <w:tcW w:w="689"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SS</w:t>
            </w:r>
            <w:r>
              <w:rPr>
                <w:rFonts w:ascii="宋体" w:hAnsi="宋体" w:cs="宋体"/>
                <w:lang w:bidi="ar"/>
              </w:rPr>
              <w:t>（</w:t>
            </w:r>
            <w:r>
              <w:rPr>
                <w:rFonts w:ascii="宋体" w:hAnsi="宋体" w:cs="宋体"/>
                <w:lang w:bidi="ar"/>
              </w:rPr>
              <w:t>mg/L</w:t>
            </w:r>
            <w:r>
              <w:rPr>
                <w:rFonts w:ascii="宋体" w:hAnsi="宋体" w:cs="宋体"/>
                <w:lang w:bidi="ar"/>
              </w:rPr>
              <w:t>）</w:t>
            </w:r>
          </w:p>
        </w:tc>
        <w:tc>
          <w:tcPr>
            <w:tcW w:w="1226"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lang w:eastAsia="zh-CN"/>
              </w:rPr>
            </w:pPr>
            <w:r>
              <w:rPr>
                <w:rFonts w:ascii="宋体" w:hAnsi="宋体" w:cs="宋体" w:hint="eastAsia"/>
                <w:lang w:eastAsia="zh-CN" w:bidi="ar"/>
              </w:rPr>
              <w:t>粪大肠菌群数</w:t>
            </w:r>
            <w:r>
              <w:rPr>
                <w:rFonts w:ascii="宋体" w:hAnsi="宋体" w:cs="宋体"/>
                <w:lang w:eastAsia="zh-CN" w:bidi="ar"/>
              </w:rPr>
              <w:t>（</w:t>
            </w:r>
            <w:r>
              <w:rPr>
                <w:rFonts w:ascii="宋体" w:hAnsi="宋体" w:cs="宋体"/>
                <w:lang w:eastAsia="zh-CN" w:bidi="ar"/>
              </w:rPr>
              <w:t>MPN/L</w:t>
            </w:r>
            <w:r>
              <w:rPr>
                <w:rFonts w:ascii="宋体" w:hAnsi="宋体" w:cs="宋体"/>
                <w:lang w:eastAsia="zh-CN" w:bidi="ar"/>
              </w:rPr>
              <w:t>）</w:t>
            </w:r>
          </w:p>
        </w:tc>
      </w:tr>
      <w:tr w:rsidR="00181E86">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出水标准</w:t>
            </w:r>
          </w:p>
        </w:tc>
        <w:tc>
          <w:tcPr>
            <w:tcW w:w="791"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hint="eastAsia"/>
                <w:lang w:bidi="ar"/>
              </w:rPr>
              <w:t>6</w:t>
            </w:r>
            <w:r>
              <w:rPr>
                <w:rFonts w:ascii="宋体" w:hAnsi="宋体" w:cs="宋体" w:hint="eastAsia"/>
                <w:lang w:bidi="ar"/>
              </w:rPr>
              <w:t>～</w:t>
            </w:r>
            <w:r>
              <w:rPr>
                <w:rFonts w:ascii="宋体" w:hAnsi="宋体" w:cs="宋体" w:hint="eastAsia"/>
                <w:lang w:bidi="ar"/>
              </w:rPr>
              <w:t>9</w:t>
            </w:r>
          </w:p>
        </w:tc>
        <w:tc>
          <w:tcPr>
            <w:tcW w:w="637"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rPr>
              <w:t>≤20</w:t>
            </w:r>
          </w:p>
        </w:tc>
        <w:tc>
          <w:tcPr>
            <w:tcW w:w="654"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rPr>
              <w:t>≤60</w:t>
            </w:r>
          </w:p>
        </w:tc>
        <w:tc>
          <w:tcPr>
            <w:tcW w:w="689"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rPr>
              <w:t>≤20</w:t>
            </w:r>
          </w:p>
        </w:tc>
        <w:tc>
          <w:tcPr>
            <w:tcW w:w="1226" w:type="pct"/>
            <w:tcBorders>
              <w:top w:val="single" w:sz="4" w:space="0" w:color="auto"/>
              <w:left w:val="nil"/>
              <w:bottom w:val="single" w:sz="4" w:space="0" w:color="auto"/>
              <w:right w:val="single" w:sz="4" w:space="0" w:color="auto"/>
            </w:tcBorders>
            <w:shd w:val="clear" w:color="auto" w:fill="auto"/>
            <w:vAlign w:val="center"/>
          </w:tcPr>
          <w:p w:rsidR="00181E86" w:rsidRDefault="00874ECC">
            <w:pPr>
              <w:jc w:val="center"/>
              <w:rPr>
                <w:rFonts w:ascii="宋体" w:hAnsi="宋体" w:cs="宋体"/>
              </w:rPr>
            </w:pPr>
            <w:r>
              <w:rPr>
                <w:rFonts w:ascii="宋体" w:hAnsi="宋体" w:cs="宋体"/>
              </w:rPr>
              <w:t>≤100</w:t>
            </w:r>
          </w:p>
        </w:tc>
      </w:tr>
    </w:tbl>
    <w:p w:rsidR="00181E86" w:rsidRDefault="00181E86">
      <w:pPr>
        <w:numPr>
          <w:ilvl w:val="255"/>
          <w:numId w:val="0"/>
        </w:numPr>
        <w:spacing w:line="360" w:lineRule="auto"/>
        <w:rPr>
          <w:rFonts w:ascii="宋体" w:hAnsi="宋体" w:cs="宋体"/>
          <w:bCs/>
          <w:sz w:val="24"/>
          <w:szCs w:val="24"/>
        </w:rPr>
      </w:pPr>
    </w:p>
    <w:p w:rsidR="00181E86" w:rsidRDefault="00874ECC">
      <w:pPr>
        <w:spacing w:line="360" w:lineRule="auto"/>
        <w:ind w:firstLineChars="196" w:firstLine="470"/>
        <w:rPr>
          <w:rFonts w:ascii="仿宋" w:eastAsia="仿宋" w:hAnsi="仿宋" w:cs="仿宋"/>
          <w:sz w:val="24"/>
          <w:szCs w:val="24"/>
        </w:rPr>
      </w:pPr>
      <w:r>
        <w:rPr>
          <w:rFonts w:ascii="宋体" w:hAnsi="宋体" w:cs="宋体" w:hint="eastAsia"/>
          <w:bCs/>
          <w:sz w:val="24"/>
          <w:szCs w:val="24"/>
        </w:rPr>
        <w:t>2</w:t>
      </w:r>
      <w:r>
        <w:rPr>
          <w:rFonts w:ascii="宋体" w:hAnsi="宋体" w:cs="宋体" w:hint="eastAsia"/>
          <w:bCs/>
          <w:sz w:val="24"/>
          <w:szCs w:val="24"/>
        </w:rPr>
        <w:t>、污水</w:t>
      </w:r>
      <w:r>
        <w:rPr>
          <w:rFonts w:ascii="宋体" w:hAnsi="宋体" w:cs="宋体"/>
          <w:sz w:val="24"/>
        </w:rPr>
        <w:t>处理</w:t>
      </w:r>
      <w:r>
        <w:rPr>
          <w:rFonts w:ascii="宋体" w:hAnsi="宋体" w:cs="宋体" w:hint="eastAsia"/>
          <w:bCs/>
          <w:sz w:val="24"/>
          <w:szCs w:val="24"/>
        </w:rPr>
        <w:t>工艺流程</w:t>
      </w:r>
    </w:p>
    <w:p w:rsidR="00181E86" w:rsidRDefault="00874ECC">
      <w:pPr>
        <w:spacing w:line="360" w:lineRule="auto"/>
        <w:ind w:firstLineChars="200" w:firstLine="480"/>
        <w:rPr>
          <w:rFonts w:ascii="宋体" w:hAnsi="宋体" w:cs="宋体"/>
          <w:sz w:val="24"/>
          <w:szCs w:val="24"/>
          <w:lang w:eastAsia="zh-CN"/>
        </w:rPr>
      </w:pPr>
      <w:r>
        <w:rPr>
          <w:rFonts w:ascii="仿宋" w:eastAsia="仿宋" w:hAnsi="仿宋" w:cs="仿宋"/>
          <w:sz w:val="24"/>
          <w:szCs w:val="24"/>
          <w:lang w:eastAsia="zh-CN"/>
        </w:rPr>
        <w:t>（1）</w:t>
      </w:r>
      <w:r>
        <w:rPr>
          <w:rFonts w:ascii="宋体" w:hAnsi="宋体" w:cs="宋体" w:hint="eastAsia"/>
          <w:sz w:val="24"/>
          <w:szCs w:val="24"/>
          <w:lang w:eastAsia="zh-CN"/>
        </w:rPr>
        <w:t>传染</w:t>
      </w:r>
      <w:r>
        <w:rPr>
          <w:rFonts w:ascii="宋体" w:hAnsi="宋体" w:cs="宋体"/>
          <w:sz w:val="24"/>
          <w:szCs w:val="24"/>
          <w:lang w:eastAsia="zh-CN"/>
        </w:rPr>
        <w:t>区污</w:t>
      </w:r>
      <w:r>
        <w:rPr>
          <w:rFonts w:ascii="宋体" w:hAnsi="宋体" w:cs="宋体" w:hint="eastAsia"/>
          <w:sz w:val="24"/>
          <w:szCs w:val="24"/>
          <w:lang w:eastAsia="zh-CN"/>
        </w:rPr>
        <w:t>水处理</w:t>
      </w:r>
      <w:r>
        <w:rPr>
          <w:rFonts w:ascii="宋体" w:hAnsi="宋体" w:cs="宋体" w:hint="eastAsia"/>
          <w:bCs/>
          <w:sz w:val="24"/>
          <w:szCs w:val="24"/>
          <w:lang w:eastAsia="zh-CN"/>
        </w:rPr>
        <w:t>工艺</w:t>
      </w:r>
      <w:r>
        <w:rPr>
          <w:rFonts w:ascii="宋体" w:hAnsi="宋体" w:cs="宋体" w:hint="eastAsia"/>
          <w:sz w:val="24"/>
          <w:szCs w:val="24"/>
          <w:lang w:eastAsia="zh-CN"/>
        </w:rPr>
        <w:t>流程：医疗废水经格栅井自流进入调节池，经预消毒、均质、均量后，由提升泵抽升至水解酸化池，然后自流入好氧接触氧化池，充氧的废水与长满生物膜的填料充分接触，废水中的有机物得到充分的降解。处理后带有脱落的生物膜的出水进入沉淀池，废水通过固液分离自流排入消毒池，经消毒处理后达标排放。沉淀池内一部分污泥排回水解酸化池内，一部分抽到污泥浓缩池。废水处理系统的剩余污泥浓缩消毒后定期抽送至非传染病污水站污泥池，进行稳定、脱水减容后，定期由有资质单位外运处置。</w:t>
      </w:r>
    </w:p>
    <w:p w:rsidR="00181E86" w:rsidRDefault="00874ECC">
      <w:pPr>
        <w:spacing w:line="360" w:lineRule="auto"/>
        <w:ind w:firstLineChars="200" w:firstLine="480"/>
        <w:rPr>
          <w:rFonts w:ascii="宋体" w:hAnsi="宋体" w:cs="宋体"/>
          <w:sz w:val="24"/>
          <w:szCs w:val="24"/>
          <w:lang w:eastAsia="zh-CN"/>
        </w:rPr>
      </w:pPr>
      <w:r>
        <w:rPr>
          <w:rFonts w:ascii="仿宋" w:eastAsia="仿宋" w:hAnsi="仿宋" w:cs="仿宋"/>
          <w:sz w:val="24"/>
          <w:szCs w:val="24"/>
          <w:lang w:eastAsia="zh-CN"/>
        </w:rPr>
        <w:t>（2）</w:t>
      </w:r>
      <w:r>
        <w:rPr>
          <w:rFonts w:ascii="宋体" w:hAnsi="宋体" w:cs="宋体" w:hint="eastAsia"/>
          <w:sz w:val="24"/>
          <w:szCs w:val="24"/>
          <w:lang w:eastAsia="zh-CN"/>
        </w:rPr>
        <w:t>非传染</w:t>
      </w:r>
      <w:r>
        <w:rPr>
          <w:rFonts w:ascii="宋体" w:hAnsi="宋体" w:cs="宋体"/>
          <w:sz w:val="24"/>
          <w:szCs w:val="24"/>
          <w:lang w:eastAsia="zh-CN"/>
        </w:rPr>
        <w:t>污</w:t>
      </w:r>
      <w:r>
        <w:rPr>
          <w:rFonts w:ascii="宋体" w:hAnsi="宋体" w:cs="宋体" w:hint="eastAsia"/>
          <w:sz w:val="24"/>
          <w:szCs w:val="24"/>
          <w:lang w:eastAsia="zh-CN"/>
        </w:rPr>
        <w:t>水处理</w:t>
      </w:r>
      <w:r>
        <w:rPr>
          <w:rFonts w:ascii="宋体" w:hAnsi="宋体" w:cs="宋体" w:hint="eastAsia"/>
          <w:bCs/>
          <w:sz w:val="24"/>
          <w:szCs w:val="24"/>
          <w:lang w:eastAsia="zh-CN"/>
        </w:rPr>
        <w:t>工艺</w:t>
      </w:r>
      <w:r>
        <w:rPr>
          <w:rFonts w:ascii="宋体" w:hAnsi="宋体" w:cs="宋体" w:hint="eastAsia"/>
          <w:sz w:val="24"/>
          <w:szCs w:val="24"/>
          <w:lang w:eastAsia="zh-CN"/>
        </w:rPr>
        <w:t>流程：非传染污水经化粪池处理，餐厅污水经隔油隔渣池处理后</w:t>
      </w:r>
      <w:r>
        <w:rPr>
          <w:rFonts w:ascii="宋体" w:hAnsi="宋体" w:cs="宋体" w:hint="eastAsia"/>
          <w:sz w:val="24"/>
          <w:szCs w:val="24"/>
          <w:lang w:eastAsia="zh-CN"/>
        </w:rPr>
        <w:t>,</w:t>
      </w:r>
      <w:r>
        <w:rPr>
          <w:rFonts w:ascii="宋体" w:hAnsi="宋体" w:cs="宋体" w:hint="eastAsia"/>
          <w:sz w:val="24"/>
          <w:szCs w:val="24"/>
          <w:lang w:eastAsia="zh-CN"/>
        </w:rPr>
        <w:t>进入后续工艺格栅渠中，污水经过机械格栅拦截悬浮杂物后进入集水井</w:t>
      </w:r>
      <w:r>
        <w:rPr>
          <w:rFonts w:ascii="宋体" w:hAnsi="宋体" w:cs="宋体" w:hint="eastAsia"/>
          <w:sz w:val="24"/>
          <w:szCs w:val="24"/>
          <w:lang w:eastAsia="zh-CN"/>
        </w:rPr>
        <w:t>,</w:t>
      </w:r>
      <w:r>
        <w:rPr>
          <w:rFonts w:ascii="宋体" w:hAnsi="宋体" w:cs="宋体" w:hint="eastAsia"/>
          <w:sz w:val="24"/>
          <w:szCs w:val="24"/>
          <w:lang w:eastAsia="zh-CN"/>
        </w:rPr>
        <w:t>经提升泵进入综合污水调节池，调节池主要起到均匀水量水质的作用，为后续工艺提供较为稳定的进水条件，随后污水进入接触氧化池</w:t>
      </w:r>
      <w:r>
        <w:rPr>
          <w:rFonts w:ascii="宋体" w:hAnsi="宋体" w:cs="宋体" w:hint="eastAsia"/>
          <w:sz w:val="24"/>
          <w:szCs w:val="24"/>
          <w:lang w:eastAsia="zh-CN"/>
        </w:rPr>
        <w:t>,</w:t>
      </w:r>
      <w:r>
        <w:rPr>
          <w:rFonts w:ascii="宋体" w:hAnsi="宋体" w:cs="宋体" w:hint="eastAsia"/>
          <w:sz w:val="24"/>
          <w:szCs w:val="24"/>
          <w:lang w:eastAsia="zh-CN"/>
        </w:rPr>
        <w:t>去除污水有机物。接触氧化池出水经配水箱进入沉淀池，沉淀池去除污水中大量悬浮物，降低</w:t>
      </w:r>
      <w:r>
        <w:rPr>
          <w:rFonts w:ascii="宋体" w:hAnsi="宋体" w:cs="宋体" w:hint="eastAsia"/>
          <w:sz w:val="24"/>
          <w:szCs w:val="24"/>
          <w:lang w:eastAsia="zh-CN"/>
        </w:rPr>
        <w:lastRenderedPageBreak/>
        <w:t>污水浊度。其后对沉淀池出水投加消毒剂，最后经过流量槽达标排放至市政管网。</w:t>
      </w:r>
    </w:p>
    <w:p w:rsidR="00181E86" w:rsidRDefault="00874ECC">
      <w:pPr>
        <w:numPr>
          <w:ilvl w:val="0"/>
          <w:numId w:val="23"/>
        </w:numPr>
        <w:spacing w:line="360" w:lineRule="auto"/>
        <w:rPr>
          <w:rFonts w:ascii="宋体" w:hAnsi="宋体" w:cs="宋体"/>
          <w:b/>
          <w:sz w:val="24"/>
          <w:szCs w:val="24"/>
        </w:rPr>
      </w:pPr>
      <w:r>
        <w:rPr>
          <w:rFonts w:ascii="宋体" w:hAnsi="宋体" w:cs="宋体" w:hint="eastAsia"/>
          <w:b/>
          <w:sz w:val="24"/>
          <w:szCs w:val="24"/>
          <w:lang w:bidi="ar"/>
        </w:rPr>
        <w:t>中标人及采购人责任</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683"/>
        <w:gridCol w:w="1383"/>
        <w:gridCol w:w="1005"/>
        <w:gridCol w:w="1137"/>
        <w:gridCol w:w="14"/>
      </w:tblGrid>
      <w:tr w:rsidR="00181E86">
        <w:trPr>
          <w:cantSplit/>
          <w:trHeight w:val="623"/>
          <w:tblHeader/>
          <w:jc w:val="center"/>
        </w:trPr>
        <w:tc>
          <w:tcPr>
            <w:tcW w:w="800" w:type="dxa"/>
            <w:vMerge w:val="restart"/>
            <w:shd w:val="clear" w:color="auto" w:fill="auto"/>
            <w:vAlign w:val="center"/>
          </w:tcPr>
          <w:p w:rsidR="00181E86" w:rsidRDefault="00874ECC">
            <w:pPr>
              <w:jc w:val="center"/>
              <w:rPr>
                <w:rFonts w:ascii="宋体" w:hAnsi="宋体" w:cs="宋体"/>
                <w:b/>
                <w:sz w:val="24"/>
                <w:szCs w:val="24"/>
              </w:rPr>
            </w:pPr>
            <w:r>
              <w:rPr>
                <w:rFonts w:ascii="宋体" w:hAnsi="宋体" w:cs="宋体" w:hint="eastAsia"/>
                <w:b/>
                <w:sz w:val="24"/>
                <w:szCs w:val="24"/>
              </w:rPr>
              <w:t>编号</w:t>
            </w:r>
          </w:p>
        </w:tc>
        <w:tc>
          <w:tcPr>
            <w:tcW w:w="4683" w:type="dxa"/>
            <w:vMerge w:val="restart"/>
            <w:shd w:val="clear" w:color="auto" w:fill="auto"/>
            <w:vAlign w:val="center"/>
          </w:tcPr>
          <w:p w:rsidR="00181E86" w:rsidRDefault="00874ECC">
            <w:pPr>
              <w:jc w:val="center"/>
              <w:rPr>
                <w:rFonts w:ascii="宋体" w:hAnsi="宋体" w:cs="宋体"/>
                <w:b/>
                <w:sz w:val="24"/>
                <w:szCs w:val="24"/>
              </w:rPr>
            </w:pPr>
            <w:r>
              <w:rPr>
                <w:rFonts w:ascii="宋体" w:hAnsi="宋体" w:cs="宋体" w:hint="eastAsia"/>
                <w:b/>
                <w:sz w:val="24"/>
                <w:szCs w:val="24"/>
              </w:rPr>
              <w:t>工作内容</w:t>
            </w:r>
          </w:p>
        </w:tc>
        <w:tc>
          <w:tcPr>
            <w:tcW w:w="1383" w:type="dxa"/>
            <w:vMerge w:val="restart"/>
            <w:shd w:val="clear" w:color="auto" w:fill="auto"/>
            <w:vAlign w:val="center"/>
          </w:tcPr>
          <w:p w:rsidR="00181E86" w:rsidRDefault="00874ECC">
            <w:pPr>
              <w:jc w:val="center"/>
              <w:rPr>
                <w:rFonts w:ascii="宋体" w:hAnsi="宋体" w:cs="宋体"/>
                <w:b/>
                <w:sz w:val="24"/>
                <w:szCs w:val="24"/>
              </w:rPr>
            </w:pPr>
            <w:r>
              <w:rPr>
                <w:rFonts w:ascii="宋体" w:hAnsi="宋体" w:cs="宋体" w:hint="eastAsia"/>
                <w:b/>
                <w:sz w:val="24"/>
                <w:szCs w:val="24"/>
              </w:rPr>
              <w:t>频率</w:t>
            </w:r>
          </w:p>
        </w:tc>
        <w:tc>
          <w:tcPr>
            <w:tcW w:w="2156" w:type="dxa"/>
            <w:gridSpan w:val="3"/>
            <w:shd w:val="clear" w:color="auto" w:fill="auto"/>
            <w:vAlign w:val="center"/>
          </w:tcPr>
          <w:p w:rsidR="00181E86" w:rsidRDefault="00874ECC">
            <w:pPr>
              <w:jc w:val="center"/>
              <w:rPr>
                <w:rFonts w:ascii="宋体" w:hAnsi="宋体" w:cs="宋体"/>
                <w:b/>
                <w:sz w:val="24"/>
                <w:szCs w:val="24"/>
              </w:rPr>
            </w:pPr>
            <w:r>
              <w:rPr>
                <w:rFonts w:ascii="宋体" w:hAnsi="宋体" w:cs="宋体" w:hint="eastAsia"/>
                <w:b/>
                <w:sz w:val="24"/>
                <w:szCs w:val="24"/>
              </w:rPr>
              <w:t>责任方</w:t>
            </w:r>
          </w:p>
        </w:tc>
      </w:tr>
      <w:tr w:rsidR="00181E86">
        <w:trPr>
          <w:cantSplit/>
          <w:trHeight w:val="623"/>
          <w:tblHeader/>
          <w:jc w:val="center"/>
        </w:trPr>
        <w:tc>
          <w:tcPr>
            <w:tcW w:w="800" w:type="dxa"/>
            <w:vMerge/>
            <w:shd w:val="clear" w:color="auto" w:fill="auto"/>
            <w:vAlign w:val="center"/>
          </w:tcPr>
          <w:p w:rsidR="00181E86" w:rsidRDefault="00181E86">
            <w:pPr>
              <w:jc w:val="center"/>
              <w:rPr>
                <w:rFonts w:ascii="宋体" w:hAnsi="宋体" w:cs="宋体"/>
                <w:b/>
                <w:sz w:val="24"/>
                <w:szCs w:val="24"/>
              </w:rPr>
            </w:pPr>
          </w:p>
        </w:tc>
        <w:tc>
          <w:tcPr>
            <w:tcW w:w="4683" w:type="dxa"/>
            <w:vMerge/>
            <w:shd w:val="clear" w:color="auto" w:fill="auto"/>
            <w:vAlign w:val="center"/>
          </w:tcPr>
          <w:p w:rsidR="00181E86" w:rsidRDefault="00181E86">
            <w:pPr>
              <w:jc w:val="center"/>
              <w:rPr>
                <w:rFonts w:ascii="宋体" w:hAnsi="宋体" w:cs="宋体"/>
                <w:b/>
                <w:sz w:val="24"/>
                <w:szCs w:val="24"/>
              </w:rPr>
            </w:pPr>
          </w:p>
        </w:tc>
        <w:tc>
          <w:tcPr>
            <w:tcW w:w="1383" w:type="dxa"/>
            <w:vMerge/>
            <w:shd w:val="clear" w:color="auto" w:fill="auto"/>
            <w:vAlign w:val="center"/>
          </w:tcPr>
          <w:p w:rsidR="00181E86" w:rsidRDefault="00181E86">
            <w:pPr>
              <w:jc w:val="center"/>
              <w:rPr>
                <w:rFonts w:ascii="宋体" w:hAnsi="宋体" w:cs="宋体"/>
                <w:b/>
                <w:sz w:val="24"/>
                <w:szCs w:val="24"/>
              </w:rPr>
            </w:pPr>
          </w:p>
        </w:tc>
        <w:tc>
          <w:tcPr>
            <w:tcW w:w="1005" w:type="dxa"/>
            <w:shd w:val="clear" w:color="auto" w:fill="auto"/>
            <w:vAlign w:val="center"/>
          </w:tcPr>
          <w:p w:rsidR="00181E86" w:rsidRDefault="00874ECC">
            <w:pPr>
              <w:jc w:val="center"/>
              <w:rPr>
                <w:rFonts w:ascii="宋体" w:hAnsi="宋体" w:cs="宋体"/>
                <w:b/>
                <w:sz w:val="24"/>
                <w:szCs w:val="24"/>
              </w:rPr>
            </w:pPr>
            <w:r>
              <w:rPr>
                <w:rFonts w:ascii="宋体" w:hAnsi="宋体" w:cs="宋体" w:hint="eastAsia"/>
                <w:b/>
                <w:sz w:val="24"/>
                <w:szCs w:val="24"/>
              </w:rPr>
              <w:t>采购人</w:t>
            </w:r>
          </w:p>
        </w:tc>
        <w:tc>
          <w:tcPr>
            <w:tcW w:w="1151" w:type="dxa"/>
            <w:gridSpan w:val="2"/>
            <w:shd w:val="clear" w:color="auto" w:fill="auto"/>
            <w:vAlign w:val="center"/>
          </w:tcPr>
          <w:p w:rsidR="00181E86" w:rsidRDefault="00874ECC">
            <w:pPr>
              <w:jc w:val="center"/>
              <w:rPr>
                <w:rFonts w:ascii="宋体" w:hAnsi="宋体" w:cs="宋体"/>
                <w:b/>
                <w:sz w:val="24"/>
                <w:szCs w:val="24"/>
              </w:rPr>
            </w:pPr>
            <w:r>
              <w:rPr>
                <w:rFonts w:ascii="宋体" w:hAnsi="宋体" w:cs="宋体" w:hint="eastAsia"/>
                <w:b/>
                <w:sz w:val="24"/>
                <w:szCs w:val="24"/>
              </w:rPr>
              <w:t>中标人</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1</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hint="eastAsia"/>
                <w:sz w:val="24"/>
                <w:szCs w:val="24"/>
                <w:lang w:eastAsia="zh-CN"/>
              </w:rPr>
              <w:t>院本部污水站日常运行管理</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24</w:t>
            </w:r>
            <w:r>
              <w:rPr>
                <w:rFonts w:ascii="宋体" w:hAnsi="宋体" w:cs="宋体"/>
                <w:sz w:val="24"/>
                <w:szCs w:val="24"/>
              </w:rPr>
              <w:t>小时</w:t>
            </w:r>
            <w:r>
              <w:rPr>
                <w:rFonts w:ascii="宋体" w:hAnsi="宋体" w:cs="宋体"/>
                <w:sz w:val="24"/>
                <w:szCs w:val="24"/>
              </w:rPr>
              <w:t>/</w:t>
            </w:r>
            <w:r>
              <w:rPr>
                <w:rFonts w:ascii="宋体" w:hAnsi="宋体" w:cs="宋体"/>
                <w:sz w:val="24"/>
                <w:szCs w:val="24"/>
              </w:rPr>
              <w:t>天</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2</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hint="eastAsia"/>
                <w:sz w:val="24"/>
                <w:szCs w:val="24"/>
                <w:lang w:eastAsia="zh-CN"/>
              </w:rPr>
              <w:t>东院区污水站日常运行管理</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12</w:t>
            </w:r>
            <w:r>
              <w:rPr>
                <w:rFonts w:ascii="宋体" w:hAnsi="宋体" w:cs="宋体" w:hint="eastAsia"/>
                <w:sz w:val="24"/>
                <w:szCs w:val="24"/>
              </w:rPr>
              <w:t>小时</w:t>
            </w:r>
            <w:r>
              <w:rPr>
                <w:rFonts w:ascii="宋体" w:hAnsi="宋体" w:cs="宋体"/>
                <w:sz w:val="24"/>
                <w:szCs w:val="24"/>
              </w:rPr>
              <w:t>/</w:t>
            </w:r>
            <w:r>
              <w:rPr>
                <w:rFonts w:ascii="宋体" w:hAnsi="宋体" w:cs="宋体"/>
                <w:sz w:val="24"/>
                <w:szCs w:val="24"/>
              </w:rPr>
              <w:t>天</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3</w:t>
            </w:r>
          </w:p>
        </w:tc>
        <w:tc>
          <w:tcPr>
            <w:tcW w:w="46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设备、电气系统检查</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每周</w:t>
            </w:r>
            <w:r>
              <w:rPr>
                <w:rFonts w:ascii="宋体" w:hAnsi="宋体" w:cs="宋体"/>
                <w:sz w:val="24"/>
                <w:szCs w:val="24"/>
              </w:rPr>
              <w:t>1</w:t>
            </w:r>
            <w:r>
              <w:rPr>
                <w:rFonts w:ascii="宋体" w:hAnsi="宋体" w:cs="宋体"/>
                <w:sz w:val="24"/>
                <w:szCs w:val="24"/>
              </w:rPr>
              <w:t>次</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4</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hint="eastAsia"/>
                <w:sz w:val="24"/>
                <w:szCs w:val="24"/>
                <w:lang w:eastAsia="zh-CN"/>
              </w:rPr>
              <w:t>单个</w:t>
            </w:r>
            <w:r>
              <w:rPr>
                <w:rFonts w:ascii="宋体" w:hAnsi="宋体" w:cs="宋体"/>
                <w:sz w:val="24"/>
                <w:szCs w:val="24"/>
                <w:lang w:eastAsia="zh-CN"/>
              </w:rPr>
              <w:t>400</w:t>
            </w:r>
            <w:r>
              <w:rPr>
                <w:rFonts w:ascii="宋体" w:hAnsi="宋体" w:cs="宋体"/>
                <w:sz w:val="24"/>
                <w:szCs w:val="24"/>
                <w:lang w:eastAsia="zh-CN"/>
              </w:rPr>
              <w:t>元以下零配件更换</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按需</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5</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hint="eastAsia"/>
                <w:sz w:val="24"/>
                <w:szCs w:val="24"/>
                <w:lang w:eastAsia="zh-CN"/>
              </w:rPr>
              <w:t>单个</w:t>
            </w:r>
            <w:r>
              <w:rPr>
                <w:rFonts w:ascii="宋体" w:hAnsi="宋体" w:cs="宋体"/>
                <w:sz w:val="24"/>
                <w:szCs w:val="24"/>
                <w:lang w:eastAsia="zh-CN"/>
              </w:rPr>
              <w:t>400</w:t>
            </w:r>
            <w:r>
              <w:rPr>
                <w:rFonts w:ascii="宋体" w:hAnsi="宋体" w:cs="宋体"/>
                <w:sz w:val="24"/>
                <w:szCs w:val="24"/>
                <w:lang w:eastAsia="zh-CN"/>
              </w:rPr>
              <w:t>元及以上零配件更换</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按需</w:t>
            </w:r>
          </w:p>
        </w:tc>
        <w:tc>
          <w:tcPr>
            <w:tcW w:w="1005"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c>
          <w:tcPr>
            <w:tcW w:w="1151" w:type="dxa"/>
            <w:gridSpan w:val="2"/>
            <w:shd w:val="clear" w:color="auto" w:fill="auto"/>
            <w:vAlign w:val="center"/>
          </w:tcPr>
          <w:p w:rsidR="00181E86" w:rsidRDefault="00181E86">
            <w:pPr>
              <w:jc w:val="center"/>
              <w:rPr>
                <w:rFonts w:ascii="宋体" w:hAnsi="宋体" w:cs="宋体"/>
                <w:sz w:val="24"/>
                <w:szCs w:val="24"/>
              </w:rPr>
            </w:pP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6</w:t>
            </w:r>
          </w:p>
        </w:tc>
        <w:tc>
          <w:tcPr>
            <w:tcW w:w="46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污泥压滤、装袋</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每日</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7</w:t>
            </w:r>
          </w:p>
        </w:tc>
        <w:tc>
          <w:tcPr>
            <w:tcW w:w="46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压滤后污泥外运清理</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按需</w:t>
            </w:r>
          </w:p>
        </w:tc>
        <w:tc>
          <w:tcPr>
            <w:tcW w:w="1005"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c>
          <w:tcPr>
            <w:tcW w:w="1151" w:type="dxa"/>
            <w:gridSpan w:val="2"/>
            <w:shd w:val="clear" w:color="auto" w:fill="auto"/>
            <w:vAlign w:val="center"/>
          </w:tcPr>
          <w:p w:rsidR="00181E86" w:rsidRDefault="00181E86">
            <w:pPr>
              <w:jc w:val="center"/>
              <w:rPr>
                <w:rFonts w:ascii="宋体" w:hAnsi="宋体" w:cs="宋体"/>
                <w:sz w:val="24"/>
                <w:szCs w:val="24"/>
              </w:rPr>
            </w:pP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8</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sz w:val="24"/>
                <w:szCs w:val="24"/>
                <w:lang w:eastAsia="zh-CN"/>
              </w:rPr>
              <w:t>污水消毒药剂投放设备</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按需</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9</w:t>
            </w:r>
          </w:p>
        </w:tc>
        <w:tc>
          <w:tcPr>
            <w:tcW w:w="46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污水消毒药剂采购</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按需</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10</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hint="eastAsia"/>
                <w:sz w:val="24"/>
                <w:szCs w:val="24"/>
                <w:lang w:eastAsia="zh-CN"/>
              </w:rPr>
              <w:t>日常内部化验（检测项目：</w:t>
            </w:r>
            <w:r>
              <w:rPr>
                <w:rFonts w:ascii="宋体" w:hAnsi="宋体" w:cs="宋体"/>
                <w:sz w:val="24"/>
                <w:szCs w:val="24"/>
                <w:lang w:eastAsia="zh-CN"/>
              </w:rPr>
              <w:t>PH</w:t>
            </w:r>
            <w:r>
              <w:rPr>
                <w:rFonts w:ascii="宋体" w:hAnsi="宋体" w:cs="宋体"/>
                <w:sz w:val="24"/>
                <w:szCs w:val="24"/>
                <w:lang w:eastAsia="zh-CN"/>
              </w:rPr>
              <w:t>、</w:t>
            </w:r>
            <w:r>
              <w:rPr>
                <w:rFonts w:ascii="宋体" w:hAnsi="宋体" w:cs="宋体"/>
                <w:sz w:val="24"/>
                <w:szCs w:val="24"/>
                <w:lang w:eastAsia="zh-CN"/>
              </w:rPr>
              <w:t>COD</w:t>
            </w:r>
            <w:r>
              <w:rPr>
                <w:rFonts w:ascii="宋体" w:hAnsi="宋体" w:cs="宋体"/>
                <w:sz w:val="24"/>
                <w:szCs w:val="24"/>
                <w:lang w:eastAsia="zh-CN"/>
              </w:rPr>
              <w:t>、</w:t>
            </w:r>
            <w:r>
              <w:rPr>
                <w:rFonts w:ascii="宋体" w:hAnsi="宋体" w:cs="宋体"/>
                <w:sz w:val="24"/>
                <w:szCs w:val="24"/>
                <w:lang w:eastAsia="zh-CN"/>
              </w:rPr>
              <w:t>SS</w:t>
            </w:r>
            <w:r>
              <w:rPr>
                <w:rFonts w:ascii="宋体" w:hAnsi="宋体" w:cs="宋体"/>
                <w:sz w:val="24"/>
                <w:szCs w:val="24"/>
                <w:lang w:eastAsia="zh-CN"/>
              </w:rPr>
              <w:t>、色度）</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每周</w:t>
            </w:r>
            <w:r>
              <w:rPr>
                <w:rFonts w:ascii="宋体" w:hAnsi="宋体" w:cs="宋体"/>
                <w:sz w:val="24"/>
                <w:szCs w:val="24"/>
              </w:rPr>
              <w:t>1</w:t>
            </w:r>
            <w:r>
              <w:rPr>
                <w:rFonts w:ascii="宋体" w:hAnsi="宋体" w:cs="宋体"/>
                <w:sz w:val="24"/>
                <w:szCs w:val="24"/>
              </w:rPr>
              <w:t>次</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11</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hint="eastAsia"/>
                <w:sz w:val="24"/>
                <w:szCs w:val="24"/>
                <w:lang w:eastAsia="zh-CN"/>
              </w:rPr>
              <w:t>每日水质快速检测项目（检测项目：</w:t>
            </w:r>
            <w:r>
              <w:rPr>
                <w:rFonts w:ascii="宋体" w:hAnsi="宋体" w:cs="宋体"/>
                <w:sz w:val="24"/>
                <w:szCs w:val="24"/>
                <w:lang w:eastAsia="zh-CN"/>
              </w:rPr>
              <w:t>pH</w:t>
            </w:r>
            <w:r>
              <w:rPr>
                <w:rFonts w:ascii="宋体" w:hAnsi="宋体" w:cs="宋体" w:hint="eastAsia"/>
                <w:sz w:val="24"/>
                <w:szCs w:val="24"/>
                <w:lang w:eastAsia="zh-CN"/>
              </w:rPr>
              <w:t>、余氧）</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每日</w:t>
            </w:r>
            <w:r>
              <w:rPr>
                <w:rFonts w:ascii="宋体" w:eastAsia="宋体" w:hAnsi="宋体" w:cs="宋体" w:hint="eastAsia"/>
                <w:sz w:val="24"/>
                <w:szCs w:val="24"/>
                <w:lang w:eastAsia="zh-CN"/>
              </w:rPr>
              <w:t>2</w:t>
            </w:r>
            <w:r>
              <w:rPr>
                <w:rFonts w:ascii="宋体" w:hAnsi="宋体" w:cs="宋体" w:hint="eastAsia"/>
                <w:sz w:val="24"/>
                <w:szCs w:val="24"/>
              </w:rPr>
              <w:t>次</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12</w:t>
            </w:r>
          </w:p>
        </w:tc>
        <w:tc>
          <w:tcPr>
            <w:tcW w:w="46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栅渣清理、装袋</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每日</w:t>
            </w:r>
          </w:p>
        </w:tc>
        <w:tc>
          <w:tcPr>
            <w:tcW w:w="1005" w:type="dxa"/>
            <w:shd w:val="clear" w:color="auto" w:fill="auto"/>
            <w:vAlign w:val="center"/>
          </w:tcPr>
          <w:p w:rsidR="00181E86" w:rsidRDefault="00181E86">
            <w:pPr>
              <w:jc w:val="center"/>
              <w:rPr>
                <w:rFonts w:ascii="宋体" w:hAnsi="宋体" w:cs="宋体"/>
                <w:sz w:val="24"/>
                <w:szCs w:val="24"/>
              </w:rPr>
            </w:pPr>
          </w:p>
        </w:tc>
        <w:tc>
          <w:tcPr>
            <w:tcW w:w="1151" w:type="dxa"/>
            <w:gridSpan w:val="2"/>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gridAfter w:val="1"/>
          <w:wAfter w:w="14" w:type="dxa"/>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13</w:t>
            </w:r>
          </w:p>
        </w:tc>
        <w:tc>
          <w:tcPr>
            <w:tcW w:w="46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每月清洗换机油</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每月</w:t>
            </w:r>
            <w:r>
              <w:rPr>
                <w:rFonts w:ascii="宋体" w:hAnsi="宋体" w:cs="宋体"/>
                <w:sz w:val="24"/>
                <w:szCs w:val="24"/>
              </w:rPr>
              <w:t>1</w:t>
            </w:r>
            <w:r>
              <w:rPr>
                <w:rFonts w:ascii="宋体" w:hAnsi="宋体" w:cs="宋体" w:hint="eastAsia"/>
                <w:sz w:val="24"/>
                <w:szCs w:val="24"/>
              </w:rPr>
              <w:t>次</w:t>
            </w:r>
          </w:p>
        </w:tc>
        <w:tc>
          <w:tcPr>
            <w:tcW w:w="1005" w:type="dxa"/>
            <w:shd w:val="clear" w:color="auto" w:fill="auto"/>
            <w:vAlign w:val="center"/>
          </w:tcPr>
          <w:p w:rsidR="00181E86" w:rsidRDefault="00181E86">
            <w:pPr>
              <w:jc w:val="center"/>
              <w:rPr>
                <w:rFonts w:ascii="宋体" w:hAnsi="宋体" w:cs="宋体"/>
                <w:sz w:val="24"/>
                <w:szCs w:val="24"/>
              </w:rPr>
            </w:pPr>
          </w:p>
        </w:tc>
        <w:tc>
          <w:tcPr>
            <w:tcW w:w="1137"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r w:rsidR="00181E86">
        <w:trPr>
          <w:gridAfter w:val="1"/>
          <w:wAfter w:w="14" w:type="dxa"/>
          <w:cantSplit/>
          <w:trHeight w:val="623"/>
          <w:jc w:val="center"/>
        </w:trPr>
        <w:tc>
          <w:tcPr>
            <w:tcW w:w="800" w:type="dxa"/>
            <w:shd w:val="clear" w:color="auto" w:fill="auto"/>
            <w:vAlign w:val="center"/>
          </w:tcPr>
          <w:p w:rsidR="00181E86" w:rsidRDefault="00874ECC">
            <w:pPr>
              <w:jc w:val="center"/>
              <w:rPr>
                <w:rFonts w:ascii="宋体" w:hAnsi="宋体" w:cs="宋体"/>
                <w:sz w:val="24"/>
                <w:szCs w:val="24"/>
              </w:rPr>
            </w:pPr>
            <w:r>
              <w:rPr>
                <w:rFonts w:ascii="宋体" w:hAnsi="宋体" w:cs="宋体"/>
                <w:sz w:val="24"/>
                <w:szCs w:val="24"/>
              </w:rPr>
              <w:t>14</w:t>
            </w:r>
          </w:p>
        </w:tc>
        <w:tc>
          <w:tcPr>
            <w:tcW w:w="4683" w:type="dxa"/>
            <w:shd w:val="clear" w:color="auto" w:fill="auto"/>
            <w:vAlign w:val="center"/>
          </w:tcPr>
          <w:p w:rsidR="00181E86" w:rsidRDefault="00874ECC">
            <w:pPr>
              <w:jc w:val="center"/>
              <w:rPr>
                <w:rFonts w:ascii="宋体" w:hAnsi="宋体" w:cs="宋体"/>
                <w:sz w:val="24"/>
                <w:szCs w:val="24"/>
                <w:lang w:eastAsia="zh-CN"/>
              </w:rPr>
            </w:pPr>
            <w:r>
              <w:rPr>
                <w:rFonts w:ascii="宋体" w:hAnsi="宋体" w:cs="宋体" w:hint="eastAsia"/>
                <w:sz w:val="24"/>
                <w:szCs w:val="24"/>
                <w:lang w:eastAsia="zh-CN"/>
              </w:rPr>
              <w:t>技术人员提供解决方案、协助现场人员处理现场问题</w:t>
            </w:r>
          </w:p>
        </w:tc>
        <w:tc>
          <w:tcPr>
            <w:tcW w:w="1383"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按需</w:t>
            </w:r>
          </w:p>
        </w:tc>
        <w:tc>
          <w:tcPr>
            <w:tcW w:w="1005" w:type="dxa"/>
            <w:shd w:val="clear" w:color="auto" w:fill="auto"/>
            <w:vAlign w:val="center"/>
          </w:tcPr>
          <w:p w:rsidR="00181E86" w:rsidRDefault="00181E86">
            <w:pPr>
              <w:jc w:val="center"/>
              <w:rPr>
                <w:rFonts w:ascii="宋体" w:hAnsi="宋体" w:cs="宋体"/>
                <w:sz w:val="24"/>
                <w:szCs w:val="24"/>
              </w:rPr>
            </w:pPr>
          </w:p>
        </w:tc>
        <w:tc>
          <w:tcPr>
            <w:tcW w:w="1137" w:type="dxa"/>
            <w:shd w:val="clear" w:color="auto" w:fill="auto"/>
            <w:vAlign w:val="center"/>
          </w:tcPr>
          <w:p w:rsidR="00181E86" w:rsidRDefault="00874ECC">
            <w:pPr>
              <w:jc w:val="center"/>
              <w:rPr>
                <w:rFonts w:ascii="宋体" w:hAnsi="宋体" w:cs="宋体"/>
                <w:sz w:val="24"/>
                <w:szCs w:val="24"/>
              </w:rPr>
            </w:pPr>
            <w:r>
              <w:rPr>
                <w:rFonts w:ascii="宋体" w:hAnsi="宋体" w:cs="宋体" w:hint="eastAsia"/>
                <w:sz w:val="24"/>
                <w:szCs w:val="24"/>
              </w:rPr>
              <w:t>√</w:t>
            </w:r>
          </w:p>
        </w:tc>
      </w:tr>
    </w:tbl>
    <w:p w:rsidR="00181E86" w:rsidRDefault="00181E86">
      <w:pPr>
        <w:spacing w:line="360" w:lineRule="auto"/>
        <w:rPr>
          <w:rFonts w:ascii="宋体" w:eastAsiaTheme="minorEastAsia" w:hAnsi="宋体" w:cs="宋体"/>
          <w:sz w:val="24"/>
          <w:szCs w:val="24"/>
          <w:lang w:eastAsia="zh-CN"/>
        </w:rPr>
      </w:pPr>
    </w:p>
    <w:p w:rsidR="00181E86" w:rsidRDefault="00874ECC">
      <w:pPr>
        <w:numPr>
          <w:ilvl w:val="0"/>
          <w:numId w:val="23"/>
        </w:num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lang w:eastAsia="zh-CN"/>
        </w:rPr>
        <w:t>在线监测服务要求</w:t>
      </w:r>
    </w:p>
    <w:p w:rsidR="00181E86" w:rsidRDefault="00874ECC">
      <w:pPr>
        <w:pStyle w:val="aa"/>
        <w:widowControl w:val="0"/>
        <w:numPr>
          <w:ilvl w:val="0"/>
          <w:numId w:val="24"/>
        </w:numPr>
        <w:tabs>
          <w:tab w:val="left" w:pos="709"/>
        </w:tabs>
        <w:kinsoku/>
        <w:autoSpaceDE/>
        <w:autoSpaceDN/>
        <w:adjustRightInd/>
        <w:snapToGrid/>
        <w:spacing w:line="360" w:lineRule="auto"/>
        <w:ind w:left="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定期对试剂、标液和损坏配件按照统一标准进行配置。</w:t>
      </w:r>
    </w:p>
    <w:p w:rsidR="00181E86" w:rsidRDefault="00874ECC">
      <w:pPr>
        <w:widowControl w:val="0"/>
        <w:numPr>
          <w:ilvl w:val="0"/>
          <w:numId w:val="25"/>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每月对在线监测仪器运行所需要的试剂按统一的标准配置或更换；</w:t>
      </w:r>
    </w:p>
    <w:p w:rsidR="00181E86" w:rsidRDefault="00874ECC">
      <w:pPr>
        <w:widowControl w:val="0"/>
        <w:numPr>
          <w:ilvl w:val="0"/>
          <w:numId w:val="25"/>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按照规范标准统一配置零点标液和各量程的标液，并按照规范标准定期</w:t>
      </w:r>
      <w:r>
        <w:rPr>
          <w:rFonts w:ascii="宋体" w:eastAsia="宋体" w:hAnsi="宋体" w:cs="宋体" w:hint="eastAsia"/>
          <w:sz w:val="24"/>
          <w:szCs w:val="24"/>
          <w:lang w:eastAsia="zh-CN"/>
        </w:rPr>
        <w:lastRenderedPageBreak/>
        <w:t>进行仪器的定期标定；</w:t>
      </w:r>
    </w:p>
    <w:p w:rsidR="00181E86" w:rsidRDefault="00874ECC">
      <w:pPr>
        <w:widowControl w:val="0"/>
        <w:numPr>
          <w:ilvl w:val="0"/>
          <w:numId w:val="25"/>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根据仪器易损件的工作寿命，对易损件按照统一标准进行更换。</w:t>
      </w:r>
    </w:p>
    <w:p w:rsidR="00181E86" w:rsidRDefault="00874ECC">
      <w:pPr>
        <w:widowControl w:val="0"/>
        <w:numPr>
          <w:ilvl w:val="0"/>
          <w:numId w:val="26"/>
        </w:numPr>
        <w:kinsoku/>
        <w:autoSpaceDE/>
        <w:autoSpaceDN/>
        <w:adjustRightInd/>
        <w:snapToGrid/>
        <w:spacing w:line="360" w:lineRule="auto"/>
        <w:ind w:left="0" w:firstLineChars="200" w:firstLine="480"/>
        <w:textAlignment w:val="auto"/>
        <w:rPr>
          <w:rFonts w:ascii="宋体" w:eastAsia="宋体" w:hAnsi="宋体" w:cs="宋体"/>
          <w:sz w:val="24"/>
          <w:szCs w:val="24"/>
        </w:rPr>
      </w:pPr>
      <w:r>
        <w:rPr>
          <w:rFonts w:ascii="宋体" w:eastAsia="宋体" w:hAnsi="宋体" w:cs="宋体" w:hint="eastAsia"/>
          <w:sz w:val="24"/>
          <w:szCs w:val="24"/>
        </w:rPr>
        <w:t>日常维护的基本内容</w:t>
      </w:r>
    </w:p>
    <w:p w:rsidR="00181E86" w:rsidRDefault="00874ECC">
      <w:pPr>
        <w:widowControl w:val="0"/>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对自动监控设备的维护按照系统的维护规范和各种仪器相应的维护规范进行，但必须包含以下基本内容：</w:t>
      </w:r>
    </w:p>
    <w:p w:rsidR="00181E86" w:rsidRDefault="00874ECC">
      <w:pPr>
        <w:widowControl w:val="0"/>
        <w:numPr>
          <w:ilvl w:val="0"/>
          <w:numId w:val="27"/>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每天远程检查仪器运行状态,检查数据传输系统是否正常，如发现数据有持续异常情况，应立即前往站点进行检查。</w:t>
      </w:r>
    </w:p>
    <w:p w:rsidR="00181E86" w:rsidRDefault="00874ECC">
      <w:pPr>
        <w:widowControl w:val="0"/>
        <w:numPr>
          <w:ilvl w:val="0"/>
          <w:numId w:val="27"/>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每七天对监测系统进行现场维护，现场维护内容包括：</w:t>
      </w:r>
    </w:p>
    <w:p w:rsidR="00181E86" w:rsidRDefault="00874ECC">
      <w:pPr>
        <w:widowControl w:val="0"/>
        <w:numPr>
          <w:ilvl w:val="0"/>
          <w:numId w:val="28"/>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检查各台在线监测仪及辅助设备的运行状态和主要技术参数，判断运行是否正常。</w:t>
      </w:r>
    </w:p>
    <w:p w:rsidR="00181E86" w:rsidRDefault="00874ECC">
      <w:pPr>
        <w:widowControl w:val="0"/>
        <w:numPr>
          <w:ilvl w:val="0"/>
          <w:numId w:val="28"/>
        </w:numPr>
        <w:kinsoku/>
        <w:autoSpaceDE/>
        <w:autoSpaceDN/>
        <w:adjustRightInd/>
        <w:snapToGrid/>
        <w:spacing w:line="360" w:lineRule="auto"/>
        <w:ind w:firstLineChars="200" w:firstLine="480"/>
        <w:textAlignment w:val="auto"/>
        <w:rPr>
          <w:rFonts w:ascii="宋体" w:eastAsia="宋体" w:hAnsi="宋体" w:cs="宋体"/>
          <w:sz w:val="24"/>
          <w:szCs w:val="24"/>
        </w:rPr>
      </w:pPr>
      <w:r>
        <w:rPr>
          <w:rFonts w:ascii="宋体" w:eastAsia="宋体" w:hAnsi="宋体" w:cs="宋体" w:hint="eastAsia"/>
          <w:sz w:val="24"/>
          <w:szCs w:val="24"/>
          <w:lang w:eastAsia="zh-CN"/>
        </w:rPr>
        <w:t>检查自来水供应、泵取水情况，检查内部管路是否通畅，仪器自动清洗装置是否运行正常，检查各在线监测仪的进样水管和排水管是否清洁，必要时进行清洗。</w:t>
      </w:r>
      <w:r>
        <w:rPr>
          <w:rFonts w:ascii="宋体" w:eastAsia="宋体" w:hAnsi="宋体" w:cs="宋体" w:hint="eastAsia"/>
          <w:sz w:val="24"/>
          <w:szCs w:val="24"/>
        </w:rPr>
        <w:t>每季度清洗水泵和过滤网。</w:t>
      </w:r>
    </w:p>
    <w:p w:rsidR="00181E86" w:rsidRDefault="00874ECC">
      <w:pPr>
        <w:widowControl w:val="0"/>
        <w:numPr>
          <w:ilvl w:val="0"/>
          <w:numId w:val="28"/>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检查站房内电路系统、通讯系统是否正常。</w:t>
      </w:r>
    </w:p>
    <w:p w:rsidR="00181E86" w:rsidRDefault="00874ECC">
      <w:pPr>
        <w:widowControl w:val="0"/>
        <w:numPr>
          <w:ilvl w:val="0"/>
          <w:numId w:val="28"/>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对于用电极法测量的仪器，检查标准溶液和电极填充液，进行电极探头的清洗。</w:t>
      </w:r>
    </w:p>
    <w:p w:rsidR="00181E86" w:rsidRDefault="00874ECC">
      <w:pPr>
        <w:widowControl w:val="0"/>
        <w:numPr>
          <w:ilvl w:val="0"/>
          <w:numId w:val="28"/>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若部分站点有气体钢瓶，应检查载气气路系统是否密封，气压是否满足使用要求。</w:t>
      </w:r>
    </w:p>
    <w:p w:rsidR="00181E86" w:rsidRDefault="00874ECC">
      <w:pPr>
        <w:widowControl w:val="0"/>
        <w:numPr>
          <w:ilvl w:val="0"/>
          <w:numId w:val="28"/>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检查各仪器标准溶液和试剂是否在有效使用期内，按相关要求每月更换标准溶液和分析试剂。</w:t>
      </w:r>
    </w:p>
    <w:p w:rsidR="00181E86" w:rsidRDefault="00874ECC">
      <w:pPr>
        <w:widowControl w:val="0"/>
        <w:numPr>
          <w:ilvl w:val="0"/>
          <w:numId w:val="28"/>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观察数据采集传输仪运行情况，并检查连接处有无损坏，对数据进行抽样检查，对比在线监测仪、数据采集传输仪及上位机接收到的数据是否一致。</w:t>
      </w:r>
    </w:p>
    <w:p w:rsidR="00181E86" w:rsidRDefault="00874ECC">
      <w:pPr>
        <w:widowControl w:val="0"/>
        <w:numPr>
          <w:ilvl w:val="0"/>
          <w:numId w:val="29"/>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每月现场维护内容包括：</w:t>
      </w:r>
    </w:p>
    <w:p w:rsidR="00181E86" w:rsidRDefault="00874ECC">
      <w:pPr>
        <w:widowControl w:val="0"/>
        <w:numPr>
          <w:ilvl w:val="0"/>
          <w:numId w:val="30"/>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对在线监测仪的采样泵、管等进行一次检查，检查试剂余量（必要时添加或更换），检查采样管路的密封性和顺畅性，检查自动清洗管路的密封性和顺畅性以及是否被污染。</w:t>
      </w:r>
    </w:p>
    <w:p w:rsidR="00181E86" w:rsidRDefault="00874ECC">
      <w:pPr>
        <w:widowControl w:val="0"/>
        <w:numPr>
          <w:ilvl w:val="0"/>
          <w:numId w:val="30"/>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每月的现场维护内容还包括对在线监测仪器进行一次保养，对水泵和取水管路、配水和进水系统、仪器分析系统进行维护。对数据存储／控制系统工作状态进行一次检查，对在线监测仪进行一次日常校验。检查监测仪器接地情况，检查监测用房防雷措施。</w:t>
      </w:r>
    </w:p>
    <w:p w:rsidR="00181E86" w:rsidRDefault="00874ECC">
      <w:pPr>
        <w:widowControl w:val="0"/>
        <w:numPr>
          <w:ilvl w:val="0"/>
          <w:numId w:val="31"/>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u w:val="single"/>
          <w:lang w:eastAsia="zh-CN"/>
        </w:rPr>
        <w:lastRenderedPageBreak/>
        <w:t>污染源在线监控各级平台任务的处理。对在线监测设备产生的废液收集并按要求暂存、移交给危废处理公司</w:t>
      </w:r>
      <w:r>
        <w:rPr>
          <w:rFonts w:ascii="宋体" w:eastAsia="宋体" w:hAnsi="宋体" w:cs="宋体" w:hint="eastAsia"/>
          <w:sz w:val="24"/>
          <w:szCs w:val="24"/>
          <w:lang w:eastAsia="zh-CN"/>
        </w:rPr>
        <w:t>。</w:t>
      </w:r>
    </w:p>
    <w:p w:rsidR="00181E86" w:rsidRDefault="00874ECC">
      <w:pPr>
        <w:numPr>
          <w:ilvl w:val="0"/>
          <w:numId w:val="23"/>
        </w:numPr>
        <w:spacing w:line="360" w:lineRule="auto"/>
        <w:ind w:firstLineChars="200" w:firstLine="482"/>
      </w:pPr>
      <w:r>
        <w:rPr>
          <w:rFonts w:ascii="宋体" w:eastAsia="宋体" w:hAnsi="宋体" w:cs="宋体" w:hint="eastAsia"/>
          <w:b/>
          <w:sz w:val="24"/>
          <w:szCs w:val="24"/>
          <w:lang w:eastAsia="zh-CN"/>
        </w:rPr>
        <w:t>污水废气检测服务要求</w:t>
      </w:r>
    </w:p>
    <w:p w:rsidR="00181E86" w:rsidRDefault="00874ECC">
      <w:pPr>
        <w:numPr>
          <w:ilvl w:val="0"/>
          <w:numId w:val="32"/>
        </w:numPr>
        <w:spacing w:line="360" w:lineRule="auto"/>
        <w:ind w:left="0" w:firstLineChars="200" w:firstLine="480"/>
        <w:rPr>
          <w:rFonts w:ascii="宋体" w:eastAsia="宋体" w:hAnsi="宋体"/>
          <w:sz w:val="24"/>
          <w:szCs w:val="24"/>
          <w:lang w:eastAsia="zh-CN"/>
        </w:rPr>
      </w:pPr>
      <w:r>
        <w:rPr>
          <w:rFonts w:ascii="宋体" w:eastAsia="宋体" w:hAnsi="宋体" w:hint="eastAsia"/>
          <w:sz w:val="24"/>
          <w:szCs w:val="24"/>
          <w:lang w:eastAsia="zh-CN"/>
        </w:rPr>
        <w:t>按要求的检测频次和国家规定的检测标准对样品完成检测工作，并按照检测频次要求提交符合要求的检测报告。</w:t>
      </w:r>
    </w:p>
    <w:p w:rsidR="00181E86" w:rsidRDefault="00874ECC">
      <w:pPr>
        <w:numPr>
          <w:ilvl w:val="0"/>
          <w:numId w:val="32"/>
        </w:numPr>
        <w:spacing w:line="360" w:lineRule="auto"/>
        <w:ind w:left="0" w:firstLineChars="200" w:firstLine="480"/>
        <w:rPr>
          <w:rFonts w:ascii="宋体" w:eastAsia="宋体" w:hAnsi="宋体"/>
          <w:sz w:val="24"/>
          <w:szCs w:val="24"/>
          <w:lang w:eastAsia="zh-CN"/>
        </w:rPr>
      </w:pPr>
      <w:r>
        <w:rPr>
          <w:rFonts w:ascii="宋体" w:eastAsia="宋体" w:hAnsi="宋体"/>
          <w:sz w:val="24"/>
          <w:szCs w:val="24"/>
          <w:lang w:eastAsia="zh-CN"/>
        </w:rPr>
        <w:t>保证其提供的服务符合国家标准及政府部门的相关要求</w:t>
      </w:r>
      <w:r>
        <w:rPr>
          <w:rFonts w:ascii="宋体" w:eastAsia="宋体" w:hAnsi="宋体" w:hint="eastAsia"/>
          <w:sz w:val="24"/>
          <w:szCs w:val="24"/>
          <w:lang w:eastAsia="zh-CN"/>
        </w:rPr>
        <w:t>及规定</w:t>
      </w:r>
      <w:r>
        <w:rPr>
          <w:rFonts w:ascii="宋体" w:eastAsia="宋体" w:hAnsi="宋体"/>
          <w:sz w:val="24"/>
          <w:szCs w:val="24"/>
          <w:lang w:eastAsia="zh-CN"/>
        </w:rPr>
        <w:t>。</w:t>
      </w:r>
    </w:p>
    <w:p w:rsidR="00181E86" w:rsidRDefault="00874ECC">
      <w:pPr>
        <w:numPr>
          <w:ilvl w:val="0"/>
          <w:numId w:val="32"/>
        </w:numPr>
        <w:spacing w:line="360" w:lineRule="auto"/>
        <w:ind w:left="0" w:firstLineChars="200" w:firstLine="480"/>
        <w:rPr>
          <w:rFonts w:ascii="宋体" w:eastAsia="宋体" w:hAnsi="宋体"/>
          <w:sz w:val="24"/>
          <w:szCs w:val="24"/>
          <w:lang w:eastAsia="zh-CN"/>
        </w:rPr>
      </w:pPr>
      <w:r>
        <w:rPr>
          <w:rFonts w:ascii="宋体" w:eastAsia="宋体" w:hAnsi="宋体" w:hint="eastAsia"/>
          <w:sz w:val="24"/>
          <w:szCs w:val="24"/>
          <w:lang w:eastAsia="zh-CN"/>
        </w:rPr>
        <w:t>按院方实际需求，在约定时间提供上门采样服务</w:t>
      </w:r>
      <w:r>
        <w:rPr>
          <w:rFonts w:ascii="宋体" w:eastAsia="宋体" w:hAnsi="宋体"/>
          <w:sz w:val="24"/>
          <w:szCs w:val="24"/>
          <w:lang w:eastAsia="zh-CN"/>
        </w:rPr>
        <w:t>，</w:t>
      </w:r>
      <w:r>
        <w:rPr>
          <w:rFonts w:ascii="宋体" w:eastAsia="宋体" w:hAnsi="宋体" w:hint="eastAsia"/>
          <w:sz w:val="24"/>
          <w:szCs w:val="24"/>
          <w:lang w:eastAsia="zh-CN"/>
        </w:rPr>
        <w:t>在报价表要求的检测周期内提交符合要求的检测报告，如因仪器故障或其他不可抗力因素，导致未能按时出具检测报告，应在情况发生后2小时内通知院方项目负责人，并尽可能采取补救措施。</w:t>
      </w:r>
    </w:p>
    <w:p w:rsidR="00181E86" w:rsidRDefault="00874ECC">
      <w:pPr>
        <w:numPr>
          <w:ilvl w:val="0"/>
          <w:numId w:val="32"/>
        </w:numPr>
        <w:spacing w:line="360" w:lineRule="auto"/>
        <w:ind w:left="0" w:firstLineChars="200" w:firstLine="480"/>
        <w:rPr>
          <w:rFonts w:ascii="宋体" w:eastAsia="宋体" w:hAnsi="宋体"/>
          <w:sz w:val="24"/>
          <w:szCs w:val="24"/>
          <w:lang w:eastAsia="zh-CN"/>
        </w:rPr>
      </w:pPr>
      <w:r>
        <w:rPr>
          <w:rFonts w:ascii="宋体" w:eastAsia="宋体" w:hAnsi="宋体"/>
          <w:sz w:val="24"/>
          <w:szCs w:val="24"/>
          <w:lang w:eastAsia="zh-CN"/>
        </w:rPr>
        <w:t>服务人员要佩戴工作证，遵守医院管理规定，文明有礼。因</w:t>
      </w:r>
      <w:r>
        <w:rPr>
          <w:rFonts w:ascii="宋体" w:eastAsia="宋体" w:hAnsi="宋体" w:hint="eastAsia"/>
          <w:sz w:val="24"/>
          <w:szCs w:val="24"/>
          <w:lang w:eastAsia="zh-CN"/>
        </w:rPr>
        <w:t>服务商服务</w:t>
      </w:r>
      <w:r>
        <w:rPr>
          <w:rFonts w:ascii="宋体" w:eastAsia="宋体" w:hAnsi="宋体"/>
          <w:sz w:val="24"/>
          <w:szCs w:val="24"/>
          <w:lang w:eastAsia="zh-CN"/>
        </w:rPr>
        <w:t>人员违规在</w:t>
      </w:r>
      <w:r>
        <w:rPr>
          <w:rFonts w:ascii="宋体" w:eastAsia="宋体" w:hAnsi="宋体" w:hint="eastAsia"/>
          <w:sz w:val="24"/>
          <w:szCs w:val="24"/>
          <w:lang w:eastAsia="zh-CN"/>
        </w:rPr>
        <w:t>院</w:t>
      </w:r>
      <w:r>
        <w:rPr>
          <w:rFonts w:ascii="宋体" w:eastAsia="宋体" w:hAnsi="宋体"/>
          <w:sz w:val="24"/>
          <w:szCs w:val="24"/>
          <w:lang w:eastAsia="zh-CN"/>
        </w:rPr>
        <w:t>方处产生的纠纷争议，由</w:t>
      </w:r>
      <w:r>
        <w:rPr>
          <w:rFonts w:ascii="宋体" w:eastAsia="宋体" w:hAnsi="宋体" w:hint="eastAsia"/>
          <w:sz w:val="24"/>
          <w:szCs w:val="24"/>
          <w:lang w:eastAsia="zh-CN"/>
        </w:rPr>
        <w:t>服务商</w:t>
      </w:r>
      <w:r>
        <w:rPr>
          <w:rFonts w:ascii="宋体" w:eastAsia="宋体" w:hAnsi="宋体"/>
          <w:sz w:val="24"/>
          <w:szCs w:val="24"/>
          <w:lang w:eastAsia="zh-CN"/>
        </w:rPr>
        <w:t>承担相应的责任并负责解决，与</w:t>
      </w:r>
      <w:r>
        <w:rPr>
          <w:rFonts w:ascii="宋体" w:eastAsia="宋体" w:hAnsi="宋体" w:hint="eastAsia"/>
          <w:sz w:val="24"/>
          <w:szCs w:val="24"/>
          <w:lang w:eastAsia="zh-CN"/>
        </w:rPr>
        <w:t>院</w:t>
      </w:r>
      <w:r>
        <w:rPr>
          <w:rFonts w:ascii="宋体" w:eastAsia="宋体" w:hAnsi="宋体"/>
          <w:sz w:val="24"/>
          <w:szCs w:val="24"/>
          <w:lang w:eastAsia="zh-CN"/>
        </w:rPr>
        <w:t>方无关。</w:t>
      </w:r>
    </w:p>
    <w:p w:rsidR="00181E86" w:rsidRDefault="00874ECC">
      <w:pPr>
        <w:numPr>
          <w:ilvl w:val="0"/>
          <w:numId w:val="32"/>
        </w:numPr>
        <w:spacing w:line="360" w:lineRule="auto"/>
        <w:ind w:left="0" w:firstLineChars="200" w:firstLine="480"/>
        <w:rPr>
          <w:sz w:val="24"/>
          <w:szCs w:val="24"/>
          <w:lang w:eastAsia="zh-CN"/>
        </w:rPr>
      </w:pPr>
      <w:r>
        <w:rPr>
          <w:rFonts w:ascii="宋体" w:eastAsia="宋体" w:hAnsi="宋体" w:hint="eastAsia"/>
          <w:sz w:val="24"/>
          <w:szCs w:val="24"/>
          <w:lang w:eastAsia="zh-CN"/>
        </w:rPr>
        <w:t>未经院方允许，服务商不得将院方的样品检测数据透露给任何第三方</w:t>
      </w:r>
      <w:r>
        <w:rPr>
          <w:rFonts w:ascii="宋体" w:eastAsia="宋体" w:hAnsi="宋体"/>
          <w:sz w:val="24"/>
          <w:szCs w:val="24"/>
          <w:lang w:eastAsia="zh-CN"/>
        </w:rPr>
        <w:t>。</w:t>
      </w:r>
    </w:p>
    <w:p w:rsidR="00181E86" w:rsidRDefault="00874ECC">
      <w:pPr>
        <w:numPr>
          <w:ilvl w:val="0"/>
          <w:numId w:val="32"/>
        </w:numPr>
        <w:spacing w:line="360" w:lineRule="auto"/>
        <w:ind w:left="0" w:firstLineChars="200" w:firstLine="480"/>
        <w:rPr>
          <w:lang w:eastAsia="zh-CN"/>
        </w:rPr>
      </w:pPr>
      <w:r>
        <w:rPr>
          <w:rFonts w:hint="eastAsia"/>
          <w:sz w:val="24"/>
          <w:szCs w:val="24"/>
          <w:lang w:eastAsia="zh-CN"/>
        </w:rPr>
        <w:t>应急监测服务：接到</w:t>
      </w:r>
      <w:r>
        <w:rPr>
          <w:sz w:val="24"/>
          <w:szCs w:val="24"/>
          <w:lang w:eastAsia="zh-CN"/>
        </w:rPr>
        <w:t>院方</w:t>
      </w:r>
      <w:r>
        <w:rPr>
          <w:rFonts w:hint="eastAsia"/>
          <w:sz w:val="24"/>
          <w:szCs w:val="24"/>
          <w:lang w:eastAsia="zh-CN"/>
        </w:rPr>
        <w:t>电话通知，需在2小时内到达现场开展</w:t>
      </w:r>
      <w:r>
        <w:rPr>
          <w:rFonts w:eastAsia="宋体" w:hint="eastAsia"/>
          <w:sz w:val="24"/>
          <w:szCs w:val="24"/>
          <w:lang w:eastAsia="zh-CN"/>
        </w:rPr>
        <w:t>检</w:t>
      </w:r>
      <w:r>
        <w:rPr>
          <w:rFonts w:hint="eastAsia"/>
          <w:sz w:val="24"/>
          <w:szCs w:val="24"/>
          <w:lang w:eastAsia="zh-CN"/>
        </w:rPr>
        <w:t>测工作。</w:t>
      </w:r>
    </w:p>
    <w:p w:rsidR="00181E86" w:rsidRDefault="00874ECC" w:rsidP="001D410E">
      <w:pPr>
        <w:pStyle w:val="aa"/>
        <w:numPr>
          <w:ilvl w:val="0"/>
          <w:numId w:val="9"/>
        </w:numPr>
        <w:tabs>
          <w:tab w:val="left" w:pos="709"/>
        </w:tabs>
        <w:spacing w:line="360" w:lineRule="auto"/>
        <w:ind w:firstLine="560"/>
        <w:rPr>
          <w:rFonts w:ascii="宋体" w:eastAsia="宋体" w:hAnsi="宋体"/>
          <w:sz w:val="28"/>
          <w:szCs w:val="28"/>
        </w:rPr>
      </w:pPr>
      <w:r>
        <w:rPr>
          <w:rFonts w:ascii="黑体" w:eastAsia="黑体" w:hAnsi="黑体" w:cs="黑体" w:hint="eastAsia"/>
          <w:sz w:val="28"/>
          <w:szCs w:val="28"/>
          <w:lang w:eastAsia="zh-CN"/>
        </w:rPr>
        <w:t>资金支付</w:t>
      </w:r>
    </w:p>
    <w:p w:rsidR="00181E86" w:rsidRDefault="00874ECC">
      <w:pPr>
        <w:widowControl w:val="0"/>
        <w:kinsoku/>
        <w:autoSpaceDE/>
        <w:autoSpaceDN/>
        <w:snapToGrid/>
        <w:spacing w:line="360" w:lineRule="auto"/>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支付方式：每月支付。合同签订后，完成本月服务后中标人在次月15日前</w:t>
      </w:r>
      <w:r>
        <w:rPr>
          <w:rFonts w:ascii="宋体" w:eastAsia="宋体" w:hAnsi="宋体" w:cs="宋体" w:hint="eastAsia"/>
          <w:sz w:val="24"/>
          <w:szCs w:val="24"/>
          <w:u w:val="single"/>
          <w:lang w:eastAsia="zh-CN"/>
        </w:rPr>
        <w:t>分别向广州医科大学附属番禺中心医院、广州市番禺区第七人民医院</w:t>
      </w:r>
      <w:r>
        <w:rPr>
          <w:rFonts w:ascii="宋体" w:eastAsia="宋体" w:hAnsi="宋体" w:cs="宋体" w:hint="eastAsia"/>
          <w:sz w:val="24"/>
          <w:szCs w:val="24"/>
          <w:lang w:eastAsia="zh-CN"/>
        </w:rPr>
        <w:t>提供有效发票、请款函、《污水处理运营等服务综合评价表》向采购人申请上月污水处理运营管理服务费，采购人收到发票后十个工作日内办理支付。</w:t>
      </w:r>
    </w:p>
    <w:p w:rsidR="00181E86" w:rsidRDefault="00181E86">
      <w:pPr>
        <w:widowControl w:val="0"/>
        <w:kinsoku/>
        <w:autoSpaceDE/>
        <w:autoSpaceDN/>
        <w:snapToGrid/>
        <w:spacing w:line="360" w:lineRule="auto"/>
        <w:ind w:firstLineChars="200" w:firstLine="480"/>
        <w:textAlignment w:val="auto"/>
        <w:rPr>
          <w:rFonts w:ascii="宋体" w:eastAsia="宋体" w:hAnsi="宋体" w:cs="宋体"/>
          <w:sz w:val="24"/>
          <w:szCs w:val="24"/>
          <w:lang w:eastAsia="zh-CN"/>
        </w:rPr>
      </w:pPr>
    </w:p>
    <w:p w:rsidR="00181E86" w:rsidRDefault="00874ECC">
      <w:pPr>
        <w:widowControl w:val="0"/>
        <w:numPr>
          <w:ilvl w:val="255"/>
          <w:numId w:val="0"/>
        </w:numPr>
        <w:kinsoku/>
        <w:autoSpaceDE/>
        <w:autoSpaceDN/>
        <w:snapToGrid/>
        <w:spacing w:line="360" w:lineRule="auto"/>
        <w:ind w:firstLineChars="200" w:firstLine="480"/>
        <w:textAlignment w:val="auto"/>
        <w:rPr>
          <w:rFonts w:ascii="宋体" w:eastAsia="宋体" w:hAnsi="宋体" w:cs="宋体"/>
          <w:bCs/>
          <w:sz w:val="24"/>
          <w:szCs w:val="24"/>
          <w:lang w:eastAsia="zh-CN"/>
        </w:rPr>
      </w:pPr>
      <w:r>
        <w:rPr>
          <w:rFonts w:ascii="宋体" w:eastAsia="宋体" w:hAnsi="宋体" w:cs="宋体" w:hint="eastAsia"/>
          <w:bCs/>
          <w:sz w:val="24"/>
          <w:szCs w:val="24"/>
          <w:lang w:eastAsia="zh-CN"/>
        </w:rPr>
        <w:t>备注：院级主管人员对服务质量检查进行综合考评（具体考核内容采购人有权根据实际情况作出调整）。</w:t>
      </w:r>
    </w:p>
    <w:p w:rsidR="00181E86" w:rsidRDefault="00874ECC">
      <w:pPr>
        <w:pStyle w:val="aa"/>
        <w:widowControl w:val="0"/>
        <w:numPr>
          <w:ilvl w:val="0"/>
          <w:numId w:val="34"/>
        </w:numPr>
        <w:kinsoku/>
        <w:autoSpaceDE/>
        <w:autoSpaceDN/>
        <w:snapToGrid/>
        <w:spacing w:line="360" w:lineRule="auto"/>
        <w:ind w:firstLineChars="0"/>
        <w:textAlignment w:val="auto"/>
        <w:rPr>
          <w:rFonts w:ascii="宋体" w:eastAsia="宋体" w:hAnsi="宋体" w:cs="宋体"/>
          <w:bCs/>
          <w:sz w:val="24"/>
          <w:szCs w:val="24"/>
          <w:lang w:eastAsia="zh-CN"/>
        </w:rPr>
      </w:pPr>
      <w:r>
        <w:rPr>
          <w:rFonts w:ascii="宋体" w:eastAsia="宋体" w:hAnsi="宋体" w:cs="宋体" w:hint="eastAsia"/>
          <w:bCs/>
          <w:sz w:val="24"/>
          <w:szCs w:val="24"/>
          <w:lang w:eastAsia="zh-CN"/>
        </w:rPr>
        <w:t>考核情况由甲方进行月度综合考评，总分为100分。</w:t>
      </w:r>
    </w:p>
    <w:p w:rsidR="00181E86" w:rsidRDefault="00874ECC">
      <w:pPr>
        <w:pStyle w:val="aa"/>
        <w:widowControl w:val="0"/>
        <w:numPr>
          <w:ilvl w:val="0"/>
          <w:numId w:val="34"/>
        </w:numPr>
        <w:kinsoku/>
        <w:autoSpaceDE/>
        <w:autoSpaceDN/>
        <w:snapToGrid/>
        <w:spacing w:line="360" w:lineRule="auto"/>
        <w:ind w:firstLineChars="0"/>
        <w:textAlignment w:val="auto"/>
        <w:rPr>
          <w:rFonts w:ascii="宋体" w:eastAsia="宋体" w:hAnsi="宋体" w:cs="宋体"/>
          <w:bCs/>
          <w:sz w:val="24"/>
          <w:szCs w:val="24"/>
          <w:lang w:eastAsia="zh-CN"/>
        </w:rPr>
      </w:pPr>
      <w:r>
        <w:rPr>
          <w:rFonts w:ascii="宋体" w:eastAsia="宋体" w:hAnsi="宋体" w:cs="宋体" w:hint="eastAsia"/>
          <w:bCs/>
          <w:sz w:val="24"/>
          <w:szCs w:val="24"/>
          <w:lang w:eastAsia="zh-CN"/>
        </w:rPr>
        <w:t>综合考评85分及以上的为合格，低于85分的为不合格。</w:t>
      </w:r>
    </w:p>
    <w:p w:rsidR="00181E86" w:rsidRDefault="00874ECC">
      <w:pPr>
        <w:pStyle w:val="aa"/>
        <w:widowControl w:val="0"/>
        <w:numPr>
          <w:ilvl w:val="0"/>
          <w:numId w:val="34"/>
        </w:numPr>
        <w:kinsoku/>
        <w:autoSpaceDE/>
        <w:autoSpaceDN/>
        <w:snapToGrid/>
        <w:spacing w:line="360" w:lineRule="auto"/>
        <w:ind w:firstLineChars="0"/>
        <w:textAlignment w:val="auto"/>
        <w:rPr>
          <w:rFonts w:ascii="宋体" w:eastAsia="宋体" w:hAnsi="宋体" w:cs="宋体"/>
          <w:bCs/>
          <w:sz w:val="24"/>
          <w:szCs w:val="24"/>
          <w:lang w:eastAsia="zh-CN"/>
        </w:rPr>
      </w:pPr>
      <w:r>
        <w:rPr>
          <w:rFonts w:ascii="宋体" w:eastAsia="宋体" w:hAnsi="宋体" w:cs="宋体" w:hint="eastAsia"/>
          <w:bCs/>
          <w:sz w:val="24"/>
          <w:szCs w:val="24"/>
          <w:lang w:eastAsia="zh-CN"/>
        </w:rPr>
        <w:t>低于85分每下降1分扣当月服务费2000元。</w:t>
      </w:r>
    </w:p>
    <w:p w:rsidR="00181E86" w:rsidRDefault="0065678D">
      <w:pPr>
        <w:pStyle w:val="aa"/>
        <w:widowControl w:val="0"/>
        <w:numPr>
          <w:ilvl w:val="0"/>
          <w:numId w:val="34"/>
        </w:numPr>
        <w:kinsoku/>
        <w:autoSpaceDE/>
        <w:autoSpaceDN/>
        <w:snapToGrid/>
        <w:spacing w:line="360" w:lineRule="auto"/>
        <w:ind w:firstLineChars="0"/>
        <w:textAlignment w:val="auto"/>
        <w:rPr>
          <w:rFonts w:ascii="宋体" w:eastAsia="宋体" w:hAnsi="宋体" w:cs="宋体"/>
          <w:bCs/>
          <w:sz w:val="24"/>
          <w:szCs w:val="24"/>
          <w:lang w:eastAsia="zh-CN"/>
        </w:rPr>
      </w:pPr>
      <w:r>
        <w:rPr>
          <w:rFonts w:ascii="宋体" w:eastAsia="宋体" w:hAnsi="宋体" w:cs="宋体" w:hint="eastAsia"/>
          <w:bCs/>
          <w:sz w:val="24"/>
          <w:szCs w:val="24"/>
          <w:lang w:eastAsia="zh-CN"/>
        </w:rPr>
        <w:t>★</w:t>
      </w:r>
      <w:r w:rsidR="00874ECC">
        <w:rPr>
          <w:rFonts w:ascii="宋体" w:eastAsia="宋体" w:hAnsi="宋体" w:cs="宋体" w:hint="eastAsia"/>
          <w:bCs/>
          <w:sz w:val="24"/>
          <w:szCs w:val="24"/>
          <w:lang w:eastAsia="zh-CN"/>
        </w:rPr>
        <w:t>综合考评分连续3个月得分低于85分的，甲方有权终止合同。</w:t>
      </w:r>
    </w:p>
    <w:p w:rsidR="00181E86" w:rsidRDefault="00181E86">
      <w:pPr>
        <w:spacing w:line="229" w:lineRule="auto"/>
        <w:jc w:val="center"/>
        <w:rPr>
          <w:rFonts w:ascii="宋体" w:eastAsia="宋体" w:hAnsi="宋体" w:cs="宋体"/>
          <w:bCs/>
          <w:sz w:val="24"/>
          <w:szCs w:val="24"/>
          <w:lang w:eastAsia="zh-CN"/>
        </w:rPr>
      </w:pPr>
    </w:p>
    <w:p w:rsidR="00181E86" w:rsidRDefault="00181E86">
      <w:pPr>
        <w:spacing w:line="229" w:lineRule="auto"/>
        <w:jc w:val="center"/>
        <w:rPr>
          <w:rFonts w:ascii="宋体" w:eastAsia="宋体" w:hAnsi="宋体" w:cs="宋体"/>
          <w:bCs/>
          <w:sz w:val="24"/>
          <w:szCs w:val="24"/>
          <w:lang w:eastAsia="zh-CN"/>
        </w:rPr>
      </w:pPr>
    </w:p>
    <w:p w:rsidR="00181E86" w:rsidRDefault="00181E86">
      <w:pPr>
        <w:spacing w:line="229" w:lineRule="auto"/>
        <w:jc w:val="center"/>
        <w:rPr>
          <w:rFonts w:ascii="宋体" w:eastAsia="宋体" w:hAnsi="宋体" w:cs="宋体"/>
          <w:bCs/>
          <w:sz w:val="24"/>
          <w:szCs w:val="24"/>
          <w:lang w:eastAsia="zh-CN"/>
        </w:rPr>
      </w:pPr>
    </w:p>
    <w:p w:rsidR="00181E86" w:rsidRDefault="00181E86">
      <w:pPr>
        <w:spacing w:line="229" w:lineRule="auto"/>
        <w:rPr>
          <w:rFonts w:ascii="宋体" w:eastAsia="宋体" w:hAnsi="宋体" w:cs="宋体"/>
          <w:bCs/>
          <w:sz w:val="24"/>
          <w:szCs w:val="24"/>
          <w:lang w:eastAsia="zh-CN"/>
        </w:rPr>
      </w:pPr>
    </w:p>
    <w:p w:rsidR="00181E86" w:rsidRDefault="00874ECC">
      <w:pPr>
        <w:spacing w:line="400" w:lineRule="exact"/>
        <w:jc w:val="center"/>
        <w:rPr>
          <w:rFonts w:asciiTheme="minorEastAsia" w:eastAsiaTheme="minorEastAsia" w:hAnsiTheme="minorEastAsia" w:cs="黑体"/>
          <w:b/>
          <w:bCs/>
          <w:sz w:val="32"/>
          <w:szCs w:val="32"/>
          <w:lang w:eastAsia="zh-CN"/>
        </w:rPr>
      </w:pPr>
      <w:r>
        <w:rPr>
          <w:rFonts w:asciiTheme="minorEastAsia" w:eastAsiaTheme="minorEastAsia" w:hAnsiTheme="minorEastAsia" w:cs="黑体" w:hint="eastAsia"/>
          <w:b/>
          <w:bCs/>
          <w:sz w:val="32"/>
          <w:szCs w:val="32"/>
          <w:lang w:eastAsia="zh-CN"/>
        </w:rPr>
        <w:lastRenderedPageBreak/>
        <w:t>污水处理运营管理等服务综合评价表</w:t>
      </w:r>
    </w:p>
    <w:p w:rsidR="00181E86" w:rsidRDefault="00874ECC">
      <w:pPr>
        <w:spacing w:line="400" w:lineRule="exact"/>
        <w:ind w:firstLineChars="200" w:firstLine="420"/>
        <w:rPr>
          <w:rFonts w:ascii="宋体" w:eastAsiaTheme="minorEastAsia" w:hAnsi="宋体" w:cs="宋体"/>
          <w:lang w:eastAsia="zh-CN"/>
        </w:rPr>
      </w:pPr>
      <w:r>
        <w:rPr>
          <w:rFonts w:ascii="宋体" w:hAnsi="宋体" w:cs="宋体" w:hint="eastAsia"/>
          <w:lang w:eastAsia="zh-CN"/>
        </w:rPr>
        <w:t>考评人签名：</w:t>
      </w:r>
      <w:r>
        <w:rPr>
          <w:rFonts w:ascii="宋体" w:hAnsi="宋体" w:cs="宋体"/>
          <w:lang w:eastAsia="zh-CN"/>
        </w:rPr>
        <w:t xml:space="preserve">                   </w:t>
      </w:r>
      <w:r>
        <w:rPr>
          <w:rFonts w:ascii="宋体" w:hAnsi="宋体" w:cs="宋体" w:hint="eastAsia"/>
          <w:lang w:eastAsia="zh-CN"/>
        </w:rPr>
        <w:t>公司确认签名：</w:t>
      </w:r>
      <w:r>
        <w:rPr>
          <w:rFonts w:ascii="宋体" w:eastAsiaTheme="minorEastAsia" w:hAnsi="宋体" w:cs="宋体" w:hint="eastAsia"/>
          <w:lang w:eastAsia="zh-CN"/>
        </w:rPr>
        <w:t xml:space="preserve">                  考评日期：</w:t>
      </w:r>
    </w:p>
    <w:tbl>
      <w:tblPr>
        <w:tblW w:w="10491" w:type="dxa"/>
        <w:tblInd w:w="-885" w:type="dxa"/>
        <w:tblBorders>
          <w:top w:val="none" w:sz="0" w:space="0" w:color="000000"/>
          <w:left w:val="none" w:sz="0" w:space="0" w:color="000000"/>
          <w:bottom w:val="none" w:sz="0" w:space="0" w:color="000000"/>
          <w:right w:val="none" w:sz="0" w:space="0" w:color="000000"/>
          <w:insideH w:val="outset" w:sz="6" w:space="0" w:color="auto"/>
          <w:insideV w:val="outset" w:sz="6" w:space="0" w:color="auto"/>
        </w:tblBorders>
        <w:tblLayout w:type="fixed"/>
        <w:tblLook w:val="04A0" w:firstRow="1" w:lastRow="0" w:firstColumn="1" w:lastColumn="0" w:noHBand="0" w:noVBand="1"/>
      </w:tblPr>
      <w:tblGrid>
        <w:gridCol w:w="1135"/>
        <w:gridCol w:w="709"/>
        <w:gridCol w:w="5953"/>
        <w:gridCol w:w="1134"/>
        <w:gridCol w:w="709"/>
        <w:gridCol w:w="851"/>
      </w:tblGrid>
      <w:tr w:rsidR="00181E8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81E86" w:rsidRDefault="00874ECC">
            <w:pPr>
              <w:jc w:val="center"/>
              <w:rPr>
                <w:rFonts w:ascii="宋体" w:hAnsi="宋体" w:cs="宋体"/>
                <w:b/>
                <w:bCs/>
              </w:rPr>
            </w:pPr>
            <w:r>
              <w:rPr>
                <w:rFonts w:ascii="宋体" w:hAnsi="宋体" w:cs="宋体" w:hint="eastAsia"/>
                <w:b/>
                <w:bCs/>
                <w:szCs w:val="24"/>
                <w:lang w:bidi="ar"/>
              </w:rPr>
              <w:t>类别</w:t>
            </w:r>
          </w:p>
        </w:tc>
        <w:tc>
          <w:tcPr>
            <w:tcW w:w="709" w:type="dxa"/>
            <w:tcBorders>
              <w:top w:val="single" w:sz="4" w:space="0" w:color="000000"/>
              <w:left w:val="nil"/>
              <w:bottom w:val="single" w:sz="4" w:space="0" w:color="000000"/>
              <w:right w:val="single" w:sz="4" w:space="0" w:color="000000"/>
            </w:tcBorders>
            <w:shd w:val="clear" w:color="auto" w:fill="auto"/>
          </w:tcPr>
          <w:p w:rsidR="00181E86" w:rsidRDefault="00874ECC">
            <w:pPr>
              <w:jc w:val="center"/>
              <w:rPr>
                <w:rFonts w:ascii="宋体" w:hAnsi="宋体" w:cs="宋体"/>
                <w:b/>
                <w:bCs/>
              </w:rPr>
            </w:pPr>
            <w:r>
              <w:rPr>
                <w:rFonts w:ascii="宋体" w:hAnsi="宋体" w:cs="宋体" w:hint="eastAsia"/>
                <w:b/>
                <w:bCs/>
                <w:szCs w:val="24"/>
                <w:lang w:bidi="ar"/>
              </w:rPr>
              <w:t>序号</w:t>
            </w:r>
          </w:p>
        </w:tc>
        <w:tc>
          <w:tcPr>
            <w:tcW w:w="5953" w:type="dxa"/>
            <w:tcBorders>
              <w:top w:val="single" w:sz="4" w:space="0" w:color="000000"/>
              <w:left w:val="nil"/>
              <w:bottom w:val="single" w:sz="4" w:space="0" w:color="000000"/>
              <w:right w:val="single" w:sz="4" w:space="0" w:color="000000"/>
            </w:tcBorders>
            <w:shd w:val="clear" w:color="auto" w:fill="auto"/>
          </w:tcPr>
          <w:p w:rsidR="00181E86" w:rsidRDefault="00874ECC">
            <w:pPr>
              <w:jc w:val="center"/>
              <w:rPr>
                <w:rFonts w:ascii="宋体" w:hAnsi="宋体" w:cs="宋体"/>
                <w:b/>
                <w:bCs/>
              </w:rPr>
            </w:pPr>
            <w:r>
              <w:rPr>
                <w:rFonts w:ascii="宋体" w:hAnsi="宋体" w:cs="宋体" w:hint="eastAsia"/>
                <w:b/>
                <w:bCs/>
                <w:szCs w:val="24"/>
                <w:lang w:bidi="ar"/>
              </w:rPr>
              <w:t>考核内容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1E86" w:rsidRDefault="00874ECC">
            <w:pPr>
              <w:jc w:val="center"/>
              <w:rPr>
                <w:rFonts w:ascii="宋体" w:hAnsi="宋体" w:cs="宋体"/>
                <w:b/>
                <w:bCs/>
              </w:rPr>
            </w:pPr>
            <w:r>
              <w:rPr>
                <w:rFonts w:ascii="宋体" w:hAnsi="宋体" w:cs="宋体" w:hint="eastAsia"/>
                <w:b/>
                <w:bCs/>
                <w:szCs w:val="24"/>
                <w:lang w:bidi="ar"/>
              </w:rPr>
              <w:t>扣分原因</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81E86" w:rsidRDefault="00874ECC">
            <w:pPr>
              <w:jc w:val="center"/>
              <w:rPr>
                <w:rFonts w:ascii="宋体" w:eastAsia="宋体" w:hAnsi="宋体" w:cs="宋体"/>
                <w:b/>
                <w:bCs/>
                <w:lang w:eastAsia="zh-CN"/>
              </w:rPr>
            </w:pPr>
            <w:r>
              <w:rPr>
                <w:rFonts w:ascii="宋体" w:hAnsi="宋体" w:cs="宋体" w:hint="eastAsia"/>
                <w:b/>
                <w:bCs/>
                <w:szCs w:val="24"/>
                <w:lang w:bidi="ar"/>
              </w:rPr>
              <w:t>分</w:t>
            </w:r>
            <w:r>
              <w:rPr>
                <w:rFonts w:ascii="宋体" w:eastAsia="宋体" w:hAnsi="宋体" w:cs="宋体" w:hint="eastAsia"/>
                <w:b/>
                <w:bCs/>
                <w:szCs w:val="24"/>
                <w:lang w:eastAsia="zh-CN" w:bidi="ar"/>
              </w:rPr>
              <w:t>值</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181E86" w:rsidRDefault="00874ECC">
            <w:pPr>
              <w:jc w:val="center"/>
              <w:rPr>
                <w:rFonts w:ascii="宋体" w:hAnsi="宋体" w:cs="宋体"/>
                <w:b/>
                <w:bCs/>
              </w:rPr>
            </w:pPr>
            <w:r>
              <w:rPr>
                <w:rFonts w:ascii="宋体" w:hAnsi="宋体" w:cs="宋体" w:hint="eastAsia"/>
                <w:b/>
                <w:bCs/>
                <w:szCs w:val="24"/>
                <w:lang w:bidi="ar"/>
              </w:rPr>
              <w:t>备注</w:t>
            </w:r>
          </w:p>
        </w:tc>
      </w:tr>
      <w:tr w:rsidR="00181E86">
        <w:tc>
          <w:tcPr>
            <w:tcW w:w="1135" w:type="dxa"/>
            <w:vMerge w:val="restart"/>
            <w:tcBorders>
              <w:top w:val="nil"/>
              <w:left w:val="single" w:sz="4" w:space="0" w:color="000000"/>
              <w:bottom w:val="single" w:sz="4" w:space="0" w:color="auto"/>
              <w:right w:val="single" w:sz="4" w:space="0" w:color="000000"/>
            </w:tcBorders>
            <w:shd w:val="clear" w:color="auto" w:fill="auto"/>
            <w:vAlign w:val="center"/>
          </w:tcPr>
          <w:p w:rsidR="00181E86" w:rsidRDefault="00874ECC">
            <w:pPr>
              <w:jc w:val="center"/>
              <w:rPr>
                <w:rFonts w:ascii="宋体" w:hAnsi="宋体" w:cs="宋体"/>
              </w:rPr>
            </w:pPr>
            <w:r>
              <w:rPr>
                <w:rFonts w:ascii="宋体" w:hAnsi="宋体" w:cs="宋体" w:hint="eastAsia"/>
                <w:szCs w:val="24"/>
                <w:lang w:bidi="ar"/>
              </w:rPr>
              <w:t>一、水质与药品管理</w:t>
            </w:r>
          </w:p>
        </w:tc>
        <w:tc>
          <w:tcPr>
            <w:tcW w:w="709" w:type="dxa"/>
            <w:tcBorders>
              <w:top w:val="nil"/>
              <w:left w:val="nil"/>
              <w:bottom w:val="single" w:sz="4" w:space="0" w:color="000000"/>
              <w:right w:val="single" w:sz="4" w:space="0" w:color="000000"/>
            </w:tcBorders>
            <w:shd w:val="clear" w:color="auto" w:fill="auto"/>
            <w:vAlign w:val="center"/>
          </w:tcPr>
          <w:p w:rsidR="00181E86" w:rsidRDefault="00874ECC">
            <w:pPr>
              <w:jc w:val="center"/>
              <w:rPr>
                <w:rFonts w:ascii="宋体" w:hAnsi="宋体" w:cs="宋体"/>
              </w:rPr>
            </w:pPr>
            <w:r>
              <w:rPr>
                <w:rFonts w:ascii="宋体" w:hAnsi="宋体" w:cs="宋体"/>
                <w:b/>
                <w:szCs w:val="24"/>
                <w:lang w:bidi="ar"/>
              </w:rPr>
              <w:t>1</w:t>
            </w:r>
          </w:p>
        </w:tc>
        <w:tc>
          <w:tcPr>
            <w:tcW w:w="5953" w:type="dxa"/>
            <w:tcBorders>
              <w:top w:val="nil"/>
              <w:left w:val="nil"/>
              <w:bottom w:val="single" w:sz="4" w:space="0" w:color="000000"/>
              <w:right w:val="single" w:sz="4" w:space="0" w:color="000000"/>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提供消证字号许可证的药品，无合格许可证需提供《卫生安全评价报告》及卫计委出具合格的《消毒产品卫生安全评价报告》，不符合要求扣</w:t>
            </w:r>
            <w:r>
              <w:rPr>
                <w:rFonts w:ascii="宋体" w:hAnsi="宋体" w:cs="宋体"/>
                <w:szCs w:val="24"/>
                <w:lang w:eastAsia="zh-CN" w:bidi="ar"/>
              </w:rPr>
              <w:t>1</w:t>
            </w:r>
            <w:r>
              <w:rPr>
                <w:rFonts w:ascii="宋体" w:hAnsi="宋体" w:cs="宋体"/>
                <w:szCs w:val="24"/>
                <w:lang w:eastAsia="zh-CN" w:bidi="ar"/>
              </w:rPr>
              <w:t>分</w:t>
            </w:r>
            <w:r>
              <w:rPr>
                <w:rFonts w:ascii="宋体" w:hAnsi="宋体" w:cs="宋体"/>
                <w:szCs w:val="24"/>
                <w:lang w:eastAsia="zh-CN" w:bidi="ar"/>
              </w:rPr>
              <w:t>/</w:t>
            </w:r>
            <w:r>
              <w:rPr>
                <w:rFonts w:ascii="宋体" w:hAnsi="宋体" w:cs="宋体"/>
                <w:szCs w:val="24"/>
                <w:lang w:eastAsia="zh-CN" w:bidi="ar"/>
              </w:rPr>
              <w:t>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val="restart"/>
            <w:tcBorders>
              <w:top w:val="nil"/>
              <w:left w:val="single" w:sz="4" w:space="0" w:color="auto"/>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top w:val="nil"/>
              <w:left w:val="single" w:sz="4" w:space="0" w:color="000000"/>
              <w:bottom w:val="single" w:sz="4" w:space="0" w:color="auto"/>
              <w:right w:val="single" w:sz="4" w:space="0" w:color="000000"/>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nil"/>
              <w:left w:val="nil"/>
              <w:bottom w:val="single" w:sz="4" w:space="0" w:color="000000"/>
              <w:right w:val="single" w:sz="4" w:space="0" w:color="000000"/>
            </w:tcBorders>
            <w:shd w:val="clear" w:color="auto" w:fill="auto"/>
            <w:vAlign w:val="center"/>
          </w:tcPr>
          <w:p w:rsidR="00181E86" w:rsidRDefault="00874ECC">
            <w:pPr>
              <w:jc w:val="center"/>
              <w:rPr>
                <w:rFonts w:ascii="宋体" w:hAnsi="宋体" w:cs="宋体"/>
              </w:rPr>
            </w:pPr>
            <w:r>
              <w:rPr>
                <w:rFonts w:ascii="宋体" w:hAnsi="宋体" w:cs="宋体"/>
                <w:b/>
                <w:szCs w:val="24"/>
                <w:lang w:bidi="ar"/>
              </w:rPr>
              <w:t>2</w:t>
            </w:r>
          </w:p>
        </w:tc>
        <w:tc>
          <w:tcPr>
            <w:tcW w:w="5953" w:type="dxa"/>
            <w:tcBorders>
              <w:top w:val="nil"/>
              <w:left w:val="nil"/>
              <w:bottom w:val="single" w:sz="4" w:space="0" w:color="000000"/>
              <w:right w:val="single" w:sz="4" w:space="0" w:color="000000"/>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污水水质排放指标达到《医疗机构水污染物排放标准》及《污水排入城镇下水道水质标准》，不符合要求扣</w:t>
            </w:r>
            <w:r>
              <w:rPr>
                <w:rFonts w:ascii="宋体" w:hAnsi="宋体" w:cs="宋体"/>
                <w:szCs w:val="24"/>
                <w:lang w:eastAsia="zh-CN" w:bidi="ar"/>
              </w:rPr>
              <w:t>1</w:t>
            </w:r>
            <w:r>
              <w:rPr>
                <w:rFonts w:ascii="宋体" w:hAnsi="宋体" w:cs="宋体"/>
                <w:szCs w:val="24"/>
                <w:lang w:eastAsia="zh-CN" w:bidi="ar"/>
              </w:rPr>
              <w:t>分</w:t>
            </w:r>
            <w:r>
              <w:rPr>
                <w:rFonts w:ascii="宋体" w:hAnsi="宋体" w:cs="宋体"/>
                <w:szCs w:val="24"/>
                <w:lang w:eastAsia="zh-CN" w:bidi="ar"/>
              </w:rPr>
              <w:t>/</w:t>
            </w:r>
            <w:r>
              <w:rPr>
                <w:rFonts w:ascii="宋体" w:hAnsi="宋体" w:cs="宋体"/>
                <w:szCs w:val="24"/>
                <w:lang w:eastAsia="zh-CN" w:bidi="ar"/>
              </w:rPr>
              <w:t>次</w:t>
            </w:r>
            <w:r>
              <w:rPr>
                <w:rFonts w:ascii="宋体" w:hAnsi="宋体" w:cs="宋体"/>
                <w:szCs w:val="24"/>
                <w:lang w:eastAsia="zh-CN" w:bidi="ar"/>
              </w:rPr>
              <w:t>/</w:t>
            </w:r>
            <w:r>
              <w:rPr>
                <w:rFonts w:ascii="宋体" w:hAnsi="宋体" w:cs="宋体"/>
                <w:szCs w:val="24"/>
                <w:lang w:eastAsia="zh-CN" w:bidi="ar"/>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val="restart"/>
            <w:tcBorders>
              <w:top w:val="single" w:sz="4" w:space="0" w:color="auto"/>
              <w:left w:val="single" w:sz="4" w:space="0" w:color="auto"/>
              <w:right w:val="single" w:sz="4" w:space="0" w:color="auto"/>
            </w:tcBorders>
            <w:shd w:val="clear" w:color="auto" w:fill="auto"/>
            <w:vAlign w:val="center"/>
          </w:tcPr>
          <w:p w:rsidR="00181E86" w:rsidRDefault="00874ECC">
            <w:pPr>
              <w:numPr>
                <w:ilvl w:val="0"/>
                <w:numId w:val="35"/>
              </w:numPr>
              <w:jc w:val="center"/>
              <w:rPr>
                <w:rFonts w:ascii="宋体" w:hAnsi="宋体" w:cs="宋体"/>
                <w:szCs w:val="24"/>
                <w:lang w:eastAsia="zh-CN" w:bidi="ar"/>
              </w:rPr>
            </w:pPr>
            <w:r>
              <w:rPr>
                <w:rFonts w:ascii="宋体" w:hAnsi="宋体" w:cs="宋体" w:hint="eastAsia"/>
                <w:szCs w:val="24"/>
                <w:lang w:eastAsia="zh-CN" w:bidi="ar"/>
              </w:rPr>
              <w:t>人员持证、劳动纪律及应急预案</w:t>
            </w:r>
          </w:p>
          <w:p w:rsidR="00181E86" w:rsidRDefault="00181E86">
            <w:pPr>
              <w:numPr>
                <w:ilvl w:val="255"/>
                <w:numId w:val="0"/>
              </w:numPr>
              <w:rPr>
                <w:rFonts w:ascii="宋体" w:eastAsiaTheme="minorEastAsia" w:hAnsi="宋体" w:cs="宋体"/>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szCs w:val="24"/>
                <w:lang w:eastAsia="zh-CN" w:bidi="ar"/>
              </w:rPr>
              <w:t>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污水站运营工作人员健立专业岗前培训等培训档案记录，定期开展院方要求的各项培训并提交培训记录，不符合要求扣</w:t>
            </w:r>
            <w:r>
              <w:rPr>
                <w:rFonts w:ascii="宋体" w:hAnsi="宋体" w:cs="宋体"/>
                <w:szCs w:val="24"/>
                <w:lang w:eastAsia="zh-CN" w:bidi="ar"/>
              </w:rPr>
              <w:t>0.5</w:t>
            </w:r>
            <w:r>
              <w:rPr>
                <w:rFonts w:ascii="宋体" w:hAnsi="宋体" w:cs="宋体"/>
                <w:szCs w:val="24"/>
                <w:lang w:eastAsia="zh-CN" w:bidi="ar"/>
              </w:rPr>
              <w:t>分</w:t>
            </w:r>
            <w:r>
              <w:rPr>
                <w:rFonts w:ascii="宋体" w:hAnsi="宋体" w:cs="宋体"/>
                <w:szCs w:val="24"/>
                <w:lang w:eastAsia="zh-CN" w:bidi="ar"/>
              </w:rPr>
              <w:t>/</w:t>
            </w:r>
            <w:r>
              <w:rPr>
                <w:rFonts w:ascii="宋体" w:hAnsi="宋体" w:cs="宋体"/>
                <w:szCs w:val="24"/>
                <w:lang w:eastAsia="zh-CN" w:bidi="ar"/>
              </w:rPr>
              <w:t>次</w:t>
            </w:r>
            <w:r>
              <w:rPr>
                <w:rFonts w:ascii="宋体" w:hAnsi="宋体" w:cs="宋体"/>
                <w:szCs w:val="24"/>
                <w:lang w:eastAsia="zh-CN" w:bidi="ar"/>
              </w:rPr>
              <w:t>/</w:t>
            </w:r>
            <w:r>
              <w:rPr>
                <w:rFonts w:ascii="宋体" w:hAnsi="宋体" w:cs="宋体"/>
                <w:szCs w:val="24"/>
                <w:lang w:eastAsia="zh-CN" w:bidi="ar"/>
              </w:rPr>
              <w:t>人</w:t>
            </w:r>
            <w:r>
              <w:rPr>
                <w:rFonts w:ascii="宋体" w:hAnsi="宋体" w:cs="宋体"/>
                <w:szCs w:val="24"/>
                <w:lang w:eastAsia="zh-CN" w:bidi="ar"/>
              </w:rPr>
              <w:t>/</w:t>
            </w:r>
            <w:r>
              <w:rPr>
                <w:rFonts w:ascii="宋体" w:hAnsi="宋体" w:cs="宋体"/>
                <w:szCs w:val="24"/>
                <w:lang w:eastAsia="zh-CN" w:bidi="ar"/>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left w:val="single" w:sz="4" w:space="0" w:color="auto"/>
              <w:right w:val="single" w:sz="4" w:space="0" w:color="auto"/>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szCs w:val="24"/>
                <w:lang w:eastAsia="zh-CN" w:bidi="ar"/>
              </w:rPr>
              <w:t>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公司有健全的污水站的人员组织架构、工作制度、岗位职责、技术操作规程和应急预案，需挂上墙并及时按要求更新，不符合要求扣</w:t>
            </w:r>
            <w:r>
              <w:rPr>
                <w:rFonts w:ascii="宋体" w:hAnsi="宋体" w:cs="宋体"/>
                <w:szCs w:val="24"/>
                <w:lang w:eastAsia="zh-CN" w:bidi="ar"/>
              </w:rPr>
              <w:t>1</w:t>
            </w:r>
            <w:r>
              <w:rPr>
                <w:rFonts w:ascii="宋体" w:hAnsi="宋体" w:cs="宋体"/>
                <w:szCs w:val="24"/>
                <w:lang w:eastAsia="zh-CN" w:bidi="ar"/>
              </w:rPr>
              <w:t>分</w:t>
            </w:r>
            <w:r>
              <w:rPr>
                <w:rFonts w:ascii="宋体" w:hAnsi="宋体" w:cs="宋体"/>
                <w:szCs w:val="24"/>
                <w:lang w:eastAsia="zh-CN" w:bidi="ar"/>
              </w:rPr>
              <w:t>/</w:t>
            </w:r>
            <w:r>
              <w:rPr>
                <w:rFonts w:ascii="宋体" w:hAnsi="宋体" w:cs="宋体"/>
                <w:szCs w:val="24"/>
                <w:lang w:eastAsia="zh-CN" w:bidi="ar"/>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left w:val="single" w:sz="4" w:space="0" w:color="auto"/>
              <w:right w:val="single" w:sz="4" w:space="0" w:color="auto"/>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szCs w:val="24"/>
                <w:lang w:eastAsia="zh-CN" w:bidi="ar"/>
              </w:rPr>
              <w:t>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中标人员工严格执行有关安全操作规程；加强安全防范教育培训，避免作业期间发生意外事故，不符合要求扣</w:t>
            </w:r>
            <w:r>
              <w:rPr>
                <w:rFonts w:ascii="宋体" w:hAnsi="宋体" w:cs="宋体"/>
                <w:szCs w:val="24"/>
                <w:lang w:eastAsia="zh-CN" w:bidi="ar"/>
              </w:rPr>
              <w:t>1</w:t>
            </w:r>
            <w:r>
              <w:rPr>
                <w:rFonts w:ascii="宋体" w:hAnsi="宋体" w:cs="宋体"/>
                <w:szCs w:val="24"/>
                <w:lang w:eastAsia="zh-CN" w:bidi="ar"/>
              </w:rPr>
              <w:t>分</w:t>
            </w:r>
            <w:r>
              <w:rPr>
                <w:rFonts w:ascii="宋体" w:hAnsi="宋体" w:cs="宋体"/>
                <w:szCs w:val="24"/>
                <w:lang w:eastAsia="zh-CN" w:bidi="ar"/>
              </w:rPr>
              <w:t>/</w:t>
            </w:r>
            <w:r>
              <w:rPr>
                <w:rFonts w:ascii="宋体" w:hAnsi="宋体" w:cs="宋体"/>
                <w:szCs w:val="24"/>
                <w:lang w:eastAsia="zh-CN" w:bidi="ar"/>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left w:val="single" w:sz="4" w:space="0" w:color="auto"/>
              <w:right w:val="single" w:sz="4" w:space="0" w:color="auto"/>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szCs w:val="24"/>
                <w:lang w:eastAsia="zh-CN" w:bidi="ar"/>
              </w:rPr>
              <w:t>6</w:t>
            </w:r>
          </w:p>
        </w:tc>
        <w:tc>
          <w:tcPr>
            <w:tcW w:w="5953" w:type="dxa"/>
            <w:tcBorders>
              <w:top w:val="nil"/>
              <w:left w:val="single" w:sz="4" w:space="0" w:color="auto"/>
              <w:bottom w:val="single" w:sz="4" w:space="0" w:color="000000"/>
              <w:right w:val="single" w:sz="4" w:space="0" w:color="000000"/>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按相关规范及标准做好污水处理的日常跟踪检测及记录，保证污水处理运营符合相关监督要求，不符合要求扣</w:t>
            </w:r>
            <w:r>
              <w:rPr>
                <w:rFonts w:ascii="宋体" w:hAnsi="宋体" w:cs="宋体"/>
                <w:szCs w:val="24"/>
                <w:lang w:eastAsia="zh-CN" w:bidi="ar"/>
              </w:rPr>
              <w:t>1</w:t>
            </w:r>
            <w:r>
              <w:rPr>
                <w:rFonts w:ascii="宋体" w:hAnsi="宋体" w:cs="宋体"/>
                <w:szCs w:val="24"/>
                <w:lang w:eastAsia="zh-CN" w:bidi="ar"/>
              </w:rPr>
              <w:t>分</w:t>
            </w:r>
            <w:r>
              <w:rPr>
                <w:rFonts w:ascii="宋体" w:hAnsi="宋体" w:cs="宋体"/>
                <w:szCs w:val="24"/>
                <w:lang w:eastAsia="zh-CN" w:bidi="ar"/>
              </w:rPr>
              <w:t>/</w:t>
            </w:r>
            <w:r>
              <w:rPr>
                <w:rFonts w:ascii="宋体" w:hAnsi="宋体" w:cs="宋体"/>
                <w:szCs w:val="24"/>
                <w:lang w:eastAsia="zh-CN" w:bidi="ar"/>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bottom w:val="single" w:sz="4" w:space="0" w:color="000000"/>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val="restart"/>
            <w:tcBorders>
              <w:left w:val="single" w:sz="4" w:space="0" w:color="000000"/>
              <w:right w:val="single" w:sz="4" w:space="0" w:color="auto"/>
            </w:tcBorders>
            <w:shd w:val="clear" w:color="auto" w:fill="auto"/>
            <w:vAlign w:val="center"/>
          </w:tcPr>
          <w:p w:rsidR="00181E86" w:rsidRDefault="00874ECC">
            <w:pPr>
              <w:rPr>
                <w:rFonts w:eastAsia="宋体"/>
                <w:lang w:eastAsia="zh-CN"/>
              </w:rPr>
            </w:pPr>
            <w:r>
              <w:rPr>
                <w:rFonts w:eastAsia="宋体" w:hint="eastAsia"/>
                <w:lang w:eastAsia="zh-CN"/>
              </w:rPr>
              <w:t>三、污水站管理其它规定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szCs w:val="24"/>
                <w:lang w:eastAsia="zh-CN" w:bidi="ar"/>
              </w:rPr>
              <w:t>7</w:t>
            </w:r>
          </w:p>
        </w:tc>
        <w:tc>
          <w:tcPr>
            <w:tcW w:w="5953" w:type="dxa"/>
            <w:tcBorders>
              <w:top w:val="nil"/>
              <w:left w:val="single" w:sz="4" w:space="0" w:color="auto"/>
              <w:bottom w:val="single" w:sz="4" w:space="0" w:color="auto"/>
              <w:right w:val="single" w:sz="4" w:space="0" w:color="000000"/>
            </w:tcBorders>
            <w:shd w:val="clear" w:color="auto" w:fill="auto"/>
            <w:vAlign w:val="center"/>
          </w:tcPr>
          <w:p w:rsidR="00181E86" w:rsidRDefault="00874ECC">
            <w:pPr>
              <w:rPr>
                <w:rFonts w:ascii="宋体" w:hAnsi="宋体" w:cs="宋体"/>
              </w:rPr>
            </w:pPr>
            <w:r>
              <w:rPr>
                <w:rFonts w:ascii="宋体" w:hAnsi="宋体" w:cs="宋体" w:hint="eastAsia"/>
                <w:sz w:val="22"/>
                <w:szCs w:val="24"/>
                <w:lang w:eastAsia="zh-CN" w:bidi="ar"/>
              </w:rPr>
              <w:t>建立污水站运行数据记录</w:t>
            </w:r>
            <w:r>
              <w:rPr>
                <w:rFonts w:ascii="宋体" w:hAnsi="宋体" w:cs="宋体"/>
                <w:sz w:val="22"/>
                <w:szCs w:val="24"/>
                <w:lang w:eastAsia="zh-CN" w:bidi="ar"/>
              </w:rPr>
              <w:t>及台账</w:t>
            </w:r>
            <w:r>
              <w:rPr>
                <w:rFonts w:ascii="宋体" w:hAnsi="宋体" w:cs="宋体" w:hint="eastAsia"/>
                <w:sz w:val="22"/>
                <w:szCs w:val="24"/>
                <w:lang w:eastAsia="zh-CN" w:bidi="ar"/>
              </w:rPr>
              <w:t>，包括日常运行投放药量、污水处理量、污水站清理废渣数量、淤泥池清理记录和日常设备维护保养记录等。台帐档案需符合</w:t>
            </w:r>
            <w:r>
              <w:rPr>
                <w:rFonts w:ascii="宋体" w:hAnsi="宋体" w:cs="宋体"/>
                <w:sz w:val="22"/>
                <w:szCs w:val="24"/>
                <w:lang w:eastAsia="zh-CN" w:bidi="ar"/>
              </w:rPr>
              <w:t>采购人主管部门、</w:t>
            </w:r>
            <w:r>
              <w:rPr>
                <w:rFonts w:ascii="宋体" w:hAnsi="宋体" w:cs="宋体" w:hint="eastAsia"/>
                <w:sz w:val="22"/>
                <w:szCs w:val="24"/>
                <w:lang w:eastAsia="zh-CN" w:bidi="ar"/>
              </w:rPr>
              <w:t>环保及上级相关检查部门的检查要求。</w:t>
            </w:r>
            <w:r>
              <w:rPr>
                <w:rFonts w:ascii="宋体" w:hAnsi="宋体" w:cs="宋体"/>
                <w:sz w:val="22"/>
                <w:szCs w:val="24"/>
                <w:lang w:eastAsia="zh-CN" w:bidi="ar"/>
              </w:rPr>
              <w:t>各类台账记录需于采购人规定时间内上交存档。</w:t>
            </w:r>
            <w:r>
              <w:rPr>
                <w:rFonts w:ascii="宋体" w:hAnsi="宋体" w:cs="宋体" w:hint="eastAsia"/>
                <w:szCs w:val="24"/>
                <w:lang w:bidi="ar"/>
              </w:rPr>
              <w:t>不符合要求扣</w:t>
            </w:r>
            <w:r>
              <w:rPr>
                <w:rFonts w:ascii="宋体" w:hAnsi="宋体" w:cs="宋体"/>
                <w:szCs w:val="24"/>
                <w:lang w:bidi="ar"/>
              </w:rPr>
              <w:t>2</w:t>
            </w:r>
            <w:r>
              <w:rPr>
                <w:rFonts w:ascii="宋体" w:hAnsi="宋体" w:cs="宋体" w:hint="eastAsia"/>
                <w:szCs w:val="24"/>
                <w:lang w:bidi="ar"/>
              </w:rPr>
              <w:t>分</w:t>
            </w:r>
            <w:r>
              <w:rPr>
                <w:rFonts w:ascii="宋体" w:hAnsi="宋体" w:cs="宋体"/>
                <w:szCs w:val="24"/>
                <w:lang w:bidi="ar"/>
              </w:rPr>
              <w:t>/</w:t>
            </w:r>
            <w:r>
              <w:rPr>
                <w:rFonts w:ascii="宋体" w:hAnsi="宋体" w:cs="宋体"/>
                <w:szCs w:val="24"/>
                <w:lang w:bidi="ar"/>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c>
          <w:tcPr>
            <w:tcW w:w="709" w:type="dxa"/>
            <w:vMerge w:val="restart"/>
            <w:tcBorders>
              <w:top w:val="nil"/>
              <w:left w:val="single" w:sz="4" w:space="0" w:color="auto"/>
              <w:right w:val="single" w:sz="4" w:space="0" w:color="000000"/>
            </w:tcBorders>
            <w:shd w:val="clear" w:color="auto" w:fill="auto"/>
            <w:vAlign w:val="center"/>
          </w:tcPr>
          <w:p w:rsidR="00181E86" w:rsidRDefault="00181E86">
            <w:pPr>
              <w:jc w:val="center"/>
              <w:rPr>
                <w:rFonts w:ascii="宋体" w:hAnsi="宋体" w:cs="宋体"/>
              </w:rPr>
            </w:pPr>
          </w:p>
        </w:tc>
        <w:tc>
          <w:tcPr>
            <w:tcW w:w="851" w:type="dxa"/>
            <w:tcBorders>
              <w:top w:val="nil"/>
              <w:left w:val="single" w:sz="4" w:space="0" w:color="auto"/>
              <w:bottom w:val="single" w:sz="4" w:space="0" w:color="auto"/>
              <w:right w:val="single" w:sz="4" w:space="0" w:color="000000"/>
            </w:tcBorders>
            <w:shd w:val="clear" w:color="auto" w:fill="auto"/>
            <w:vAlign w:val="center"/>
          </w:tcPr>
          <w:p w:rsidR="00181E86" w:rsidRDefault="00181E86">
            <w:pPr>
              <w:jc w:val="center"/>
              <w:rPr>
                <w:rFonts w:ascii="宋体" w:hAnsi="宋体" w:cs="宋体"/>
              </w:rPr>
            </w:pPr>
          </w:p>
        </w:tc>
      </w:tr>
      <w:tr w:rsidR="00181E86">
        <w:trPr>
          <w:trHeight w:val="892"/>
        </w:trPr>
        <w:tc>
          <w:tcPr>
            <w:tcW w:w="1135" w:type="dxa"/>
            <w:vMerge/>
            <w:tcBorders>
              <w:left w:val="single" w:sz="4" w:space="0" w:color="000000"/>
              <w:right w:val="single" w:sz="4" w:space="0" w:color="auto"/>
            </w:tcBorders>
            <w:shd w:val="clear" w:color="auto" w:fill="auto"/>
            <w:vAlign w:val="center"/>
          </w:tcPr>
          <w:p w:rsidR="00181E86" w:rsidRDefault="00181E86">
            <w:pPr>
              <w:jc w:val="center"/>
              <w:rPr>
                <w:rFonts w:ascii="宋体" w:hAnsi="宋体" w:cs="宋体"/>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szCs w:val="24"/>
                <w:lang w:eastAsia="zh-CN" w:bidi="ar"/>
              </w:rPr>
              <w:t>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污水站主体设备（如曝气泵、调节池水泵、集水井水泵、投药泵等）运行良好，污水站无发生安全事件，若发生故障或安全事件需立即上报采购人，若上报不及时扣</w:t>
            </w:r>
            <w:r>
              <w:rPr>
                <w:rFonts w:ascii="宋体" w:eastAsia="宋体" w:hAnsi="宋体" w:cs="宋体" w:hint="eastAsia"/>
                <w:szCs w:val="24"/>
                <w:lang w:eastAsia="zh-CN" w:bidi="ar"/>
              </w:rPr>
              <w:t>2</w:t>
            </w:r>
            <w:r>
              <w:rPr>
                <w:rFonts w:ascii="宋体" w:hAnsi="宋体" w:cs="宋体"/>
                <w:szCs w:val="24"/>
                <w:lang w:eastAsia="zh-CN" w:bidi="ar"/>
              </w:rPr>
              <w:t>分</w:t>
            </w:r>
            <w:r>
              <w:rPr>
                <w:rFonts w:ascii="宋体" w:hAnsi="宋体" w:cs="宋体"/>
                <w:szCs w:val="24"/>
                <w:lang w:eastAsia="zh-CN" w:bidi="ar"/>
              </w:rPr>
              <w:t>/</w:t>
            </w:r>
            <w:r>
              <w:rPr>
                <w:rFonts w:ascii="宋体" w:hAnsi="宋体" w:cs="宋体"/>
                <w:szCs w:val="24"/>
                <w:lang w:eastAsia="zh-CN" w:bidi="ar"/>
              </w:rPr>
              <w:t>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bottom w:val="single" w:sz="4" w:space="0" w:color="auto"/>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left w:val="single" w:sz="4" w:space="0" w:color="000000"/>
              <w:right w:val="single" w:sz="4" w:space="0" w:color="auto"/>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szCs w:val="24"/>
                <w:lang w:eastAsia="zh-CN" w:bidi="ar"/>
              </w:rPr>
              <w:t>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rPr>
                <w:rFonts w:ascii="宋体" w:hAnsi="宋体" w:cs="宋体"/>
                <w:lang w:eastAsia="zh-CN"/>
              </w:rPr>
            </w:pPr>
            <w:r>
              <w:rPr>
                <w:rFonts w:ascii="宋体" w:hAnsi="宋体" w:cs="宋体" w:hint="eastAsia"/>
                <w:szCs w:val="24"/>
                <w:lang w:eastAsia="zh-CN" w:bidi="ar"/>
              </w:rPr>
              <w:t>每月制定运营情况报告（包括运营业情况、存在问题、分析、解决方案等），并于</w:t>
            </w:r>
            <w:r>
              <w:rPr>
                <w:rFonts w:ascii="宋体" w:eastAsia="宋体" w:hAnsi="宋体" w:cs="宋体" w:hint="eastAsia"/>
                <w:sz w:val="22"/>
                <w:szCs w:val="24"/>
                <w:lang w:eastAsia="zh-CN" w:bidi="ar"/>
              </w:rPr>
              <w:t>下</w:t>
            </w:r>
            <w:r>
              <w:rPr>
                <w:rFonts w:ascii="宋体" w:hAnsi="宋体" w:cs="宋体" w:hint="eastAsia"/>
                <w:sz w:val="22"/>
                <w:szCs w:val="24"/>
                <w:lang w:eastAsia="zh-CN" w:bidi="ar"/>
              </w:rPr>
              <w:t>个月第</w:t>
            </w:r>
            <w:r>
              <w:rPr>
                <w:rFonts w:ascii="宋体" w:eastAsia="宋体" w:hAnsi="宋体" w:cs="宋体" w:hint="eastAsia"/>
                <w:sz w:val="22"/>
                <w:szCs w:val="24"/>
                <w:lang w:eastAsia="zh-CN" w:bidi="ar"/>
              </w:rPr>
              <w:t>15天</w:t>
            </w:r>
            <w:r>
              <w:rPr>
                <w:rFonts w:ascii="宋体" w:hAnsi="宋体" w:cs="宋体"/>
                <w:sz w:val="22"/>
                <w:szCs w:val="24"/>
                <w:lang w:eastAsia="zh-CN" w:bidi="ar"/>
              </w:rPr>
              <w:t>内提交上个月度运营情况报告，如不按要求提交扣</w:t>
            </w:r>
            <w:r>
              <w:rPr>
                <w:rFonts w:ascii="宋体" w:eastAsia="宋体" w:hAnsi="宋体" w:cs="宋体" w:hint="eastAsia"/>
                <w:sz w:val="22"/>
                <w:szCs w:val="24"/>
                <w:lang w:eastAsia="zh-CN" w:bidi="ar"/>
              </w:rPr>
              <w:t>1</w:t>
            </w:r>
            <w:r>
              <w:rPr>
                <w:rFonts w:ascii="宋体" w:hAnsi="宋体" w:cs="宋体"/>
                <w:sz w:val="22"/>
                <w:szCs w:val="24"/>
                <w:lang w:eastAsia="zh-CN" w:bidi="ar"/>
              </w:rPr>
              <w:t>分</w:t>
            </w:r>
            <w:r>
              <w:rPr>
                <w:rFonts w:ascii="宋体" w:hAnsi="宋体" w:cs="宋体"/>
                <w:sz w:val="22"/>
                <w:szCs w:val="24"/>
                <w:lang w:eastAsia="zh-CN" w:bidi="ar"/>
              </w:rPr>
              <w:t>/</w:t>
            </w:r>
            <w:r>
              <w:rPr>
                <w:rFonts w:ascii="宋体" w:hAnsi="宋体" w:cs="宋体"/>
                <w:sz w:val="22"/>
                <w:szCs w:val="24"/>
                <w:lang w:eastAsia="zh-CN" w:bidi="ar"/>
              </w:rPr>
              <w:t>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val="restart"/>
            <w:tcBorders>
              <w:left w:val="single" w:sz="4" w:space="0" w:color="000000"/>
              <w:right w:val="single" w:sz="4" w:space="0" w:color="auto"/>
            </w:tcBorders>
            <w:shd w:val="clear" w:color="auto" w:fill="auto"/>
            <w:vAlign w:val="center"/>
          </w:tcPr>
          <w:p w:rsidR="00181E86" w:rsidRDefault="00874ECC">
            <w:pPr>
              <w:jc w:val="center"/>
              <w:rPr>
                <w:rFonts w:ascii="宋体" w:eastAsia="宋体" w:hAnsi="宋体" w:cs="宋体"/>
                <w:szCs w:val="22"/>
                <w:lang w:eastAsia="zh-CN"/>
              </w:rPr>
            </w:pPr>
            <w:r>
              <w:rPr>
                <w:rFonts w:ascii="宋体" w:eastAsia="宋体" w:hAnsi="宋体" w:cs="宋体" w:hint="eastAsia"/>
                <w:lang w:eastAsia="zh-CN"/>
              </w:rPr>
              <w:t>四、污水处理在线监测服务扣分明细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lang w:eastAsia="zh-CN"/>
              </w:rPr>
            </w:pPr>
            <w:r>
              <w:rPr>
                <w:rFonts w:ascii="宋体" w:eastAsia="宋体" w:hAnsi="宋体" w:cs="宋体" w:hint="eastAsia"/>
                <w:b/>
                <w:lang w:eastAsia="zh-CN"/>
              </w:rPr>
              <w:t>10</w:t>
            </w:r>
          </w:p>
        </w:tc>
        <w:tc>
          <w:tcPr>
            <w:tcW w:w="5953" w:type="dxa"/>
            <w:tcBorders>
              <w:top w:val="single" w:sz="4" w:space="0" w:color="auto"/>
              <w:left w:val="single" w:sz="4" w:space="0" w:color="auto"/>
              <w:bottom w:val="nil"/>
              <w:right w:val="single" w:sz="4" w:space="0" w:color="000000"/>
            </w:tcBorders>
            <w:shd w:val="clear" w:color="auto" w:fill="auto"/>
            <w:vAlign w:val="center"/>
          </w:tcPr>
          <w:p w:rsidR="00181E86" w:rsidRDefault="00874ECC">
            <w:pPr>
              <w:rPr>
                <w:rFonts w:ascii="宋体" w:eastAsia="宋体" w:hAnsi="宋体" w:cs="宋体"/>
                <w:lang w:eastAsia="zh-CN"/>
              </w:rPr>
            </w:pPr>
            <w:r>
              <w:rPr>
                <w:rFonts w:ascii="宋体" w:eastAsia="宋体" w:hAnsi="宋体" w:cs="宋体" w:hint="eastAsia"/>
                <w:lang w:eastAsia="zh-CN"/>
              </w:rPr>
              <w:t>每月对在线监测仪器运行所需要的试剂按统一的标准配置或更换，不符合要求扣2分/次。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val="restart"/>
            <w:tcBorders>
              <w:top w:val="single" w:sz="4" w:space="0" w:color="auto"/>
              <w:left w:val="single" w:sz="4" w:space="0" w:color="auto"/>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left w:val="single" w:sz="4" w:space="0" w:color="000000"/>
              <w:right w:val="single" w:sz="4" w:space="0" w:color="auto"/>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szCs w:val="24"/>
                <w:lang w:eastAsia="zh-CN" w:bidi="ar"/>
              </w:rPr>
            </w:pPr>
            <w:r>
              <w:rPr>
                <w:rFonts w:ascii="宋体" w:eastAsia="宋体" w:hAnsi="宋体" w:cs="宋体" w:hint="eastAsia"/>
                <w:b/>
                <w:szCs w:val="24"/>
                <w:lang w:eastAsia="zh-CN" w:bidi="ar"/>
              </w:rPr>
              <w:t>11</w:t>
            </w:r>
          </w:p>
        </w:tc>
        <w:tc>
          <w:tcPr>
            <w:tcW w:w="5953" w:type="dxa"/>
            <w:tcBorders>
              <w:top w:val="nil"/>
              <w:left w:val="single" w:sz="4" w:space="0" w:color="auto"/>
              <w:bottom w:val="nil"/>
              <w:right w:val="single" w:sz="4" w:space="0" w:color="000000"/>
            </w:tcBorders>
            <w:shd w:val="clear" w:color="auto" w:fill="auto"/>
            <w:vAlign w:val="center"/>
          </w:tcPr>
          <w:p w:rsidR="00181E86" w:rsidRDefault="00874ECC">
            <w:pPr>
              <w:rPr>
                <w:rFonts w:ascii="宋体" w:eastAsia="宋体" w:hAnsi="宋体" w:cs="宋体"/>
                <w:lang w:eastAsia="zh-CN"/>
              </w:rPr>
            </w:pPr>
            <w:r>
              <w:rPr>
                <w:rFonts w:ascii="宋体" w:eastAsia="宋体" w:hAnsi="宋体" w:cs="宋体" w:hint="eastAsia"/>
                <w:lang w:eastAsia="zh-CN"/>
              </w:rPr>
              <w:t>按照规范标准统一配置零点标液和各量程的标液，并按照规范标准定期进行仪器的定期标定，不符合要求扣2分/次/项。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left w:val="single" w:sz="4" w:space="0" w:color="000000"/>
              <w:right w:val="single" w:sz="4" w:space="0" w:color="auto"/>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szCs w:val="24"/>
                <w:lang w:eastAsia="zh-CN" w:bidi="ar"/>
              </w:rPr>
            </w:pPr>
            <w:r>
              <w:rPr>
                <w:rFonts w:ascii="宋体" w:eastAsia="宋体" w:hAnsi="宋体" w:cs="宋体" w:hint="eastAsia"/>
                <w:b/>
                <w:szCs w:val="24"/>
                <w:lang w:eastAsia="zh-CN" w:bidi="ar"/>
              </w:rPr>
              <w:t>12</w:t>
            </w:r>
          </w:p>
        </w:tc>
        <w:tc>
          <w:tcPr>
            <w:tcW w:w="5953" w:type="dxa"/>
            <w:tcBorders>
              <w:top w:val="nil"/>
              <w:left w:val="single" w:sz="4" w:space="0" w:color="auto"/>
              <w:bottom w:val="nil"/>
              <w:right w:val="single" w:sz="4" w:space="0" w:color="000000"/>
            </w:tcBorders>
            <w:shd w:val="clear" w:color="auto" w:fill="auto"/>
            <w:vAlign w:val="center"/>
          </w:tcPr>
          <w:p w:rsidR="00181E86" w:rsidRDefault="00874ECC">
            <w:pPr>
              <w:rPr>
                <w:rFonts w:ascii="宋体" w:eastAsia="宋体" w:hAnsi="宋体" w:cs="宋体"/>
              </w:rPr>
            </w:pPr>
            <w:r>
              <w:rPr>
                <w:rFonts w:ascii="宋体" w:eastAsia="宋体" w:hAnsi="宋体" w:cs="宋体" w:hint="eastAsia"/>
                <w:lang w:eastAsia="zh-CN"/>
              </w:rPr>
              <w:t>每周对在线监测仪器按照设备说明要求对在线监测仪器进行统一校准。不符合1</w:t>
            </w:r>
            <w:r>
              <w:rPr>
                <w:rFonts w:ascii="宋体" w:eastAsia="宋体" w:hAnsi="宋体" w:cs="宋体" w:hint="eastAsia"/>
              </w:rPr>
              <w:t>分/次。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r>
      <w:tr w:rsidR="00181E86">
        <w:tc>
          <w:tcPr>
            <w:tcW w:w="1135" w:type="dxa"/>
            <w:vMerge/>
            <w:tcBorders>
              <w:left w:val="single" w:sz="4" w:space="0" w:color="000000"/>
              <w:right w:val="single" w:sz="4" w:space="0" w:color="auto"/>
            </w:tcBorders>
            <w:shd w:val="clear" w:color="auto" w:fill="auto"/>
            <w:vAlign w:val="center"/>
          </w:tcPr>
          <w:p w:rsidR="00181E86" w:rsidRDefault="00181E86">
            <w:pPr>
              <w:jc w:val="center"/>
              <w:rPr>
                <w:rFonts w:ascii="宋体" w:hAnsi="宋体" w:cs="宋体"/>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szCs w:val="24"/>
                <w:lang w:eastAsia="zh-CN" w:bidi="ar"/>
              </w:rPr>
            </w:pPr>
            <w:r>
              <w:rPr>
                <w:rFonts w:ascii="宋体" w:eastAsia="宋体" w:hAnsi="宋体" w:cs="宋体" w:hint="eastAsia"/>
                <w:b/>
                <w:szCs w:val="24"/>
                <w:lang w:eastAsia="zh-CN" w:bidi="ar"/>
              </w:rPr>
              <w:t>13</w:t>
            </w:r>
          </w:p>
        </w:tc>
        <w:tc>
          <w:tcPr>
            <w:tcW w:w="5953" w:type="dxa"/>
            <w:tcBorders>
              <w:top w:val="nil"/>
              <w:left w:val="single" w:sz="4" w:space="0" w:color="auto"/>
              <w:bottom w:val="nil"/>
              <w:right w:val="single" w:sz="4" w:space="0" w:color="000000"/>
            </w:tcBorders>
            <w:shd w:val="clear" w:color="auto" w:fill="auto"/>
            <w:vAlign w:val="center"/>
          </w:tcPr>
          <w:p w:rsidR="00181E86" w:rsidRDefault="00874ECC">
            <w:pPr>
              <w:rPr>
                <w:rFonts w:ascii="宋体" w:eastAsia="宋体" w:hAnsi="宋体" w:cs="宋体"/>
              </w:rPr>
            </w:pPr>
            <w:r>
              <w:rPr>
                <w:rFonts w:ascii="宋体" w:eastAsia="宋体" w:hAnsi="宋体" w:cs="宋体" w:hint="eastAsia"/>
                <w:lang w:eastAsia="zh-CN"/>
              </w:rPr>
              <w:t>记录应清晰、完整，现场记录应在现场及时填写，有专业维护人员的签字。</w:t>
            </w:r>
            <w:r>
              <w:rPr>
                <w:rFonts w:ascii="宋体" w:eastAsia="宋体" w:hAnsi="宋体" w:cs="宋体" w:hint="eastAsia"/>
              </w:rPr>
              <w:t>不符合要求扣</w:t>
            </w:r>
            <w:r>
              <w:rPr>
                <w:rFonts w:ascii="宋体" w:eastAsia="宋体" w:hAnsi="宋体" w:cs="宋体" w:hint="eastAsia"/>
                <w:lang w:eastAsia="zh-CN"/>
              </w:rPr>
              <w:t>1</w:t>
            </w:r>
            <w:r>
              <w:rPr>
                <w:rFonts w:ascii="宋体" w:eastAsia="宋体" w:hAnsi="宋体" w:cs="宋体" w:hint="eastAsia"/>
              </w:rPr>
              <w:t>分/次。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r>
      <w:tr w:rsidR="00181E86">
        <w:tc>
          <w:tcPr>
            <w:tcW w:w="1135" w:type="dxa"/>
            <w:vMerge/>
            <w:tcBorders>
              <w:left w:val="single" w:sz="4" w:space="0" w:color="000000"/>
              <w:right w:val="single" w:sz="4" w:space="0" w:color="auto"/>
            </w:tcBorders>
            <w:shd w:val="clear" w:color="auto" w:fill="auto"/>
            <w:vAlign w:val="center"/>
          </w:tcPr>
          <w:p w:rsidR="00181E86" w:rsidRDefault="00181E86">
            <w:pPr>
              <w:jc w:val="center"/>
              <w:rPr>
                <w:rFonts w:ascii="宋体" w:hAnsi="宋体" w:cs="宋体"/>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szCs w:val="24"/>
                <w:lang w:eastAsia="zh-CN" w:bidi="ar"/>
              </w:rPr>
            </w:pPr>
            <w:r>
              <w:rPr>
                <w:rFonts w:ascii="宋体" w:eastAsia="宋体" w:hAnsi="宋体" w:cs="宋体" w:hint="eastAsia"/>
                <w:b/>
                <w:szCs w:val="24"/>
                <w:lang w:eastAsia="zh-CN" w:bidi="ar"/>
              </w:rPr>
              <w:t>14</w:t>
            </w:r>
          </w:p>
        </w:tc>
        <w:tc>
          <w:tcPr>
            <w:tcW w:w="5953" w:type="dxa"/>
            <w:tcBorders>
              <w:top w:val="nil"/>
              <w:left w:val="single" w:sz="4" w:space="0" w:color="auto"/>
              <w:bottom w:val="nil"/>
              <w:right w:val="single" w:sz="4" w:space="0" w:color="000000"/>
            </w:tcBorders>
            <w:shd w:val="clear" w:color="auto" w:fill="auto"/>
            <w:vAlign w:val="center"/>
          </w:tcPr>
          <w:p w:rsidR="00181E86" w:rsidRDefault="00874ECC">
            <w:pPr>
              <w:rPr>
                <w:rFonts w:ascii="宋体" w:eastAsia="宋体" w:hAnsi="宋体" w:cs="宋体"/>
              </w:rPr>
            </w:pPr>
            <w:r>
              <w:rPr>
                <w:rFonts w:ascii="宋体" w:eastAsia="宋体" w:hAnsi="宋体" w:cs="宋体" w:hint="eastAsia"/>
                <w:lang w:eastAsia="zh-CN"/>
              </w:rPr>
              <w:t>检查各仪器管路通畅，出水正常，无漏液。</w:t>
            </w:r>
            <w:r>
              <w:rPr>
                <w:rFonts w:ascii="宋体" w:eastAsia="宋体" w:hAnsi="宋体" w:cs="宋体" w:hint="eastAsia"/>
              </w:rPr>
              <w:t>不符合要求扣</w:t>
            </w:r>
            <w:r>
              <w:rPr>
                <w:rFonts w:ascii="宋体" w:eastAsia="宋体" w:hAnsi="宋体" w:cs="宋体" w:hint="eastAsia"/>
                <w:lang w:eastAsia="zh-CN"/>
              </w:rPr>
              <w:t>2</w:t>
            </w:r>
            <w:r>
              <w:rPr>
                <w:rFonts w:ascii="宋体" w:eastAsia="宋体" w:hAnsi="宋体" w:cs="宋体" w:hint="eastAsia"/>
              </w:rPr>
              <w:t>分/</w:t>
            </w:r>
            <w:r>
              <w:rPr>
                <w:rFonts w:ascii="宋体" w:eastAsia="宋体" w:hAnsi="宋体" w:cs="宋体" w:hint="eastAsia"/>
                <w:lang w:eastAsia="zh-CN"/>
              </w:rPr>
              <w:t>次</w:t>
            </w:r>
            <w:r>
              <w:rPr>
                <w:rFonts w:ascii="宋体" w:eastAsia="宋体" w:hAnsi="宋体" w:cs="宋体"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r>
      <w:tr w:rsidR="00181E86">
        <w:tc>
          <w:tcPr>
            <w:tcW w:w="1135" w:type="dxa"/>
            <w:vMerge/>
            <w:tcBorders>
              <w:left w:val="single" w:sz="4" w:space="0" w:color="000000"/>
              <w:right w:val="single" w:sz="4" w:space="0" w:color="auto"/>
            </w:tcBorders>
            <w:shd w:val="clear" w:color="auto" w:fill="auto"/>
            <w:vAlign w:val="center"/>
          </w:tcPr>
          <w:p w:rsidR="00181E86" w:rsidRDefault="00181E86">
            <w:pPr>
              <w:jc w:val="center"/>
              <w:rPr>
                <w:rFonts w:ascii="宋体" w:hAnsi="宋体" w:cs="宋体"/>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szCs w:val="24"/>
                <w:lang w:eastAsia="zh-CN" w:bidi="ar"/>
              </w:rPr>
            </w:pPr>
            <w:r>
              <w:rPr>
                <w:rFonts w:ascii="宋体" w:eastAsia="宋体" w:hAnsi="宋体" w:cs="宋体" w:hint="eastAsia"/>
                <w:b/>
                <w:szCs w:val="24"/>
                <w:lang w:eastAsia="zh-CN" w:bidi="ar"/>
              </w:rPr>
              <w:t>15</w:t>
            </w:r>
          </w:p>
        </w:tc>
        <w:tc>
          <w:tcPr>
            <w:tcW w:w="5953" w:type="dxa"/>
            <w:tcBorders>
              <w:top w:val="nil"/>
              <w:left w:val="single" w:sz="4" w:space="0" w:color="auto"/>
              <w:bottom w:val="nil"/>
              <w:right w:val="single" w:sz="4" w:space="0" w:color="000000"/>
            </w:tcBorders>
            <w:shd w:val="clear" w:color="auto" w:fill="auto"/>
            <w:vAlign w:val="center"/>
          </w:tcPr>
          <w:p w:rsidR="00181E86" w:rsidRDefault="00874ECC">
            <w:pPr>
              <w:rPr>
                <w:rFonts w:ascii="宋体" w:eastAsia="宋体" w:hAnsi="宋体" w:cs="宋体"/>
                <w:lang w:eastAsia="zh-CN"/>
              </w:rPr>
            </w:pPr>
            <w:r>
              <w:rPr>
                <w:rFonts w:ascii="宋体" w:eastAsia="宋体" w:hAnsi="宋体" w:cs="宋体" w:hint="eastAsia"/>
                <w:lang w:eastAsia="zh-CN"/>
              </w:rPr>
              <w:t>因乙方的原因导致甲方被环保部门处罚的，处罚一次扣3分。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c>
          <w:tcPr>
            <w:tcW w:w="1135" w:type="dxa"/>
            <w:vMerge/>
            <w:tcBorders>
              <w:left w:val="single" w:sz="4" w:space="0" w:color="000000"/>
              <w:bottom w:val="single" w:sz="4" w:space="0" w:color="auto"/>
              <w:right w:val="single" w:sz="4" w:space="0" w:color="auto"/>
            </w:tcBorders>
            <w:shd w:val="clear" w:color="auto" w:fill="auto"/>
            <w:vAlign w:val="center"/>
          </w:tcPr>
          <w:p w:rsidR="00181E86" w:rsidRDefault="00181E86">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szCs w:val="24"/>
                <w:lang w:eastAsia="zh-CN" w:bidi="ar"/>
              </w:rPr>
            </w:pPr>
            <w:r>
              <w:rPr>
                <w:rFonts w:ascii="宋体" w:eastAsia="宋体" w:hAnsi="宋体" w:cs="宋体" w:hint="eastAsia"/>
                <w:b/>
                <w:szCs w:val="24"/>
                <w:lang w:eastAsia="zh-CN" w:bidi="ar"/>
              </w:rPr>
              <w:t>16</w:t>
            </w:r>
          </w:p>
        </w:tc>
        <w:tc>
          <w:tcPr>
            <w:tcW w:w="5953" w:type="dxa"/>
            <w:tcBorders>
              <w:top w:val="nil"/>
              <w:left w:val="single" w:sz="4" w:space="0" w:color="auto"/>
              <w:bottom w:val="single" w:sz="4" w:space="0" w:color="auto"/>
              <w:right w:val="single" w:sz="4" w:space="0" w:color="000000"/>
            </w:tcBorders>
            <w:shd w:val="clear" w:color="auto" w:fill="auto"/>
            <w:vAlign w:val="center"/>
          </w:tcPr>
          <w:p w:rsidR="00181E86" w:rsidRDefault="00874ECC">
            <w:pPr>
              <w:rPr>
                <w:rFonts w:ascii="宋体" w:eastAsia="宋体" w:hAnsi="宋体" w:cs="宋体"/>
                <w:lang w:eastAsia="zh-CN"/>
              </w:rPr>
            </w:pPr>
            <w:r>
              <w:rPr>
                <w:rFonts w:ascii="宋体" w:eastAsia="宋体" w:hAnsi="宋体" w:cs="宋体" w:hint="eastAsia"/>
                <w:lang w:eastAsia="zh-CN"/>
              </w:rPr>
              <w:t>及时处理各平台监控数据异常信息，并书面报告对应的平台。不符合要求扣1分/次。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r>
      <w:tr w:rsidR="00181E86">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szCs w:val="22"/>
                <w:lang w:eastAsia="zh-CN"/>
              </w:rPr>
            </w:pPr>
            <w:r>
              <w:rPr>
                <w:rFonts w:ascii="宋体" w:eastAsia="宋体" w:hAnsi="宋体" w:cs="宋体" w:hint="eastAsia"/>
                <w:szCs w:val="22"/>
                <w:lang w:eastAsia="zh-CN"/>
              </w:rPr>
              <w:t>五、其它情况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b/>
                <w:szCs w:val="24"/>
                <w:lang w:eastAsia="zh-CN" w:bidi="ar"/>
              </w:rPr>
            </w:pPr>
            <w:r>
              <w:rPr>
                <w:rFonts w:ascii="宋体" w:eastAsia="宋体" w:hAnsi="宋体" w:cs="宋体" w:hint="eastAsia"/>
                <w:b/>
                <w:szCs w:val="24"/>
                <w:lang w:eastAsia="zh-CN" w:bidi="ar"/>
              </w:rPr>
              <w:t>17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rPr>
                <w:rFonts w:ascii="宋体" w:eastAsia="宋体" w:hAnsi="宋体" w:cs="宋体"/>
                <w:lang w:eastAsia="zh-CN"/>
              </w:rPr>
            </w:pPr>
            <w:r>
              <w:rPr>
                <w:rFonts w:ascii="宋体" w:eastAsia="宋体" w:hAnsi="宋体" w:cs="宋体" w:hint="eastAsia"/>
                <w:lang w:eastAsia="zh-CN"/>
              </w:rPr>
              <w:t>其他服务质量问题扣0.5分/次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c>
          <w:tcPr>
            <w:tcW w:w="709" w:type="dxa"/>
            <w:vMerge/>
            <w:tcBorders>
              <w:left w:val="single" w:sz="4" w:space="0" w:color="auto"/>
              <w:right w:val="single" w:sz="4" w:space="0" w:color="000000"/>
            </w:tcBorders>
            <w:shd w:val="clear" w:color="auto" w:fill="auto"/>
            <w:vAlign w:val="center"/>
          </w:tcPr>
          <w:p w:rsidR="00181E86" w:rsidRDefault="00181E86">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lang w:eastAsia="zh-CN"/>
              </w:rPr>
            </w:pPr>
          </w:p>
        </w:tc>
      </w:tr>
      <w:tr w:rsidR="00181E86">
        <w:trPr>
          <w:trHeight w:val="505"/>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874ECC">
            <w:pPr>
              <w:jc w:val="center"/>
              <w:rPr>
                <w:rFonts w:ascii="宋体" w:eastAsia="宋体" w:hAnsi="宋体" w:cs="宋体"/>
                <w:lang w:eastAsia="zh-CN"/>
              </w:rPr>
            </w:pPr>
            <w:r>
              <w:rPr>
                <w:rFonts w:ascii="宋体" w:eastAsia="宋体" w:hAnsi="宋体" w:cs="宋体" w:hint="eastAsia"/>
                <w:b/>
                <w:bCs/>
                <w:lang w:eastAsia="zh-CN"/>
              </w:rPr>
              <w:t>合计得分</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1E86" w:rsidRDefault="00181E86">
            <w:pPr>
              <w:jc w:val="center"/>
              <w:rPr>
                <w:rFonts w:ascii="宋体" w:hAnsi="宋体" w:cs="宋体"/>
              </w:rPr>
            </w:pPr>
          </w:p>
        </w:tc>
      </w:tr>
    </w:tbl>
    <w:p w:rsidR="00181E86" w:rsidRDefault="00181E86">
      <w:pPr>
        <w:rPr>
          <w:rFonts w:eastAsiaTheme="minorEastAsia"/>
          <w:sz w:val="16"/>
          <w:szCs w:val="16"/>
          <w:lang w:eastAsia="zh-CN"/>
        </w:rPr>
        <w:sectPr w:rsidR="00181E86">
          <w:footerReference w:type="default" r:id="rId8"/>
          <w:pgSz w:w="11900" w:h="16840"/>
          <w:pgMar w:top="1440" w:right="1800" w:bottom="1440" w:left="1800" w:header="0" w:footer="0" w:gutter="0"/>
          <w:cols w:space="720"/>
        </w:sectPr>
      </w:pPr>
    </w:p>
    <w:p w:rsidR="00181E86" w:rsidRDefault="00874ECC" w:rsidP="001D410E">
      <w:pPr>
        <w:pStyle w:val="aa"/>
        <w:numPr>
          <w:ilvl w:val="0"/>
          <w:numId w:val="9"/>
        </w:numPr>
        <w:tabs>
          <w:tab w:val="left" w:pos="709"/>
        </w:tabs>
        <w:spacing w:line="360" w:lineRule="auto"/>
        <w:ind w:firstLine="560"/>
        <w:rPr>
          <w:rFonts w:ascii="黑体" w:eastAsia="黑体" w:hAnsi="黑体" w:cs="黑体"/>
          <w:bCs/>
          <w:sz w:val="28"/>
          <w:szCs w:val="28"/>
          <w:lang w:eastAsia="zh-CN"/>
        </w:rPr>
      </w:pPr>
      <w:r>
        <w:rPr>
          <w:rFonts w:ascii="黑体" w:eastAsia="黑体" w:hAnsi="黑体" w:cs="黑体" w:hint="eastAsia"/>
          <w:bCs/>
          <w:sz w:val="28"/>
          <w:szCs w:val="28"/>
          <w:lang w:eastAsia="zh-CN"/>
        </w:rPr>
        <w:lastRenderedPageBreak/>
        <w:t>其它补充说明</w:t>
      </w:r>
    </w:p>
    <w:p w:rsidR="00181E86" w:rsidRDefault="00874ECC">
      <w:pPr>
        <w:widowControl w:val="0"/>
        <w:kinsoku/>
        <w:autoSpaceDE/>
        <w:autoSpaceDN/>
        <w:snapToGrid/>
        <w:spacing w:line="360" w:lineRule="auto"/>
        <w:ind w:firstLineChars="200" w:firstLine="480"/>
        <w:textAlignment w:val="auto"/>
        <w:rPr>
          <w:rFonts w:ascii="宋体" w:eastAsia="宋体" w:hAnsi="宋体" w:cs="宋体"/>
          <w:bCs/>
          <w:sz w:val="24"/>
          <w:szCs w:val="24"/>
          <w:lang w:eastAsia="zh-CN"/>
        </w:rPr>
      </w:pPr>
      <w:r>
        <w:rPr>
          <w:rFonts w:ascii="宋体" w:eastAsia="宋体" w:hAnsi="宋体" w:cs="宋体" w:hint="eastAsia"/>
          <w:bCs/>
          <w:sz w:val="24"/>
          <w:szCs w:val="24"/>
          <w:lang w:eastAsia="zh-CN"/>
        </w:rPr>
        <w:t>我院污水处理现有以下在线监测仪器设备(已投入使用约5年，目前均运行正常），供应商自行评估是否继续使用以下设备。若需采购新设备，供应商自行承担费用。若现有设备（在服务期内）不能满足最新的在线监测相关标准，供应商应自行承担设备的升级改造或购置新设备。</w:t>
      </w:r>
    </w:p>
    <w:p w:rsidR="00181E86" w:rsidRDefault="00181E86">
      <w:pPr>
        <w:widowControl w:val="0"/>
        <w:kinsoku/>
        <w:autoSpaceDE/>
        <w:autoSpaceDN/>
        <w:snapToGrid/>
        <w:spacing w:line="360" w:lineRule="auto"/>
        <w:ind w:firstLineChars="200" w:firstLine="480"/>
        <w:textAlignment w:val="auto"/>
        <w:rPr>
          <w:rFonts w:ascii="宋体" w:eastAsia="宋体" w:hAnsi="宋体" w:cs="宋体"/>
          <w:bCs/>
          <w:sz w:val="24"/>
          <w:szCs w:val="24"/>
          <w:lang w:eastAsia="zh-CN"/>
        </w:rPr>
      </w:pPr>
    </w:p>
    <w:tbl>
      <w:tblPr>
        <w:tblStyle w:val="a8"/>
        <w:tblW w:w="0" w:type="auto"/>
        <w:tblLook w:val="04A0" w:firstRow="1" w:lastRow="0" w:firstColumn="1" w:lastColumn="0" w:noHBand="0" w:noVBand="1"/>
      </w:tblPr>
      <w:tblGrid>
        <w:gridCol w:w="1419"/>
        <w:gridCol w:w="942"/>
        <w:gridCol w:w="1896"/>
        <w:gridCol w:w="1766"/>
        <w:gridCol w:w="888"/>
        <w:gridCol w:w="1606"/>
      </w:tblGrid>
      <w:tr w:rsidR="00181E86">
        <w:trPr>
          <w:trHeight w:val="514"/>
        </w:trPr>
        <w:tc>
          <w:tcPr>
            <w:tcW w:w="1419" w:type="dxa"/>
            <w:vAlign w:val="center"/>
          </w:tcPr>
          <w:p w:rsidR="00181E86" w:rsidRDefault="00874ECC">
            <w:pPr>
              <w:jc w:val="center"/>
              <w:rPr>
                <w:rFonts w:eastAsiaTheme="minorEastAsia"/>
                <w:b/>
                <w:sz w:val="24"/>
                <w:szCs w:val="24"/>
                <w:lang w:eastAsia="zh-CN"/>
              </w:rPr>
            </w:pPr>
            <w:r>
              <w:rPr>
                <w:rFonts w:hint="eastAsia"/>
                <w:b/>
                <w:sz w:val="24"/>
                <w:szCs w:val="24"/>
                <w:lang w:eastAsia="zh-CN"/>
              </w:rPr>
              <w:t>站点</w:t>
            </w:r>
          </w:p>
        </w:tc>
        <w:tc>
          <w:tcPr>
            <w:tcW w:w="942" w:type="dxa"/>
            <w:vAlign w:val="center"/>
          </w:tcPr>
          <w:p w:rsidR="00181E86" w:rsidRDefault="00874ECC">
            <w:pPr>
              <w:jc w:val="center"/>
              <w:rPr>
                <w:rFonts w:eastAsiaTheme="minorEastAsia"/>
                <w:b/>
                <w:sz w:val="24"/>
                <w:szCs w:val="24"/>
                <w:lang w:eastAsia="zh-CN"/>
              </w:rPr>
            </w:pPr>
            <w:r>
              <w:rPr>
                <w:rFonts w:hint="eastAsia"/>
                <w:b/>
                <w:sz w:val="24"/>
                <w:szCs w:val="24"/>
                <w:lang w:eastAsia="zh-CN"/>
              </w:rPr>
              <w:t>序号</w:t>
            </w:r>
          </w:p>
        </w:tc>
        <w:tc>
          <w:tcPr>
            <w:tcW w:w="1896" w:type="dxa"/>
            <w:vAlign w:val="center"/>
          </w:tcPr>
          <w:p w:rsidR="00181E86" w:rsidRDefault="00874ECC">
            <w:pPr>
              <w:jc w:val="center"/>
              <w:rPr>
                <w:rFonts w:eastAsiaTheme="minorEastAsia"/>
                <w:b/>
                <w:sz w:val="24"/>
                <w:szCs w:val="24"/>
                <w:lang w:eastAsia="zh-CN"/>
              </w:rPr>
            </w:pPr>
            <w:r>
              <w:rPr>
                <w:rFonts w:hint="eastAsia"/>
                <w:b/>
                <w:sz w:val="24"/>
                <w:szCs w:val="24"/>
                <w:lang w:eastAsia="zh-CN"/>
              </w:rPr>
              <w:t>设备名称</w:t>
            </w:r>
          </w:p>
        </w:tc>
        <w:tc>
          <w:tcPr>
            <w:tcW w:w="1766" w:type="dxa"/>
            <w:vAlign w:val="center"/>
          </w:tcPr>
          <w:p w:rsidR="00181E86" w:rsidRDefault="00874ECC">
            <w:pPr>
              <w:jc w:val="center"/>
              <w:rPr>
                <w:rFonts w:eastAsiaTheme="minorEastAsia"/>
                <w:b/>
                <w:sz w:val="24"/>
                <w:szCs w:val="24"/>
                <w:lang w:eastAsia="zh-CN"/>
              </w:rPr>
            </w:pPr>
            <w:r>
              <w:rPr>
                <w:rFonts w:hint="eastAsia"/>
                <w:b/>
                <w:sz w:val="24"/>
                <w:szCs w:val="24"/>
                <w:lang w:eastAsia="zh-CN"/>
              </w:rPr>
              <w:t>设备型号</w:t>
            </w:r>
          </w:p>
        </w:tc>
        <w:tc>
          <w:tcPr>
            <w:tcW w:w="888" w:type="dxa"/>
            <w:vAlign w:val="center"/>
          </w:tcPr>
          <w:p w:rsidR="00181E86" w:rsidRDefault="00874ECC">
            <w:pPr>
              <w:jc w:val="center"/>
              <w:rPr>
                <w:rFonts w:eastAsiaTheme="minorEastAsia"/>
                <w:b/>
                <w:sz w:val="24"/>
                <w:szCs w:val="24"/>
                <w:lang w:eastAsia="zh-CN"/>
              </w:rPr>
            </w:pPr>
            <w:r>
              <w:rPr>
                <w:rFonts w:hint="eastAsia"/>
                <w:b/>
                <w:sz w:val="24"/>
                <w:szCs w:val="24"/>
                <w:lang w:eastAsia="zh-CN"/>
              </w:rPr>
              <w:t>数量</w:t>
            </w:r>
          </w:p>
        </w:tc>
        <w:tc>
          <w:tcPr>
            <w:tcW w:w="1606" w:type="dxa"/>
            <w:vAlign w:val="center"/>
          </w:tcPr>
          <w:p w:rsidR="00181E86" w:rsidRDefault="00874ECC">
            <w:pPr>
              <w:jc w:val="center"/>
              <w:rPr>
                <w:rFonts w:eastAsiaTheme="minorEastAsia"/>
                <w:b/>
                <w:sz w:val="24"/>
                <w:szCs w:val="24"/>
                <w:lang w:eastAsia="zh-CN"/>
              </w:rPr>
            </w:pPr>
            <w:r>
              <w:rPr>
                <w:rFonts w:hint="eastAsia"/>
                <w:b/>
                <w:sz w:val="24"/>
                <w:szCs w:val="24"/>
                <w:lang w:eastAsia="zh-CN"/>
              </w:rPr>
              <w:t>监测项目</w:t>
            </w:r>
          </w:p>
        </w:tc>
      </w:tr>
      <w:tr w:rsidR="00181E86">
        <w:trPr>
          <w:trHeight w:val="514"/>
        </w:trPr>
        <w:tc>
          <w:tcPr>
            <w:tcW w:w="1419" w:type="dxa"/>
            <w:vMerge w:val="restart"/>
            <w:vAlign w:val="center"/>
          </w:tcPr>
          <w:p w:rsidR="00181E86" w:rsidRDefault="00181E86">
            <w:pPr>
              <w:jc w:val="center"/>
            </w:pPr>
          </w:p>
          <w:p w:rsidR="00181E86" w:rsidRDefault="00874ECC">
            <w:pPr>
              <w:jc w:val="center"/>
              <w:rPr>
                <w:rFonts w:asciiTheme="minorHAnsi" w:eastAsiaTheme="minorEastAsia" w:hAnsiTheme="minorHAnsi" w:cstheme="minorBidi"/>
                <w:kern w:val="2"/>
                <w:lang w:eastAsia="zh-CN"/>
              </w:rPr>
            </w:pPr>
            <w:r>
              <w:rPr>
                <w:rFonts w:cstheme="minorBidi" w:hint="eastAsia"/>
                <w:kern w:val="2"/>
                <w:lang w:eastAsia="zh-CN"/>
              </w:rPr>
              <w:t>综合污水处理站</w:t>
            </w:r>
          </w:p>
        </w:tc>
        <w:tc>
          <w:tcPr>
            <w:tcW w:w="942" w:type="dxa"/>
            <w:vAlign w:val="center"/>
          </w:tcPr>
          <w:p w:rsidR="00181E86" w:rsidRDefault="00874ECC">
            <w:pPr>
              <w:jc w:val="center"/>
              <w:rPr>
                <w:rFonts w:eastAsiaTheme="minorEastAsia"/>
                <w:lang w:eastAsia="zh-CN"/>
              </w:rPr>
            </w:pPr>
            <w:r>
              <w:rPr>
                <w:rFonts w:hint="eastAsia"/>
                <w:lang w:eastAsia="zh-CN"/>
              </w:rPr>
              <w:t>1</w:t>
            </w:r>
          </w:p>
        </w:tc>
        <w:tc>
          <w:tcPr>
            <w:tcW w:w="1896" w:type="dxa"/>
            <w:vAlign w:val="center"/>
          </w:tcPr>
          <w:p w:rsidR="00181E86" w:rsidRDefault="00874ECC">
            <w:pPr>
              <w:jc w:val="center"/>
              <w:rPr>
                <w:rFonts w:eastAsiaTheme="minorEastAsia"/>
                <w:lang w:eastAsia="zh-CN"/>
              </w:rPr>
            </w:pPr>
            <w:r>
              <w:rPr>
                <w:rFonts w:hint="eastAsia"/>
                <w:lang w:eastAsia="zh-CN"/>
              </w:rPr>
              <w:t>COD在线监测仪</w:t>
            </w:r>
          </w:p>
        </w:tc>
        <w:tc>
          <w:tcPr>
            <w:tcW w:w="1766" w:type="dxa"/>
            <w:vAlign w:val="center"/>
          </w:tcPr>
          <w:p w:rsidR="00181E86" w:rsidRDefault="00874ECC">
            <w:pPr>
              <w:jc w:val="center"/>
              <w:rPr>
                <w:rFonts w:eastAsiaTheme="minorEastAsia"/>
                <w:lang w:eastAsia="zh-CN"/>
              </w:rPr>
            </w:pPr>
            <w:r>
              <w:rPr>
                <w:rFonts w:hint="eastAsia"/>
                <w:lang w:eastAsia="zh-CN"/>
              </w:rPr>
              <w:t>龙发LFH2001</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rPr>
                <w:rFonts w:eastAsiaTheme="minorEastAsia"/>
                <w:lang w:eastAsia="zh-CN"/>
              </w:rPr>
            </w:pPr>
            <w:r>
              <w:rPr>
                <w:rFonts w:hint="eastAsia"/>
                <w:lang w:eastAsia="zh-CN"/>
              </w:rPr>
              <w:t>化学需氧量</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rFonts w:eastAsiaTheme="minorEastAsia"/>
                <w:lang w:eastAsia="zh-CN"/>
              </w:rPr>
            </w:pPr>
            <w:r>
              <w:rPr>
                <w:rFonts w:hint="eastAsia"/>
                <w:lang w:eastAsia="zh-CN"/>
              </w:rPr>
              <w:t>2</w:t>
            </w:r>
          </w:p>
        </w:tc>
        <w:tc>
          <w:tcPr>
            <w:tcW w:w="1896" w:type="dxa"/>
            <w:vAlign w:val="center"/>
          </w:tcPr>
          <w:p w:rsidR="00181E86" w:rsidRDefault="00874ECC">
            <w:pPr>
              <w:jc w:val="center"/>
              <w:rPr>
                <w:rFonts w:eastAsiaTheme="minorEastAsia"/>
                <w:lang w:eastAsia="zh-CN"/>
              </w:rPr>
            </w:pPr>
            <w:r>
              <w:rPr>
                <w:rFonts w:hint="eastAsia"/>
                <w:lang w:eastAsia="zh-CN"/>
              </w:rPr>
              <w:t>PH在线监测仪</w:t>
            </w:r>
          </w:p>
        </w:tc>
        <w:tc>
          <w:tcPr>
            <w:tcW w:w="1766" w:type="dxa"/>
            <w:vAlign w:val="center"/>
          </w:tcPr>
          <w:p w:rsidR="00181E86" w:rsidRDefault="00874ECC">
            <w:pPr>
              <w:jc w:val="center"/>
              <w:rPr>
                <w:rFonts w:eastAsiaTheme="minorEastAsia"/>
                <w:lang w:eastAsia="zh-CN"/>
              </w:rPr>
            </w:pPr>
            <w:r>
              <w:rPr>
                <w:rFonts w:hint="eastAsia"/>
                <w:lang w:eastAsia="zh-CN"/>
              </w:rPr>
              <w:t>高山PH-030A</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rPr>
                <w:rFonts w:eastAsiaTheme="minorEastAsia"/>
                <w:lang w:eastAsia="zh-CN"/>
              </w:rPr>
            </w:pPr>
            <w:r>
              <w:rPr>
                <w:rFonts w:hint="eastAsia"/>
                <w:lang w:eastAsia="zh-CN"/>
              </w:rPr>
              <w:t>PH值</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rFonts w:eastAsiaTheme="minorEastAsia"/>
                <w:lang w:eastAsia="zh-CN"/>
              </w:rPr>
            </w:pPr>
            <w:r>
              <w:rPr>
                <w:rFonts w:hint="eastAsia"/>
                <w:lang w:eastAsia="zh-CN"/>
              </w:rPr>
              <w:t>3</w:t>
            </w:r>
          </w:p>
        </w:tc>
        <w:tc>
          <w:tcPr>
            <w:tcW w:w="1896" w:type="dxa"/>
            <w:vAlign w:val="center"/>
          </w:tcPr>
          <w:p w:rsidR="00181E86" w:rsidRDefault="00874ECC">
            <w:pPr>
              <w:jc w:val="center"/>
              <w:rPr>
                <w:rFonts w:eastAsiaTheme="minorEastAsia"/>
                <w:lang w:eastAsia="zh-CN"/>
              </w:rPr>
            </w:pPr>
            <w:r>
              <w:rPr>
                <w:rFonts w:hint="eastAsia"/>
                <w:lang w:eastAsia="zh-CN"/>
              </w:rPr>
              <w:t>数据采集器</w:t>
            </w:r>
          </w:p>
        </w:tc>
        <w:tc>
          <w:tcPr>
            <w:tcW w:w="1766" w:type="dxa"/>
            <w:vAlign w:val="center"/>
          </w:tcPr>
          <w:p w:rsidR="00181E86" w:rsidRDefault="00874ECC">
            <w:pPr>
              <w:jc w:val="center"/>
              <w:rPr>
                <w:rFonts w:eastAsiaTheme="minorEastAsia"/>
                <w:lang w:eastAsia="zh-CN"/>
              </w:rPr>
            </w:pPr>
            <w:r>
              <w:rPr>
                <w:rFonts w:hint="eastAsia"/>
                <w:lang w:eastAsia="zh-CN"/>
              </w:rPr>
              <w:t>世纪融创S01</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rPr>
                <w:rFonts w:eastAsiaTheme="minorEastAsia"/>
                <w:lang w:eastAsia="zh-CN"/>
              </w:rPr>
            </w:pPr>
            <w:r>
              <w:rPr>
                <w:rFonts w:hint="eastAsia"/>
                <w:lang w:eastAsia="zh-CN"/>
              </w:rPr>
              <w:t>采集、上传数据</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rFonts w:eastAsiaTheme="minorEastAsia"/>
                <w:lang w:eastAsia="zh-CN"/>
              </w:rPr>
            </w:pPr>
            <w:r>
              <w:rPr>
                <w:rFonts w:hint="eastAsia"/>
                <w:lang w:eastAsia="zh-CN"/>
              </w:rPr>
              <w:t>4</w:t>
            </w:r>
          </w:p>
        </w:tc>
        <w:tc>
          <w:tcPr>
            <w:tcW w:w="1896" w:type="dxa"/>
            <w:vAlign w:val="center"/>
          </w:tcPr>
          <w:p w:rsidR="00181E86" w:rsidRDefault="00874ECC">
            <w:pPr>
              <w:jc w:val="center"/>
              <w:rPr>
                <w:rFonts w:eastAsiaTheme="minorEastAsia"/>
                <w:lang w:eastAsia="zh-CN"/>
              </w:rPr>
            </w:pPr>
            <w:r>
              <w:rPr>
                <w:rFonts w:hint="eastAsia"/>
                <w:lang w:eastAsia="zh-CN"/>
              </w:rPr>
              <w:t>超声波明渠流量计</w:t>
            </w:r>
          </w:p>
        </w:tc>
        <w:tc>
          <w:tcPr>
            <w:tcW w:w="1766" w:type="dxa"/>
            <w:vAlign w:val="center"/>
          </w:tcPr>
          <w:p w:rsidR="00181E86" w:rsidRDefault="00874ECC">
            <w:pPr>
              <w:jc w:val="center"/>
              <w:rPr>
                <w:rFonts w:eastAsiaTheme="minorEastAsia"/>
                <w:lang w:eastAsia="zh-CN"/>
              </w:rPr>
            </w:pPr>
            <w:r>
              <w:rPr>
                <w:rFonts w:hint="eastAsia"/>
                <w:lang w:eastAsia="zh-CN"/>
              </w:rPr>
              <w:t>九波声迪WL-1A1</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rPr>
                <w:rFonts w:eastAsiaTheme="minorEastAsia"/>
                <w:lang w:eastAsia="zh-CN"/>
              </w:rPr>
            </w:pPr>
            <w:r>
              <w:rPr>
                <w:rFonts w:hint="eastAsia"/>
                <w:lang w:eastAsia="zh-CN"/>
              </w:rPr>
              <w:t>废水流量</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lang w:eastAsia="zh-CN"/>
              </w:rPr>
            </w:pPr>
            <w:r>
              <w:rPr>
                <w:rFonts w:hint="eastAsia"/>
                <w:lang w:eastAsia="zh-CN"/>
              </w:rPr>
              <w:t>5</w:t>
            </w:r>
          </w:p>
        </w:tc>
        <w:tc>
          <w:tcPr>
            <w:tcW w:w="1896" w:type="dxa"/>
            <w:vAlign w:val="center"/>
          </w:tcPr>
          <w:p w:rsidR="00181E86" w:rsidRDefault="00874ECC">
            <w:pPr>
              <w:jc w:val="center"/>
              <w:rPr>
                <w:lang w:eastAsia="zh-CN"/>
              </w:rPr>
            </w:pPr>
            <w:r>
              <w:rPr>
                <w:rFonts w:hint="eastAsia"/>
                <w:lang w:eastAsia="zh-CN"/>
              </w:rPr>
              <w:t>采样预处理系统</w:t>
            </w:r>
          </w:p>
        </w:tc>
        <w:tc>
          <w:tcPr>
            <w:tcW w:w="1766" w:type="dxa"/>
            <w:vAlign w:val="center"/>
          </w:tcPr>
          <w:p w:rsidR="00181E86" w:rsidRDefault="00181E86">
            <w:pPr>
              <w:jc w:val="center"/>
              <w:rPr>
                <w:lang w:eastAsia="zh-CN"/>
              </w:rPr>
            </w:pPr>
          </w:p>
        </w:tc>
        <w:tc>
          <w:tcPr>
            <w:tcW w:w="888" w:type="dxa"/>
            <w:vAlign w:val="center"/>
          </w:tcPr>
          <w:p w:rsidR="00181E86" w:rsidRDefault="00874ECC">
            <w:pPr>
              <w:jc w:val="center"/>
              <w:rPr>
                <w:lang w:eastAsia="zh-CN"/>
              </w:rPr>
            </w:pPr>
            <w:r>
              <w:rPr>
                <w:rFonts w:hint="eastAsia"/>
                <w:lang w:eastAsia="zh-CN"/>
              </w:rPr>
              <w:t>1套</w:t>
            </w:r>
          </w:p>
        </w:tc>
        <w:tc>
          <w:tcPr>
            <w:tcW w:w="1606" w:type="dxa"/>
            <w:vAlign w:val="center"/>
          </w:tcPr>
          <w:p w:rsidR="00181E86" w:rsidRDefault="00181E86">
            <w:pPr>
              <w:jc w:val="center"/>
              <w:rPr>
                <w:lang w:eastAsia="zh-CN"/>
              </w:rPr>
            </w:pPr>
          </w:p>
        </w:tc>
      </w:tr>
      <w:tr w:rsidR="00181E86">
        <w:trPr>
          <w:trHeight w:val="514"/>
        </w:trPr>
        <w:tc>
          <w:tcPr>
            <w:tcW w:w="1419" w:type="dxa"/>
            <w:vMerge w:val="restart"/>
            <w:vAlign w:val="center"/>
          </w:tcPr>
          <w:p w:rsidR="00181E86" w:rsidRDefault="00874ECC">
            <w:pPr>
              <w:jc w:val="center"/>
              <w:rPr>
                <w:rFonts w:eastAsiaTheme="minorEastAsia"/>
                <w:lang w:eastAsia="zh-CN"/>
              </w:rPr>
            </w:pPr>
            <w:r>
              <w:rPr>
                <w:rFonts w:hint="eastAsia"/>
                <w:lang w:eastAsia="zh-CN"/>
              </w:rPr>
              <w:t>传染污水处理站</w:t>
            </w:r>
          </w:p>
        </w:tc>
        <w:tc>
          <w:tcPr>
            <w:tcW w:w="942" w:type="dxa"/>
            <w:vAlign w:val="center"/>
          </w:tcPr>
          <w:p w:rsidR="00181E86" w:rsidRDefault="00874ECC">
            <w:pPr>
              <w:jc w:val="center"/>
              <w:rPr>
                <w:lang w:eastAsia="zh-CN"/>
              </w:rPr>
            </w:pPr>
            <w:r>
              <w:rPr>
                <w:rFonts w:hint="eastAsia"/>
                <w:lang w:eastAsia="zh-CN"/>
              </w:rPr>
              <w:t>6</w:t>
            </w:r>
          </w:p>
        </w:tc>
        <w:tc>
          <w:tcPr>
            <w:tcW w:w="1896" w:type="dxa"/>
            <w:vAlign w:val="center"/>
          </w:tcPr>
          <w:p w:rsidR="00181E86" w:rsidRDefault="00874ECC">
            <w:pPr>
              <w:jc w:val="center"/>
              <w:rPr>
                <w:rFonts w:eastAsiaTheme="minorEastAsia"/>
                <w:lang w:eastAsia="zh-CN"/>
              </w:rPr>
            </w:pPr>
            <w:r>
              <w:rPr>
                <w:rFonts w:hint="eastAsia"/>
                <w:lang w:eastAsia="zh-CN"/>
              </w:rPr>
              <w:t>COD在线监测仪</w:t>
            </w:r>
          </w:p>
        </w:tc>
        <w:tc>
          <w:tcPr>
            <w:tcW w:w="1766" w:type="dxa"/>
            <w:vAlign w:val="center"/>
          </w:tcPr>
          <w:p w:rsidR="00181E86" w:rsidRDefault="00874ECC">
            <w:pPr>
              <w:jc w:val="center"/>
              <w:rPr>
                <w:rFonts w:eastAsiaTheme="minorEastAsia"/>
                <w:lang w:eastAsia="zh-CN"/>
              </w:rPr>
            </w:pPr>
            <w:r>
              <w:rPr>
                <w:rFonts w:hint="eastAsia"/>
                <w:lang w:eastAsia="zh-CN"/>
              </w:rPr>
              <w:t>皖仪WS150</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rPr>
                <w:rFonts w:eastAsiaTheme="minorEastAsia"/>
                <w:lang w:eastAsia="zh-CN"/>
              </w:rPr>
            </w:pPr>
            <w:r>
              <w:rPr>
                <w:rFonts w:hint="eastAsia"/>
                <w:lang w:eastAsia="zh-CN"/>
              </w:rPr>
              <w:t>化学需氧量</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lang w:eastAsia="zh-CN"/>
              </w:rPr>
            </w:pPr>
            <w:r>
              <w:rPr>
                <w:rFonts w:hint="eastAsia"/>
                <w:lang w:eastAsia="zh-CN"/>
              </w:rPr>
              <w:t>7</w:t>
            </w:r>
          </w:p>
        </w:tc>
        <w:tc>
          <w:tcPr>
            <w:tcW w:w="1896" w:type="dxa"/>
            <w:vAlign w:val="center"/>
          </w:tcPr>
          <w:p w:rsidR="00181E86" w:rsidRDefault="00874ECC">
            <w:pPr>
              <w:jc w:val="center"/>
            </w:pPr>
            <w:r>
              <w:rPr>
                <w:rFonts w:hint="eastAsia"/>
                <w:lang w:eastAsia="zh-CN"/>
              </w:rPr>
              <w:t>PH在线监测仪</w:t>
            </w:r>
          </w:p>
        </w:tc>
        <w:tc>
          <w:tcPr>
            <w:tcW w:w="1766" w:type="dxa"/>
            <w:vAlign w:val="center"/>
          </w:tcPr>
          <w:p w:rsidR="00181E86" w:rsidRDefault="00874ECC">
            <w:pPr>
              <w:jc w:val="center"/>
              <w:rPr>
                <w:rFonts w:eastAsiaTheme="minorEastAsia"/>
                <w:lang w:eastAsia="zh-CN"/>
              </w:rPr>
            </w:pPr>
            <w:r>
              <w:rPr>
                <w:rFonts w:hint="eastAsia"/>
                <w:lang w:eastAsia="zh-CN"/>
              </w:rPr>
              <w:t>GP801</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pPr>
            <w:r>
              <w:rPr>
                <w:rFonts w:hint="eastAsia"/>
                <w:lang w:eastAsia="zh-CN"/>
              </w:rPr>
              <w:t>PH值</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lang w:eastAsia="zh-CN"/>
              </w:rPr>
            </w:pPr>
            <w:r>
              <w:rPr>
                <w:rFonts w:hint="eastAsia"/>
                <w:lang w:eastAsia="zh-CN"/>
              </w:rPr>
              <w:t>8</w:t>
            </w:r>
          </w:p>
        </w:tc>
        <w:tc>
          <w:tcPr>
            <w:tcW w:w="1896" w:type="dxa"/>
            <w:vAlign w:val="center"/>
          </w:tcPr>
          <w:p w:rsidR="00181E86" w:rsidRDefault="00874ECC">
            <w:pPr>
              <w:jc w:val="center"/>
            </w:pPr>
            <w:r>
              <w:rPr>
                <w:rFonts w:hint="eastAsia"/>
                <w:lang w:eastAsia="zh-CN"/>
              </w:rPr>
              <w:t>数据采集器</w:t>
            </w:r>
          </w:p>
        </w:tc>
        <w:tc>
          <w:tcPr>
            <w:tcW w:w="1766" w:type="dxa"/>
            <w:vAlign w:val="center"/>
          </w:tcPr>
          <w:p w:rsidR="00181E86" w:rsidRDefault="00874ECC">
            <w:pPr>
              <w:jc w:val="center"/>
              <w:rPr>
                <w:rFonts w:eastAsiaTheme="minorEastAsia"/>
                <w:lang w:eastAsia="zh-CN"/>
              </w:rPr>
            </w:pPr>
            <w:r>
              <w:rPr>
                <w:rFonts w:hint="eastAsia"/>
                <w:lang w:eastAsia="zh-CN"/>
              </w:rPr>
              <w:t>广达远GM-400</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pPr>
            <w:r>
              <w:rPr>
                <w:rFonts w:hint="eastAsia"/>
                <w:lang w:eastAsia="zh-CN"/>
              </w:rPr>
              <w:t>采集、上传数据</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lang w:eastAsia="zh-CN"/>
              </w:rPr>
            </w:pPr>
            <w:r>
              <w:rPr>
                <w:rFonts w:hint="eastAsia"/>
                <w:lang w:eastAsia="zh-CN"/>
              </w:rPr>
              <w:t>9</w:t>
            </w:r>
          </w:p>
        </w:tc>
        <w:tc>
          <w:tcPr>
            <w:tcW w:w="1896" w:type="dxa"/>
            <w:vAlign w:val="center"/>
          </w:tcPr>
          <w:p w:rsidR="00181E86" w:rsidRDefault="00874ECC">
            <w:pPr>
              <w:jc w:val="center"/>
            </w:pPr>
            <w:r>
              <w:rPr>
                <w:rFonts w:hint="eastAsia"/>
                <w:lang w:eastAsia="zh-CN"/>
              </w:rPr>
              <w:t>超声波明渠流量计</w:t>
            </w:r>
          </w:p>
        </w:tc>
        <w:tc>
          <w:tcPr>
            <w:tcW w:w="1766" w:type="dxa"/>
            <w:vAlign w:val="center"/>
          </w:tcPr>
          <w:p w:rsidR="00181E86" w:rsidRDefault="00874ECC">
            <w:pPr>
              <w:jc w:val="center"/>
            </w:pPr>
            <w:r>
              <w:rPr>
                <w:rFonts w:hint="eastAsia"/>
                <w:lang w:eastAsia="zh-CN"/>
              </w:rPr>
              <w:t>九波声迪WL-1A1</w:t>
            </w:r>
          </w:p>
        </w:tc>
        <w:tc>
          <w:tcPr>
            <w:tcW w:w="888" w:type="dxa"/>
            <w:vAlign w:val="center"/>
          </w:tcPr>
          <w:p w:rsidR="00181E86" w:rsidRDefault="00874ECC">
            <w:pPr>
              <w:jc w:val="center"/>
              <w:rPr>
                <w:rFonts w:eastAsiaTheme="minorEastAsia"/>
                <w:lang w:eastAsia="zh-CN"/>
              </w:rPr>
            </w:pPr>
            <w:r>
              <w:rPr>
                <w:rFonts w:hint="eastAsia"/>
                <w:lang w:eastAsia="zh-CN"/>
              </w:rPr>
              <w:t>1台</w:t>
            </w:r>
          </w:p>
        </w:tc>
        <w:tc>
          <w:tcPr>
            <w:tcW w:w="1606" w:type="dxa"/>
            <w:vAlign w:val="center"/>
          </w:tcPr>
          <w:p w:rsidR="00181E86" w:rsidRDefault="00874ECC">
            <w:pPr>
              <w:jc w:val="center"/>
            </w:pPr>
            <w:r>
              <w:rPr>
                <w:rFonts w:hint="eastAsia"/>
                <w:lang w:eastAsia="zh-CN"/>
              </w:rPr>
              <w:t>废水流量</w:t>
            </w:r>
          </w:p>
        </w:tc>
      </w:tr>
      <w:tr w:rsidR="00181E86">
        <w:trPr>
          <w:trHeight w:val="514"/>
        </w:trPr>
        <w:tc>
          <w:tcPr>
            <w:tcW w:w="1419" w:type="dxa"/>
            <w:vMerge/>
            <w:vAlign w:val="center"/>
          </w:tcPr>
          <w:p w:rsidR="00181E86" w:rsidRDefault="00181E86">
            <w:pPr>
              <w:jc w:val="center"/>
            </w:pPr>
          </w:p>
        </w:tc>
        <w:tc>
          <w:tcPr>
            <w:tcW w:w="942" w:type="dxa"/>
            <w:vAlign w:val="center"/>
          </w:tcPr>
          <w:p w:rsidR="00181E86" w:rsidRDefault="00874ECC">
            <w:pPr>
              <w:jc w:val="center"/>
              <w:rPr>
                <w:lang w:eastAsia="zh-CN"/>
              </w:rPr>
            </w:pPr>
            <w:r>
              <w:rPr>
                <w:rFonts w:hint="eastAsia"/>
                <w:lang w:eastAsia="zh-CN"/>
              </w:rPr>
              <w:t>10</w:t>
            </w:r>
          </w:p>
        </w:tc>
        <w:tc>
          <w:tcPr>
            <w:tcW w:w="1896" w:type="dxa"/>
            <w:vAlign w:val="center"/>
          </w:tcPr>
          <w:p w:rsidR="00181E86" w:rsidRDefault="00874ECC">
            <w:pPr>
              <w:jc w:val="center"/>
              <w:rPr>
                <w:lang w:eastAsia="zh-CN"/>
              </w:rPr>
            </w:pPr>
            <w:r>
              <w:rPr>
                <w:rFonts w:hint="eastAsia"/>
                <w:lang w:eastAsia="zh-CN"/>
              </w:rPr>
              <w:t>采样预处理系统</w:t>
            </w:r>
          </w:p>
        </w:tc>
        <w:tc>
          <w:tcPr>
            <w:tcW w:w="1766" w:type="dxa"/>
            <w:vAlign w:val="center"/>
          </w:tcPr>
          <w:p w:rsidR="00181E86" w:rsidRDefault="00181E86">
            <w:pPr>
              <w:jc w:val="center"/>
              <w:rPr>
                <w:lang w:eastAsia="zh-CN"/>
              </w:rPr>
            </w:pPr>
          </w:p>
        </w:tc>
        <w:tc>
          <w:tcPr>
            <w:tcW w:w="888" w:type="dxa"/>
            <w:vAlign w:val="center"/>
          </w:tcPr>
          <w:p w:rsidR="00181E86" w:rsidRDefault="00874ECC">
            <w:pPr>
              <w:jc w:val="center"/>
              <w:rPr>
                <w:lang w:eastAsia="zh-CN"/>
              </w:rPr>
            </w:pPr>
            <w:r>
              <w:rPr>
                <w:rFonts w:hint="eastAsia"/>
                <w:lang w:eastAsia="zh-CN"/>
              </w:rPr>
              <w:t>1套</w:t>
            </w:r>
          </w:p>
        </w:tc>
        <w:tc>
          <w:tcPr>
            <w:tcW w:w="1606" w:type="dxa"/>
            <w:vAlign w:val="center"/>
          </w:tcPr>
          <w:p w:rsidR="00181E86" w:rsidRDefault="00181E86">
            <w:pPr>
              <w:jc w:val="center"/>
              <w:rPr>
                <w:lang w:eastAsia="zh-CN"/>
              </w:rPr>
            </w:pPr>
          </w:p>
        </w:tc>
      </w:tr>
    </w:tbl>
    <w:p w:rsidR="00181E86" w:rsidRDefault="00181E86">
      <w:pPr>
        <w:rPr>
          <w:rFonts w:eastAsia="宋体"/>
          <w:sz w:val="24"/>
          <w:szCs w:val="24"/>
          <w:lang w:eastAsia="zh-CN"/>
        </w:rPr>
      </w:pPr>
    </w:p>
    <w:sectPr w:rsidR="00181E8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1C" w:rsidRDefault="00F70A1C">
      <w:r>
        <w:separator/>
      </w:r>
    </w:p>
  </w:endnote>
  <w:endnote w:type="continuationSeparator" w:id="0">
    <w:p w:rsidR="00F70A1C" w:rsidRDefault="00F7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86" w:rsidRDefault="00874ECC">
    <w:pPr>
      <w:pStyle w:val="a4"/>
      <w:spacing w:line="266" w:lineRule="exact"/>
      <w:ind w:left="4881"/>
      <w:rPr>
        <w:rFonts w:ascii="Microsoft JhengHei" w:eastAsia="Microsoft JhengHei" w:hAnsi="Microsoft JhengHei" w:cs="Microsoft JhengHei"/>
        <w:sz w:val="24"/>
        <w:szCs w:val="24"/>
      </w:rPr>
    </w:pPr>
    <w:r>
      <w:rPr>
        <w:noProof/>
        <w:sz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E86" w:rsidRDefault="00874ECC">
                          <w:pPr>
                            <w:pStyle w:val="a5"/>
                          </w:pPr>
                          <w:r>
                            <w:fldChar w:fldCharType="begin"/>
                          </w:r>
                          <w:r>
                            <w:instrText xml:space="preserve"> PAGE  \* MERGEFORMAT </w:instrText>
                          </w:r>
                          <w:r>
                            <w:fldChar w:fldCharType="separate"/>
                          </w:r>
                          <w:r w:rsidR="001D410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181E86" w:rsidRDefault="00874ECC">
                    <w:pPr>
                      <w:pStyle w:val="a5"/>
                    </w:pPr>
                    <w:r>
                      <w:fldChar w:fldCharType="begin"/>
                    </w:r>
                    <w:r>
                      <w:instrText xml:space="preserve"> PAGE  \* MERGEFORMAT </w:instrText>
                    </w:r>
                    <w:r>
                      <w:fldChar w:fldCharType="separate"/>
                    </w:r>
                    <w:r w:rsidR="001D410E">
                      <w:rPr>
                        <w:noProof/>
                      </w:rPr>
                      <w:t>1</w:t>
                    </w:r>
                    <w:r>
                      <w:fldChar w:fldCharType="end"/>
                    </w:r>
                  </w:p>
                </w:txbxContent>
              </v:textbox>
              <w10:wrap anchorx="margin"/>
            </v:shape>
          </w:pict>
        </mc:Fallback>
      </mc:AlternateContent>
    </w:r>
  </w:p>
  <w:p w:rsidR="00181E86" w:rsidRDefault="00181E86">
    <w:pPr>
      <w:pStyle w:val="a4"/>
      <w:spacing w:line="266" w:lineRule="exact"/>
      <w:ind w:left="4881"/>
      <w:rPr>
        <w:rFonts w:ascii="Microsoft JhengHei" w:eastAsia="Microsoft JhengHei" w:hAnsi="Microsoft JhengHei" w:cs="Microsoft JhengHe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86" w:rsidRDefault="00874ECC">
    <w:pPr>
      <w:pStyle w:val="a4"/>
      <w:spacing w:line="266" w:lineRule="exact"/>
      <w:rPr>
        <w:rFonts w:ascii="Microsoft JhengHei" w:eastAsia="Microsoft JhengHei" w:hAnsi="Microsoft JhengHei" w:cs="Microsoft JhengHei"/>
        <w:sz w:val="24"/>
        <w:szCs w:val="24"/>
      </w:rPr>
    </w:pPr>
    <w:r>
      <w:rPr>
        <w:noProof/>
        <w:sz w:val="24"/>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E86" w:rsidRDefault="00874ECC">
                          <w:pPr>
                            <w:pStyle w:val="a5"/>
                          </w:pPr>
                          <w:r>
                            <w:fldChar w:fldCharType="begin"/>
                          </w:r>
                          <w:r>
                            <w:instrText xml:space="preserve"> PAGE  \* MERGEFORMAT </w:instrText>
                          </w:r>
                          <w:r>
                            <w:fldChar w:fldCharType="separate"/>
                          </w:r>
                          <w:r w:rsidR="001D410E">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181E86" w:rsidRDefault="00874ECC">
                    <w:pPr>
                      <w:pStyle w:val="a5"/>
                    </w:pPr>
                    <w:r>
                      <w:fldChar w:fldCharType="begin"/>
                    </w:r>
                    <w:r>
                      <w:instrText xml:space="preserve"> PAGE  \* MERGEFORMAT </w:instrText>
                    </w:r>
                    <w:r>
                      <w:fldChar w:fldCharType="separate"/>
                    </w:r>
                    <w:r w:rsidR="001D410E">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1C" w:rsidRDefault="00F70A1C">
      <w:r>
        <w:separator/>
      </w:r>
    </w:p>
  </w:footnote>
  <w:footnote w:type="continuationSeparator" w:id="0">
    <w:p w:rsidR="00F70A1C" w:rsidRDefault="00F7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D6F08"/>
    <w:multiLevelType w:val="singleLevel"/>
    <w:tmpl w:val="8EAD6F08"/>
    <w:lvl w:ilvl="0">
      <w:start w:val="2"/>
      <w:numFmt w:val="decimal"/>
      <w:suff w:val="nothing"/>
      <w:lvlText w:val="%1."/>
      <w:lvlJc w:val="left"/>
      <w:pPr>
        <w:ind w:left="425" w:hanging="425"/>
      </w:pPr>
      <w:rPr>
        <w:rFonts w:ascii="宋体" w:eastAsia="宋体" w:hAnsi="宋体" w:cs="宋体" w:hint="default"/>
        <w:sz w:val="24"/>
        <w:szCs w:val="24"/>
      </w:rPr>
    </w:lvl>
  </w:abstractNum>
  <w:abstractNum w:abstractNumId="1" w15:restartNumberingAfterBreak="0">
    <w:nsid w:val="908E9DAD"/>
    <w:multiLevelType w:val="singleLevel"/>
    <w:tmpl w:val="908E9DAD"/>
    <w:lvl w:ilvl="0">
      <w:start w:val="2"/>
      <w:numFmt w:val="chineseCounting"/>
      <w:suff w:val="nothing"/>
      <w:lvlText w:val="%1、"/>
      <w:lvlJc w:val="left"/>
      <w:pPr>
        <w:ind w:left="0" w:firstLine="420"/>
      </w:pPr>
      <w:rPr>
        <w:rFonts w:ascii="黑体" w:eastAsia="黑体" w:hAnsi="黑体" w:cs="黑体" w:hint="eastAsia"/>
        <w:sz w:val="28"/>
        <w:szCs w:val="28"/>
      </w:rPr>
    </w:lvl>
  </w:abstractNum>
  <w:abstractNum w:abstractNumId="2" w15:restartNumberingAfterBreak="0">
    <w:nsid w:val="99A6CA21"/>
    <w:multiLevelType w:val="singleLevel"/>
    <w:tmpl w:val="99A6CA21"/>
    <w:lvl w:ilvl="0">
      <w:start w:val="1"/>
      <w:numFmt w:val="chineseCounting"/>
      <w:suff w:val="nothing"/>
      <w:lvlText w:val="（%1）"/>
      <w:lvlJc w:val="left"/>
      <w:pPr>
        <w:ind w:left="0" w:firstLine="420"/>
      </w:pPr>
      <w:rPr>
        <w:rFonts w:hint="eastAsia"/>
        <w:sz w:val="24"/>
        <w:szCs w:val="24"/>
      </w:rPr>
    </w:lvl>
  </w:abstractNum>
  <w:abstractNum w:abstractNumId="3" w15:restartNumberingAfterBreak="0">
    <w:nsid w:val="9C0C17C3"/>
    <w:multiLevelType w:val="singleLevel"/>
    <w:tmpl w:val="9C0C17C3"/>
    <w:lvl w:ilvl="0">
      <w:start w:val="2"/>
      <w:numFmt w:val="chineseCounting"/>
      <w:suff w:val="nothing"/>
      <w:lvlText w:val="（%1）"/>
      <w:lvlJc w:val="left"/>
      <w:pPr>
        <w:ind w:left="0" w:firstLine="420"/>
      </w:pPr>
      <w:rPr>
        <w:rFonts w:hint="eastAsia"/>
        <w:sz w:val="24"/>
        <w:szCs w:val="24"/>
      </w:rPr>
    </w:lvl>
  </w:abstractNum>
  <w:abstractNum w:abstractNumId="4" w15:restartNumberingAfterBreak="0">
    <w:nsid w:val="9FCCFC3B"/>
    <w:multiLevelType w:val="singleLevel"/>
    <w:tmpl w:val="9FCCFC3B"/>
    <w:lvl w:ilvl="0">
      <w:start w:val="7"/>
      <w:numFmt w:val="chineseCounting"/>
      <w:suff w:val="nothing"/>
      <w:lvlText w:val="%1、"/>
      <w:lvlJc w:val="left"/>
      <w:pPr>
        <w:ind w:left="0" w:firstLine="420"/>
      </w:pPr>
      <w:rPr>
        <w:rFonts w:ascii="黑体" w:eastAsia="黑体" w:hAnsi="黑体" w:cs="黑体" w:hint="eastAsia"/>
        <w:sz w:val="28"/>
        <w:szCs w:val="28"/>
      </w:rPr>
    </w:lvl>
  </w:abstractNum>
  <w:abstractNum w:abstractNumId="5" w15:restartNumberingAfterBreak="0">
    <w:nsid w:val="B17A81A8"/>
    <w:multiLevelType w:val="singleLevel"/>
    <w:tmpl w:val="B17A81A8"/>
    <w:lvl w:ilvl="0">
      <w:start w:val="1"/>
      <w:numFmt w:val="decimal"/>
      <w:suff w:val="nothing"/>
      <w:lvlText w:val="%1、"/>
      <w:lvlJc w:val="left"/>
    </w:lvl>
  </w:abstractNum>
  <w:abstractNum w:abstractNumId="6" w15:restartNumberingAfterBreak="0">
    <w:nsid w:val="B3305C5E"/>
    <w:multiLevelType w:val="singleLevel"/>
    <w:tmpl w:val="B3305C5E"/>
    <w:lvl w:ilvl="0">
      <w:start w:val="8"/>
      <w:numFmt w:val="chineseCounting"/>
      <w:suff w:val="nothing"/>
      <w:lvlText w:val="%1、"/>
      <w:lvlJc w:val="left"/>
      <w:pPr>
        <w:ind w:left="0" w:firstLine="420"/>
      </w:pPr>
      <w:rPr>
        <w:rFonts w:hint="eastAsia"/>
      </w:rPr>
    </w:lvl>
  </w:abstractNum>
  <w:abstractNum w:abstractNumId="7" w15:restartNumberingAfterBreak="0">
    <w:nsid w:val="D5CD89B7"/>
    <w:multiLevelType w:val="singleLevel"/>
    <w:tmpl w:val="D5CD89B7"/>
    <w:lvl w:ilvl="0">
      <w:start w:val="1"/>
      <w:numFmt w:val="chineseCounting"/>
      <w:suff w:val="nothing"/>
      <w:lvlText w:val="（%1）"/>
      <w:lvlJc w:val="left"/>
      <w:pPr>
        <w:ind w:left="0" w:firstLine="420"/>
      </w:pPr>
      <w:rPr>
        <w:rFonts w:hint="eastAsia"/>
        <w:sz w:val="24"/>
        <w:szCs w:val="24"/>
      </w:rPr>
    </w:lvl>
  </w:abstractNum>
  <w:abstractNum w:abstractNumId="8" w15:restartNumberingAfterBreak="0">
    <w:nsid w:val="D6CA8B86"/>
    <w:multiLevelType w:val="singleLevel"/>
    <w:tmpl w:val="D6CA8B86"/>
    <w:lvl w:ilvl="0">
      <w:start w:val="3"/>
      <w:numFmt w:val="decimal"/>
      <w:suff w:val="nothing"/>
      <w:lvlText w:val="(%1)"/>
      <w:lvlJc w:val="left"/>
      <w:pPr>
        <w:ind w:left="425" w:hanging="425"/>
      </w:pPr>
      <w:rPr>
        <w:rFonts w:hint="default"/>
      </w:rPr>
    </w:lvl>
  </w:abstractNum>
  <w:abstractNum w:abstractNumId="9" w15:restartNumberingAfterBreak="0">
    <w:nsid w:val="D7244FF2"/>
    <w:multiLevelType w:val="singleLevel"/>
    <w:tmpl w:val="D7244FF2"/>
    <w:lvl w:ilvl="0">
      <w:start w:val="1"/>
      <w:numFmt w:val="decimal"/>
      <w:suff w:val="nothing"/>
      <w:lvlText w:val="%1."/>
      <w:lvlJc w:val="left"/>
      <w:pPr>
        <w:ind w:left="425" w:hanging="425"/>
      </w:pPr>
      <w:rPr>
        <w:rFonts w:ascii="宋体" w:eastAsia="宋体" w:hAnsi="宋体" w:cstheme="minorEastAsia" w:hint="default"/>
        <w:color w:val="000000" w:themeColor="text1"/>
        <w:sz w:val="24"/>
        <w:szCs w:val="24"/>
      </w:rPr>
    </w:lvl>
  </w:abstractNum>
  <w:abstractNum w:abstractNumId="10" w15:restartNumberingAfterBreak="0">
    <w:nsid w:val="D8885468"/>
    <w:multiLevelType w:val="singleLevel"/>
    <w:tmpl w:val="D8885468"/>
    <w:lvl w:ilvl="0">
      <w:start w:val="1"/>
      <w:numFmt w:val="decimal"/>
      <w:suff w:val="nothing"/>
      <w:lvlText w:val="(%1)"/>
      <w:lvlJc w:val="left"/>
      <w:pPr>
        <w:ind w:left="425" w:hanging="425"/>
      </w:pPr>
      <w:rPr>
        <w:rFonts w:hint="default"/>
      </w:rPr>
    </w:lvl>
  </w:abstractNum>
  <w:abstractNum w:abstractNumId="11" w15:restartNumberingAfterBreak="0">
    <w:nsid w:val="E4A5CEA3"/>
    <w:multiLevelType w:val="singleLevel"/>
    <w:tmpl w:val="E4A5CEA3"/>
    <w:lvl w:ilvl="0">
      <w:start w:val="1"/>
      <w:numFmt w:val="decimal"/>
      <w:suff w:val="nothing"/>
      <w:lvlText w:val="%1."/>
      <w:lvlJc w:val="left"/>
      <w:pPr>
        <w:ind w:left="425" w:hanging="425"/>
      </w:pPr>
      <w:rPr>
        <w:rFonts w:ascii="宋体" w:eastAsia="宋体" w:hAnsi="宋体" w:cs="宋体" w:hint="default"/>
        <w:sz w:val="24"/>
        <w:szCs w:val="24"/>
      </w:rPr>
    </w:lvl>
  </w:abstractNum>
  <w:abstractNum w:abstractNumId="12" w15:restartNumberingAfterBreak="0">
    <w:nsid w:val="E6FEB188"/>
    <w:multiLevelType w:val="singleLevel"/>
    <w:tmpl w:val="E6FEB188"/>
    <w:lvl w:ilvl="0">
      <w:start w:val="1"/>
      <w:numFmt w:val="decimal"/>
      <w:suff w:val="nothing"/>
      <w:lvlText w:val="(%1)"/>
      <w:lvlJc w:val="left"/>
      <w:pPr>
        <w:ind w:left="425" w:hanging="425"/>
      </w:pPr>
      <w:rPr>
        <w:rFonts w:hint="default"/>
      </w:rPr>
    </w:lvl>
  </w:abstractNum>
  <w:abstractNum w:abstractNumId="13" w15:restartNumberingAfterBreak="0">
    <w:nsid w:val="E8B372B7"/>
    <w:multiLevelType w:val="singleLevel"/>
    <w:tmpl w:val="E8B372B7"/>
    <w:lvl w:ilvl="0">
      <w:start w:val="4"/>
      <w:numFmt w:val="chineseCounting"/>
      <w:suff w:val="nothing"/>
      <w:lvlText w:val="（%1）"/>
      <w:lvlJc w:val="left"/>
      <w:pPr>
        <w:ind w:left="0" w:firstLine="420"/>
      </w:pPr>
      <w:rPr>
        <w:rFonts w:hint="eastAsia"/>
        <w:b/>
        <w:bCs/>
        <w:sz w:val="24"/>
        <w:szCs w:val="24"/>
      </w:rPr>
    </w:lvl>
  </w:abstractNum>
  <w:abstractNum w:abstractNumId="14" w15:restartNumberingAfterBreak="0">
    <w:nsid w:val="EF651E1A"/>
    <w:multiLevelType w:val="singleLevel"/>
    <w:tmpl w:val="EF651E1A"/>
    <w:lvl w:ilvl="0">
      <w:start w:val="2"/>
      <w:numFmt w:val="chineseCounting"/>
      <w:suff w:val="nothing"/>
      <w:lvlText w:val="%1、"/>
      <w:lvlJc w:val="left"/>
      <w:rPr>
        <w:rFonts w:hint="eastAsia"/>
      </w:rPr>
    </w:lvl>
  </w:abstractNum>
  <w:abstractNum w:abstractNumId="15" w15:restartNumberingAfterBreak="0">
    <w:nsid w:val="09C4E7E4"/>
    <w:multiLevelType w:val="singleLevel"/>
    <w:tmpl w:val="09C4E7E4"/>
    <w:lvl w:ilvl="0">
      <w:start w:val="1"/>
      <w:numFmt w:val="decimal"/>
      <w:suff w:val="nothing"/>
      <w:lvlText w:val="%1."/>
      <w:lvlJc w:val="left"/>
      <w:pPr>
        <w:ind w:left="1135" w:hanging="425"/>
      </w:pPr>
      <w:rPr>
        <w:rFonts w:hint="default"/>
      </w:rPr>
    </w:lvl>
  </w:abstractNum>
  <w:abstractNum w:abstractNumId="16" w15:restartNumberingAfterBreak="0">
    <w:nsid w:val="0B0CFCAE"/>
    <w:multiLevelType w:val="singleLevel"/>
    <w:tmpl w:val="0B0CFCAE"/>
    <w:lvl w:ilvl="0">
      <w:start w:val="1"/>
      <w:numFmt w:val="chineseCounting"/>
      <w:suff w:val="nothing"/>
      <w:lvlText w:val="（%1）"/>
      <w:lvlJc w:val="left"/>
      <w:pPr>
        <w:ind w:left="0" w:firstLine="420"/>
      </w:pPr>
      <w:rPr>
        <w:rFonts w:hint="eastAsia"/>
        <w:sz w:val="24"/>
        <w:szCs w:val="24"/>
      </w:rPr>
    </w:lvl>
  </w:abstractNum>
  <w:abstractNum w:abstractNumId="17" w15:restartNumberingAfterBreak="0">
    <w:nsid w:val="168C2902"/>
    <w:multiLevelType w:val="multilevel"/>
    <w:tmpl w:val="168C29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715ADB5"/>
    <w:multiLevelType w:val="singleLevel"/>
    <w:tmpl w:val="1715ADB5"/>
    <w:lvl w:ilvl="0">
      <w:start w:val="1"/>
      <w:numFmt w:val="decimal"/>
      <w:suff w:val="nothing"/>
      <w:lvlText w:val="(%1)"/>
      <w:lvlJc w:val="left"/>
      <w:pPr>
        <w:ind w:left="425" w:hanging="425"/>
      </w:pPr>
      <w:rPr>
        <w:rFonts w:ascii="宋体" w:eastAsia="宋体" w:hAnsi="宋体" w:cstheme="minorEastAsia" w:hint="default"/>
        <w:sz w:val="24"/>
        <w:szCs w:val="24"/>
      </w:rPr>
    </w:lvl>
  </w:abstractNum>
  <w:abstractNum w:abstractNumId="19" w15:restartNumberingAfterBreak="0">
    <w:nsid w:val="17CA8A7E"/>
    <w:multiLevelType w:val="singleLevel"/>
    <w:tmpl w:val="17CA8A7E"/>
    <w:lvl w:ilvl="0">
      <w:start w:val="1"/>
      <w:numFmt w:val="decimal"/>
      <w:suff w:val="nothing"/>
      <w:lvlText w:val="%1."/>
      <w:lvlJc w:val="left"/>
      <w:pPr>
        <w:ind w:left="425" w:hanging="425"/>
      </w:pPr>
      <w:rPr>
        <w:rFonts w:hint="default"/>
      </w:rPr>
    </w:lvl>
  </w:abstractNum>
  <w:abstractNum w:abstractNumId="20" w15:restartNumberingAfterBreak="0">
    <w:nsid w:val="1CA2E947"/>
    <w:multiLevelType w:val="singleLevel"/>
    <w:tmpl w:val="1CA2E947"/>
    <w:lvl w:ilvl="0">
      <w:start w:val="3"/>
      <w:numFmt w:val="chineseCounting"/>
      <w:suff w:val="nothing"/>
      <w:lvlText w:val="（%1）"/>
      <w:lvlJc w:val="left"/>
      <w:pPr>
        <w:ind w:left="0" w:firstLine="420"/>
      </w:pPr>
      <w:rPr>
        <w:rFonts w:hint="eastAsia"/>
        <w:sz w:val="24"/>
        <w:szCs w:val="24"/>
      </w:rPr>
    </w:lvl>
  </w:abstractNum>
  <w:abstractNum w:abstractNumId="21" w15:restartNumberingAfterBreak="0">
    <w:nsid w:val="3B7E143B"/>
    <w:multiLevelType w:val="multilevel"/>
    <w:tmpl w:val="3B7E143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0"/>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3D52593E"/>
    <w:multiLevelType w:val="singleLevel"/>
    <w:tmpl w:val="3D52593E"/>
    <w:lvl w:ilvl="0">
      <w:start w:val="2"/>
      <w:numFmt w:val="decimal"/>
      <w:suff w:val="nothing"/>
      <w:lvlText w:val="%1."/>
      <w:lvlJc w:val="left"/>
      <w:pPr>
        <w:ind w:left="425" w:hanging="425"/>
      </w:pPr>
      <w:rPr>
        <w:rFonts w:hint="default"/>
      </w:rPr>
    </w:lvl>
  </w:abstractNum>
  <w:abstractNum w:abstractNumId="23" w15:restartNumberingAfterBreak="0">
    <w:nsid w:val="3DC44CE5"/>
    <w:multiLevelType w:val="singleLevel"/>
    <w:tmpl w:val="3DC44CE5"/>
    <w:lvl w:ilvl="0">
      <w:start w:val="1"/>
      <w:numFmt w:val="decimal"/>
      <w:suff w:val="nothing"/>
      <w:lvlText w:val="%1."/>
      <w:lvlJc w:val="left"/>
      <w:pPr>
        <w:ind w:left="425" w:hanging="425"/>
      </w:pPr>
      <w:rPr>
        <w:rFonts w:hint="default"/>
      </w:rPr>
    </w:lvl>
  </w:abstractNum>
  <w:abstractNum w:abstractNumId="24" w15:restartNumberingAfterBreak="0">
    <w:nsid w:val="3EFF98F7"/>
    <w:multiLevelType w:val="singleLevel"/>
    <w:tmpl w:val="3EFF98F7"/>
    <w:lvl w:ilvl="0">
      <w:start w:val="4"/>
      <w:numFmt w:val="decimal"/>
      <w:suff w:val="nothing"/>
      <w:lvlText w:val="%1."/>
      <w:lvlJc w:val="left"/>
      <w:pPr>
        <w:ind w:left="425" w:hanging="425"/>
      </w:pPr>
      <w:rPr>
        <w:rFonts w:hint="default"/>
      </w:rPr>
    </w:lvl>
  </w:abstractNum>
  <w:abstractNum w:abstractNumId="25" w15:restartNumberingAfterBreak="0">
    <w:nsid w:val="3FEC87FE"/>
    <w:multiLevelType w:val="singleLevel"/>
    <w:tmpl w:val="3FEC87FE"/>
    <w:lvl w:ilvl="0">
      <w:start w:val="1"/>
      <w:numFmt w:val="decimal"/>
      <w:suff w:val="nothing"/>
      <w:lvlText w:val="%1、"/>
      <w:lvlJc w:val="left"/>
    </w:lvl>
  </w:abstractNum>
  <w:abstractNum w:abstractNumId="26" w15:restartNumberingAfterBreak="0">
    <w:nsid w:val="40729F79"/>
    <w:multiLevelType w:val="singleLevel"/>
    <w:tmpl w:val="40729F79"/>
    <w:lvl w:ilvl="0">
      <w:start w:val="1"/>
      <w:numFmt w:val="decimal"/>
      <w:suff w:val="nothing"/>
      <w:lvlText w:val="(%1)"/>
      <w:lvlJc w:val="left"/>
      <w:pPr>
        <w:ind w:left="425" w:hanging="425"/>
      </w:pPr>
      <w:rPr>
        <w:rFonts w:hint="default"/>
      </w:rPr>
    </w:lvl>
  </w:abstractNum>
  <w:abstractNum w:abstractNumId="27" w15:restartNumberingAfterBreak="0">
    <w:nsid w:val="430A6314"/>
    <w:multiLevelType w:val="singleLevel"/>
    <w:tmpl w:val="430A6314"/>
    <w:lvl w:ilvl="0">
      <w:start w:val="1"/>
      <w:numFmt w:val="decimal"/>
      <w:suff w:val="nothing"/>
      <w:lvlText w:val="%1."/>
      <w:lvlJc w:val="left"/>
      <w:pPr>
        <w:ind w:left="425" w:hanging="425"/>
      </w:pPr>
      <w:rPr>
        <w:rFonts w:hint="default"/>
      </w:rPr>
    </w:lvl>
  </w:abstractNum>
  <w:abstractNum w:abstractNumId="28" w15:restartNumberingAfterBreak="0">
    <w:nsid w:val="440D3FE7"/>
    <w:multiLevelType w:val="singleLevel"/>
    <w:tmpl w:val="440D3FE7"/>
    <w:lvl w:ilvl="0">
      <w:start w:val="3"/>
      <w:numFmt w:val="decimal"/>
      <w:suff w:val="nothing"/>
      <w:lvlText w:val="%1."/>
      <w:lvlJc w:val="left"/>
    </w:lvl>
  </w:abstractNum>
  <w:abstractNum w:abstractNumId="29" w15:restartNumberingAfterBreak="0">
    <w:nsid w:val="4F3663DC"/>
    <w:multiLevelType w:val="singleLevel"/>
    <w:tmpl w:val="4F3663DC"/>
    <w:lvl w:ilvl="0">
      <w:start w:val="1"/>
      <w:numFmt w:val="chineseCounting"/>
      <w:suff w:val="nothing"/>
      <w:lvlText w:val="（%1）"/>
      <w:lvlJc w:val="left"/>
      <w:pPr>
        <w:ind w:left="0" w:firstLine="420"/>
      </w:pPr>
      <w:rPr>
        <w:rFonts w:hint="eastAsia"/>
      </w:rPr>
    </w:lvl>
  </w:abstractNum>
  <w:abstractNum w:abstractNumId="30" w15:restartNumberingAfterBreak="0">
    <w:nsid w:val="50821208"/>
    <w:multiLevelType w:val="singleLevel"/>
    <w:tmpl w:val="50821208"/>
    <w:lvl w:ilvl="0">
      <w:start w:val="1"/>
      <w:numFmt w:val="decimal"/>
      <w:suff w:val="nothing"/>
      <w:lvlText w:val="(%1)"/>
      <w:lvlJc w:val="left"/>
      <w:pPr>
        <w:ind w:left="425" w:hanging="425"/>
      </w:pPr>
      <w:rPr>
        <w:rFonts w:ascii="宋体" w:eastAsia="宋体" w:hAnsi="宋体" w:cs="宋体" w:hint="default"/>
      </w:rPr>
    </w:lvl>
  </w:abstractNum>
  <w:abstractNum w:abstractNumId="31" w15:restartNumberingAfterBreak="0">
    <w:nsid w:val="60A47D31"/>
    <w:multiLevelType w:val="singleLevel"/>
    <w:tmpl w:val="60A47D31"/>
    <w:lvl w:ilvl="0">
      <w:start w:val="2"/>
      <w:numFmt w:val="chineseCounting"/>
      <w:suff w:val="nothing"/>
      <w:lvlText w:val="（%1）"/>
      <w:lvlJc w:val="left"/>
      <w:pPr>
        <w:ind w:left="0" w:firstLine="420"/>
      </w:pPr>
      <w:rPr>
        <w:rFonts w:hint="eastAsia"/>
        <w:sz w:val="24"/>
        <w:szCs w:val="24"/>
      </w:rPr>
    </w:lvl>
  </w:abstractNum>
  <w:abstractNum w:abstractNumId="32" w15:restartNumberingAfterBreak="0">
    <w:nsid w:val="614BFF8A"/>
    <w:multiLevelType w:val="singleLevel"/>
    <w:tmpl w:val="614BFF8A"/>
    <w:lvl w:ilvl="0">
      <w:start w:val="1"/>
      <w:numFmt w:val="decimal"/>
      <w:suff w:val="nothing"/>
      <w:lvlText w:val="%1."/>
      <w:lvlJc w:val="left"/>
      <w:pPr>
        <w:ind w:left="425" w:hanging="425"/>
      </w:pPr>
      <w:rPr>
        <w:rFonts w:hint="default"/>
      </w:rPr>
    </w:lvl>
  </w:abstractNum>
  <w:abstractNum w:abstractNumId="33" w15:restartNumberingAfterBreak="0">
    <w:nsid w:val="6BAE4102"/>
    <w:multiLevelType w:val="singleLevel"/>
    <w:tmpl w:val="6BAE4102"/>
    <w:lvl w:ilvl="0">
      <w:start w:val="1"/>
      <w:numFmt w:val="decimalEnclosedCircleChinese"/>
      <w:suff w:val="nothing"/>
      <w:lvlText w:val="%1　"/>
      <w:lvlJc w:val="left"/>
      <w:pPr>
        <w:ind w:left="0" w:firstLine="400"/>
      </w:pPr>
      <w:rPr>
        <w:rFonts w:hint="eastAsia"/>
      </w:rPr>
    </w:lvl>
  </w:abstractNum>
  <w:abstractNum w:abstractNumId="34" w15:restartNumberingAfterBreak="0">
    <w:nsid w:val="6D5B4E60"/>
    <w:multiLevelType w:val="singleLevel"/>
    <w:tmpl w:val="6D5B4E60"/>
    <w:lvl w:ilvl="0">
      <w:start w:val="1"/>
      <w:numFmt w:val="decimal"/>
      <w:suff w:val="nothing"/>
      <w:lvlText w:val="%1."/>
      <w:lvlJc w:val="left"/>
      <w:pPr>
        <w:ind w:left="425" w:hanging="425"/>
      </w:pPr>
      <w:rPr>
        <w:rFonts w:ascii="宋体" w:eastAsia="宋体" w:hAnsi="宋体" w:cstheme="minorEastAsia" w:hint="default"/>
        <w:color w:val="000000" w:themeColor="text1"/>
        <w:sz w:val="24"/>
        <w:szCs w:val="24"/>
      </w:rPr>
    </w:lvl>
  </w:abstractNum>
  <w:abstractNum w:abstractNumId="35" w15:restartNumberingAfterBreak="0">
    <w:nsid w:val="778D6F77"/>
    <w:multiLevelType w:val="singleLevel"/>
    <w:tmpl w:val="778D6F77"/>
    <w:lvl w:ilvl="0">
      <w:start w:val="2"/>
      <w:numFmt w:val="decimal"/>
      <w:suff w:val="nothing"/>
      <w:lvlText w:val="(%1)"/>
      <w:lvlJc w:val="left"/>
      <w:pPr>
        <w:ind w:left="425" w:hanging="425"/>
      </w:pPr>
      <w:rPr>
        <w:rFonts w:hint="default"/>
      </w:rPr>
    </w:lvl>
  </w:abstractNum>
  <w:num w:numId="1">
    <w:abstractNumId w:val="21"/>
  </w:num>
  <w:num w:numId="2">
    <w:abstractNumId w:val="2"/>
  </w:num>
  <w:num w:numId="3">
    <w:abstractNumId w:val="25"/>
  </w:num>
  <w:num w:numId="4">
    <w:abstractNumId w:val="32"/>
  </w:num>
  <w:num w:numId="5">
    <w:abstractNumId w:val="26"/>
  </w:num>
  <w:num w:numId="6">
    <w:abstractNumId w:val="35"/>
  </w:num>
  <w:num w:numId="7">
    <w:abstractNumId w:val="8"/>
  </w:num>
  <w:num w:numId="8">
    <w:abstractNumId w:val="18"/>
  </w:num>
  <w:num w:numId="9">
    <w:abstractNumId w:val="1"/>
  </w:num>
  <w:num w:numId="10">
    <w:abstractNumId w:val="29"/>
  </w:num>
  <w:num w:numId="11">
    <w:abstractNumId w:val="9"/>
  </w:num>
  <w:num w:numId="12">
    <w:abstractNumId w:val="0"/>
  </w:num>
  <w:num w:numId="13">
    <w:abstractNumId w:val="34"/>
  </w:num>
  <w:num w:numId="14">
    <w:abstractNumId w:val="7"/>
  </w:num>
  <w:num w:numId="15">
    <w:abstractNumId w:val="15"/>
  </w:num>
  <w:num w:numId="16">
    <w:abstractNumId w:val="31"/>
  </w:num>
  <w:num w:numId="17">
    <w:abstractNumId w:val="16"/>
  </w:num>
  <w:num w:numId="18">
    <w:abstractNumId w:val="23"/>
  </w:num>
  <w:num w:numId="19">
    <w:abstractNumId w:val="3"/>
  </w:num>
  <w:num w:numId="20">
    <w:abstractNumId w:val="19"/>
  </w:num>
  <w:num w:numId="21">
    <w:abstractNumId w:val="20"/>
  </w:num>
  <w:num w:numId="22">
    <w:abstractNumId w:val="5"/>
  </w:num>
  <w:num w:numId="23">
    <w:abstractNumId w:val="13"/>
  </w:num>
  <w:num w:numId="24">
    <w:abstractNumId w:val="27"/>
  </w:num>
  <w:num w:numId="25">
    <w:abstractNumId w:val="10"/>
  </w:num>
  <w:num w:numId="26">
    <w:abstractNumId w:val="22"/>
  </w:num>
  <w:num w:numId="27">
    <w:abstractNumId w:val="12"/>
  </w:num>
  <w:num w:numId="28">
    <w:abstractNumId w:val="33"/>
  </w:num>
  <w:num w:numId="29">
    <w:abstractNumId w:val="28"/>
  </w:num>
  <w:num w:numId="30">
    <w:abstractNumId w:val="30"/>
  </w:num>
  <w:num w:numId="31">
    <w:abstractNumId w:val="24"/>
  </w:num>
  <w:num w:numId="32">
    <w:abstractNumId w:val="11"/>
  </w:num>
  <w:num w:numId="33">
    <w:abstractNumId w:val="4"/>
  </w:num>
  <w:num w:numId="34">
    <w:abstractNumId w:val="17"/>
  </w:num>
  <w:num w:numId="35">
    <w:abstractNumId w:val="14"/>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zk3NDE1YzU1NDNkNzhjMmIxN2MwY2FkODlkYTQifQ=="/>
    <w:docVar w:name="KGWebUrl" w:val="http://10.2.240.65:8888/seeyon/officeservlet"/>
  </w:docVars>
  <w:rsids>
    <w:rsidRoot w:val="24BC02B8"/>
    <w:rsid w:val="000165E3"/>
    <w:rsid w:val="000A3C86"/>
    <w:rsid w:val="00181E86"/>
    <w:rsid w:val="001D410E"/>
    <w:rsid w:val="002366DF"/>
    <w:rsid w:val="00300B46"/>
    <w:rsid w:val="0065678D"/>
    <w:rsid w:val="007F0A9F"/>
    <w:rsid w:val="00874ECC"/>
    <w:rsid w:val="00875A5A"/>
    <w:rsid w:val="009A146D"/>
    <w:rsid w:val="00F70A1C"/>
    <w:rsid w:val="07F6790A"/>
    <w:rsid w:val="09CF57AB"/>
    <w:rsid w:val="1F5418D1"/>
    <w:rsid w:val="213A4038"/>
    <w:rsid w:val="21F20BF7"/>
    <w:rsid w:val="24BC02B8"/>
    <w:rsid w:val="28AC697D"/>
    <w:rsid w:val="2C8D7E9A"/>
    <w:rsid w:val="2F9B098D"/>
    <w:rsid w:val="370D6CBE"/>
    <w:rsid w:val="38010D21"/>
    <w:rsid w:val="45C27E26"/>
    <w:rsid w:val="46F030A7"/>
    <w:rsid w:val="5ECC5D50"/>
    <w:rsid w:val="5F4C5A9F"/>
    <w:rsid w:val="61334324"/>
    <w:rsid w:val="6EF07839"/>
    <w:rsid w:val="72FC67AC"/>
    <w:rsid w:val="76171B4F"/>
    <w:rsid w:val="7B0A1C83"/>
    <w:rsid w:val="7FA15338"/>
    <w:rsid w:val="7FEFA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AD5FAC-5349-4024-A345-8F33B3EB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style>
  <w:style w:type="paragraph" w:styleId="a4">
    <w:name w:val="Body Text"/>
    <w:basedOn w:val="a"/>
    <w:next w:val="Default"/>
    <w:semiHidden/>
    <w:qFormat/>
    <w:rPr>
      <w:rFonts w:ascii="宋体" w:eastAsia="宋体" w:hAnsi="宋体" w:cs="宋体"/>
      <w:sz w:val="74"/>
      <w:szCs w:val="74"/>
    </w:rPr>
  </w:style>
  <w:style w:type="paragraph" w:customStyle="1" w:styleId="Default">
    <w:name w:val="Default"/>
    <w:qFormat/>
    <w:pPr>
      <w:widowControl w:val="0"/>
      <w:autoSpaceDE w:val="0"/>
      <w:autoSpaceDN w:val="0"/>
      <w:adjustRightInd w:val="0"/>
    </w:pPr>
    <w:rPr>
      <w:rFonts w:ascii="华文新魏" w:eastAsia="华文新魏" w:hAnsi="Calibri" w:cs="华文新魏"/>
      <w:color w:val="000000"/>
      <w:sz w:val="24"/>
      <w:szCs w:val="24"/>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qFormat/>
    <w:rPr>
      <w:rFonts w:ascii="Calibri" w:hAnsi="Calibri"/>
      <w:sz w:val="24"/>
      <w:szCs w:val="2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rPr>
  </w:style>
  <w:style w:type="paragraph" w:customStyle="1" w:styleId="30">
    <w:name w:val="标题 3_0"/>
    <w:basedOn w:val="00"/>
    <w:next w:val="0"/>
    <w:qFormat/>
    <w:pPr>
      <w:widowControl w:val="0"/>
      <w:numPr>
        <w:ilvl w:val="2"/>
        <w:numId w:val="1"/>
      </w:numPr>
      <w:tabs>
        <w:tab w:val="left" w:pos="720"/>
        <w:tab w:val="left" w:pos="851"/>
      </w:tabs>
      <w:autoSpaceDE w:val="0"/>
      <w:autoSpaceDN w:val="0"/>
      <w:adjustRightInd w:val="0"/>
      <w:snapToGrid w:val="0"/>
      <w:spacing w:line="360" w:lineRule="auto"/>
      <w:jc w:val="both"/>
      <w:outlineLvl w:val="2"/>
    </w:pPr>
    <w:rPr>
      <w:rFonts w:ascii="宋体"/>
    </w:rPr>
  </w:style>
  <w:style w:type="paragraph" w:customStyle="1" w:styleId="00">
    <w:name w:val="正文_0_0"/>
    <w:qFormat/>
    <w:rPr>
      <w:rFonts w:ascii="Times New Roman" w:eastAsia="宋体" w:hAnsi="Times New Roman" w:cs="Times New Roman"/>
      <w:sz w:val="21"/>
    </w:rPr>
  </w:style>
  <w:style w:type="paragraph" w:customStyle="1" w:styleId="0">
    <w:name w:val="正文缩进_0"/>
    <w:basedOn w:val="00"/>
    <w:qFormat/>
    <w:pPr>
      <w:ind w:firstLine="420"/>
    </w:pPr>
  </w:style>
  <w:style w:type="paragraph" w:styleId="aa">
    <w:name w:val="List Paragraph"/>
    <w:basedOn w:val="a"/>
    <w:uiPriority w:val="34"/>
    <w:qFormat/>
    <w:pPr>
      <w:ind w:firstLineChars="200" w:firstLine="420"/>
    </w:pPr>
  </w:style>
  <w:style w:type="paragraph" w:customStyle="1" w:styleId="01">
    <w:name w:val="正文_0_1"/>
    <w:qFormat/>
    <w:pPr>
      <w:widowControl w:val="0"/>
      <w:jc w:val="both"/>
    </w:pPr>
    <w:rPr>
      <w:rFonts w:ascii="Times New Roman" w:eastAsia="宋体" w:hAnsi="Times New Roman" w:cs="Times New Roman"/>
      <w:kern w:val="2"/>
      <w:sz w:val="21"/>
      <w:szCs w:val="24"/>
    </w:rPr>
  </w:style>
  <w:style w:type="character" w:customStyle="1" w:styleId="font81">
    <w:name w:val="font81"/>
    <w:basedOn w:val="a0"/>
    <w:qFormat/>
    <w:rPr>
      <w:rFonts w:ascii="Times New Roman" w:hAnsi="Times New Roman" w:cs="Times New Roman" w:hint="default"/>
      <w:b/>
      <w:bCs/>
      <w:color w:val="000000"/>
      <w:sz w:val="20"/>
      <w:szCs w:val="20"/>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31">
    <w:name w:val="font31"/>
    <w:basedOn w:val="a0"/>
    <w:qFormat/>
    <w:rPr>
      <w:rFonts w:ascii="Times New Roman" w:hAnsi="Times New Roman" w:cs="Times New Roman" w:hint="default"/>
      <w:b/>
      <w:bCs/>
      <w:color w:val="000000"/>
      <w:sz w:val="20"/>
      <w:szCs w:val="20"/>
      <w:u w:val="none"/>
    </w:rPr>
  </w:style>
  <w:style w:type="paragraph" w:styleId="ab">
    <w:name w:val="Balloon Text"/>
    <w:basedOn w:val="a"/>
    <w:link w:val="ac"/>
    <w:semiHidden/>
    <w:unhideWhenUsed/>
    <w:rsid w:val="0065678D"/>
    <w:rPr>
      <w:sz w:val="18"/>
      <w:szCs w:val="18"/>
    </w:rPr>
  </w:style>
  <w:style w:type="character" w:customStyle="1" w:styleId="ac">
    <w:name w:val="批注框文本 字符"/>
    <w:basedOn w:val="a0"/>
    <w:link w:val="ab"/>
    <w:semiHidden/>
    <w:rsid w:val="0065678D"/>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1674</Words>
  <Characters>9545</Characters>
  <Application>Microsoft Office Word</Application>
  <DocSecurity>0</DocSecurity>
  <Lines>79</Lines>
  <Paragraphs>22</Paragraphs>
  <ScaleCrop>false</ScaleCrop>
  <Company>Microsoft</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天空一直晴朗</dc:creator>
  <cp:lastModifiedBy>肖翔</cp:lastModifiedBy>
  <cp:revision>3</cp:revision>
  <dcterms:created xsi:type="dcterms:W3CDTF">2024-04-15T00:16:00Z</dcterms:created>
  <dcterms:modified xsi:type="dcterms:W3CDTF">2024-04-15T00:16:00Z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696F578B74484EEDB1DD08353656DCCF_13</vt:lpwstr>
  </property>
</Properties>
</file>