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2E4" w:rsidRDefault="00C12DA8">
      <w:pPr>
        <w:ind w:firstLineChars="100" w:firstLine="321"/>
        <w:rPr>
          <w:rFonts w:ascii="宋体" w:eastAsia="宋体" w:hAnsi="宋体"/>
          <w:b/>
          <w:sz w:val="32"/>
          <w:szCs w:val="32"/>
        </w:rPr>
      </w:pPr>
      <w:r>
        <w:rPr>
          <w:rFonts w:ascii="宋体" w:eastAsia="宋体" w:hAnsi="宋体" w:hint="eastAsia"/>
          <w:b/>
          <w:sz w:val="32"/>
          <w:szCs w:val="32"/>
        </w:rPr>
        <w:t>广州医科大学附属番禺中心医院外立面发光</w:t>
      </w:r>
      <w:proofErr w:type="gramStart"/>
      <w:r>
        <w:rPr>
          <w:rFonts w:ascii="宋体" w:eastAsia="宋体" w:hAnsi="宋体" w:hint="eastAsia"/>
          <w:b/>
          <w:sz w:val="32"/>
          <w:szCs w:val="32"/>
        </w:rPr>
        <w:t>字改造</w:t>
      </w:r>
      <w:proofErr w:type="gramEnd"/>
      <w:r>
        <w:rPr>
          <w:rFonts w:ascii="宋体" w:eastAsia="宋体" w:hAnsi="宋体" w:hint="eastAsia"/>
          <w:b/>
          <w:sz w:val="32"/>
          <w:szCs w:val="32"/>
        </w:rPr>
        <w:t>项目</w:t>
      </w:r>
    </w:p>
    <w:p w:rsidR="000F52E4" w:rsidRDefault="00C12DA8">
      <w:pPr>
        <w:jc w:val="center"/>
        <w:rPr>
          <w:rFonts w:ascii="宋体" w:eastAsia="宋体" w:hAnsi="宋体"/>
          <w:b/>
          <w:sz w:val="32"/>
          <w:szCs w:val="32"/>
        </w:rPr>
      </w:pPr>
      <w:r>
        <w:rPr>
          <w:rFonts w:ascii="宋体" w:eastAsia="宋体" w:hAnsi="宋体" w:hint="eastAsia"/>
          <w:b/>
          <w:sz w:val="32"/>
          <w:szCs w:val="32"/>
        </w:rPr>
        <w:t>用户需求书</w:t>
      </w:r>
      <w:bookmarkStart w:id="0" w:name="_GoBack"/>
      <w:bookmarkEnd w:id="0"/>
    </w:p>
    <w:p w:rsidR="000F52E4" w:rsidRDefault="00C12DA8">
      <w:pPr>
        <w:pStyle w:val="a8"/>
        <w:numPr>
          <w:ilvl w:val="0"/>
          <w:numId w:val="1"/>
        </w:numPr>
        <w:tabs>
          <w:tab w:val="left" w:pos="709"/>
        </w:tabs>
        <w:ind w:left="0" w:firstLineChars="0" w:firstLine="0"/>
        <w:rPr>
          <w:rFonts w:ascii="黑体" w:eastAsia="黑体" w:hAnsi="黑体" w:cs="黑体"/>
          <w:sz w:val="32"/>
          <w:szCs w:val="32"/>
        </w:rPr>
      </w:pPr>
      <w:r>
        <w:rPr>
          <w:rFonts w:ascii="黑体" w:eastAsia="黑体" w:hAnsi="黑体" w:cs="黑体" w:hint="eastAsia"/>
          <w:sz w:val="32"/>
          <w:szCs w:val="32"/>
        </w:rPr>
        <w:t>项目概况</w:t>
      </w:r>
    </w:p>
    <w:p w:rsidR="000F52E4" w:rsidRDefault="00C12DA8">
      <w:pPr>
        <w:numPr>
          <w:ilvl w:val="0"/>
          <w:numId w:val="2"/>
        </w:numPr>
        <w:spacing w:line="560" w:lineRule="exact"/>
        <w:ind w:firstLineChars="200" w:firstLine="560"/>
        <w:jc w:val="left"/>
        <w:rPr>
          <w:rFonts w:ascii="宋体" w:eastAsia="宋体" w:hAnsi="宋体" w:cs="宋体"/>
          <w:color w:val="111111"/>
          <w:sz w:val="28"/>
          <w:szCs w:val="28"/>
          <w:shd w:val="clear" w:color="auto" w:fill="FFFFFF"/>
        </w:rPr>
      </w:pPr>
      <w:r>
        <w:rPr>
          <w:rFonts w:ascii="宋体" w:eastAsia="宋体" w:hAnsi="宋体" w:cs="宋体" w:hint="eastAsia"/>
          <w:color w:val="111111"/>
          <w:sz w:val="28"/>
          <w:szCs w:val="28"/>
          <w:shd w:val="clear" w:color="auto" w:fill="FFFFFF"/>
        </w:rPr>
        <w:t>我院楼栋标识牌户外安装已有十五年时间，已出现不同程度老化，鉴于安全角度及标识改造更新，计划对其实施更新。内容包括：15</w:t>
      </w:r>
      <w:proofErr w:type="gramStart"/>
      <w:r>
        <w:rPr>
          <w:rFonts w:ascii="宋体" w:eastAsia="宋体" w:hAnsi="宋体" w:cs="宋体" w:hint="eastAsia"/>
          <w:color w:val="111111"/>
          <w:sz w:val="28"/>
          <w:szCs w:val="28"/>
          <w:shd w:val="clear" w:color="auto" w:fill="FFFFFF"/>
        </w:rPr>
        <w:t>楼</w:t>
      </w:r>
      <w:proofErr w:type="gramEnd"/>
      <w:r>
        <w:rPr>
          <w:rFonts w:ascii="宋体" w:eastAsia="宋体" w:hAnsi="宋体" w:cs="宋体" w:hint="eastAsia"/>
          <w:color w:val="111111"/>
          <w:sz w:val="28"/>
          <w:szCs w:val="28"/>
          <w:shd w:val="clear" w:color="auto" w:fill="FFFFFF"/>
        </w:rPr>
        <w:t>楼顶女儿墙医院名称发光字、住院大楼侧幕墙发光字logo、住院大楼侧幕墙发光字1、住院大楼侧幕墙发光字2、住院大楼侧幕墙发光字3。</w:t>
      </w:r>
    </w:p>
    <w:p w:rsidR="000F52E4" w:rsidRDefault="00C12DA8">
      <w:pPr>
        <w:numPr>
          <w:ilvl w:val="0"/>
          <w:numId w:val="2"/>
        </w:numPr>
        <w:spacing w:line="560" w:lineRule="exact"/>
        <w:ind w:firstLineChars="200" w:firstLine="560"/>
        <w:jc w:val="left"/>
        <w:rPr>
          <w:rFonts w:ascii="宋体" w:eastAsia="宋体" w:hAnsi="宋体" w:cs="宋体"/>
          <w:color w:val="111111"/>
          <w:sz w:val="28"/>
          <w:szCs w:val="28"/>
          <w:shd w:val="clear" w:color="auto" w:fill="FFFFFF"/>
        </w:rPr>
      </w:pPr>
      <w:r>
        <w:rPr>
          <w:rFonts w:ascii="宋体" w:eastAsia="宋体" w:hAnsi="宋体" w:cs="宋体" w:hint="eastAsia"/>
          <w:color w:val="111111"/>
          <w:sz w:val="28"/>
          <w:szCs w:val="28"/>
          <w:shd w:val="clear" w:color="auto" w:fill="FFFFFF"/>
        </w:rPr>
        <w:t>我院名称更改，需要对门诊楼顶女儿墙医院名称发光字更改为“广州医科大学附属番禺中心医院”。</w:t>
      </w:r>
    </w:p>
    <w:p w:rsidR="000F52E4" w:rsidRDefault="00C12DA8">
      <w:pPr>
        <w:spacing w:line="560" w:lineRule="exact"/>
        <w:jc w:val="left"/>
        <w:rPr>
          <w:rFonts w:ascii="宋体" w:eastAsia="宋体" w:hAnsi="宋体" w:cs="宋体"/>
          <w:color w:val="111111"/>
          <w:sz w:val="28"/>
          <w:szCs w:val="28"/>
          <w:shd w:val="clear" w:color="auto" w:fill="FFFFFF"/>
        </w:rPr>
      </w:pPr>
      <w:r>
        <w:rPr>
          <w:rFonts w:ascii="宋体" w:eastAsia="宋体" w:hAnsi="宋体" w:cs="宋体" w:hint="eastAsia"/>
          <w:color w:val="111111"/>
          <w:sz w:val="28"/>
          <w:szCs w:val="28"/>
          <w:shd w:val="clear" w:color="auto" w:fill="FFFFFF"/>
        </w:rPr>
        <w:t>上述详见下表：</w:t>
      </w:r>
    </w:p>
    <w:tbl>
      <w:tblPr>
        <w:tblStyle w:val="a7"/>
        <w:tblpPr w:leftFromText="180" w:rightFromText="180" w:vertAnchor="text" w:horzAnchor="page" w:tblpXSpec="center" w:tblpY="323"/>
        <w:tblOverlap w:val="never"/>
        <w:tblW w:w="0" w:type="auto"/>
        <w:jc w:val="center"/>
        <w:tblLook w:val="04A0" w:firstRow="1" w:lastRow="0" w:firstColumn="1" w:lastColumn="0" w:noHBand="0" w:noVBand="1"/>
      </w:tblPr>
      <w:tblGrid>
        <w:gridCol w:w="4129"/>
        <w:gridCol w:w="4167"/>
      </w:tblGrid>
      <w:tr w:rsidR="000F52E4">
        <w:trPr>
          <w:jc w:val="center"/>
        </w:trPr>
        <w:tc>
          <w:tcPr>
            <w:tcW w:w="4261" w:type="dxa"/>
          </w:tcPr>
          <w:p w:rsidR="000F52E4" w:rsidRDefault="00C12DA8">
            <w:pPr>
              <w:spacing w:line="560" w:lineRule="exact"/>
              <w:ind w:firstLineChars="200" w:firstLine="480"/>
              <w:jc w:val="center"/>
              <w:rPr>
                <w:rFonts w:ascii="新宋体" w:eastAsia="新宋体" w:hAnsi="新宋体" w:cs="新宋体"/>
                <w:color w:val="111111"/>
                <w:sz w:val="24"/>
                <w:szCs w:val="24"/>
                <w:shd w:val="clear" w:color="auto" w:fill="FFFFFF"/>
              </w:rPr>
            </w:pPr>
            <w:r>
              <w:rPr>
                <w:rFonts w:ascii="新宋体" w:eastAsia="新宋体" w:hAnsi="新宋体" w:cs="新宋体" w:hint="eastAsia"/>
                <w:color w:val="111111"/>
                <w:sz w:val="24"/>
                <w:szCs w:val="24"/>
                <w:shd w:val="clear" w:color="auto" w:fill="FFFFFF"/>
              </w:rPr>
              <w:t>标识内容及改造地点</w:t>
            </w:r>
          </w:p>
        </w:tc>
        <w:tc>
          <w:tcPr>
            <w:tcW w:w="4261" w:type="dxa"/>
          </w:tcPr>
          <w:p w:rsidR="000F52E4" w:rsidRDefault="00C12DA8">
            <w:pPr>
              <w:spacing w:line="560" w:lineRule="exact"/>
              <w:ind w:firstLineChars="200" w:firstLine="480"/>
              <w:jc w:val="center"/>
              <w:rPr>
                <w:rFonts w:ascii="新宋体" w:eastAsia="新宋体" w:hAnsi="新宋体" w:cs="新宋体"/>
                <w:color w:val="111111"/>
                <w:sz w:val="24"/>
                <w:szCs w:val="24"/>
                <w:shd w:val="clear" w:color="auto" w:fill="FFFFFF"/>
              </w:rPr>
            </w:pPr>
            <w:r>
              <w:rPr>
                <w:rFonts w:ascii="新宋体" w:eastAsia="新宋体" w:hAnsi="新宋体" w:cs="新宋体" w:hint="eastAsia"/>
                <w:color w:val="111111"/>
                <w:sz w:val="24"/>
                <w:szCs w:val="24"/>
                <w:shd w:val="clear" w:color="auto" w:fill="FFFFFF"/>
              </w:rPr>
              <w:t>效果（仅供参考）</w:t>
            </w:r>
          </w:p>
        </w:tc>
      </w:tr>
      <w:tr w:rsidR="000F52E4">
        <w:trPr>
          <w:trHeight w:val="1849"/>
          <w:jc w:val="center"/>
        </w:trPr>
        <w:tc>
          <w:tcPr>
            <w:tcW w:w="4261" w:type="dxa"/>
          </w:tcPr>
          <w:p w:rsidR="000F52E4" w:rsidRDefault="000F52E4">
            <w:pPr>
              <w:spacing w:line="560" w:lineRule="exact"/>
              <w:jc w:val="left"/>
              <w:rPr>
                <w:rFonts w:ascii="宋体" w:eastAsia="宋体" w:hAnsi="宋体" w:cs="宋体"/>
                <w:color w:val="111111"/>
                <w:sz w:val="24"/>
                <w:szCs w:val="24"/>
                <w:shd w:val="clear" w:color="auto" w:fill="FFFFFF"/>
              </w:rPr>
            </w:pPr>
          </w:p>
          <w:p w:rsidR="000F52E4" w:rsidRDefault="00C12DA8">
            <w:pPr>
              <w:spacing w:line="560" w:lineRule="exact"/>
              <w:jc w:val="left"/>
              <w:rPr>
                <w:rFonts w:ascii="宋体" w:eastAsia="宋体" w:hAnsi="宋体" w:cs="宋体"/>
                <w:color w:val="111111"/>
                <w:sz w:val="24"/>
                <w:szCs w:val="24"/>
                <w:shd w:val="clear" w:color="auto" w:fill="FFFFFF"/>
              </w:rPr>
            </w:pPr>
            <w:r>
              <w:rPr>
                <w:rFonts w:ascii="宋体" w:eastAsia="宋体" w:hAnsi="宋体" w:cs="宋体" w:hint="eastAsia"/>
                <w:color w:val="111111"/>
                <w:sz w:val="24"/>
                <w:szCs w:val="24"/>
                <w:shd w:val="clear" w:color="auto" w:fill="FFFFFF"/>
              </w:rPr>
              <w:t>15</w:t>
            </w:r>
            <w:proofErr w:type="gramStart"/>
            <w:r>
              <w:rPr>
                <w:rFonts w:ascii="宋体" w:eastAsia="宋体" w:hAnsi="宋体" w:cs="宋体" w:hint="eastAsia"/>
                <w:color w:val="111111"/>
                <w:sz w:val="24"/>
                <w:szCs w:val="24"/>
                <w:shd w:val="clear" w:color="auto" w:fill="FFFFFF"/>
              </w:rPr>
              <w:t>楼</w:t>
            </w:r>
            <w:proofErr w:type="gramEnd"/>
            <w:r>
              <w:rPr>
                <w:rFonts w:ascii="宋体" w:eastAsia="宋体" w:hAnsi="宋体" w:cs="宋体" w:hint="eastAsia"/>
                <w:color w:val="111111"/>
                <w:sz w:val="24"/>
                <w:szCs w:val="24"/>
                <w:shd w:val="clear" w:color="auto" w:fill="FFFFFF"/>
              </w:rPr>
              <w:t>楼顶女儿墙医院名称发光字</w:t>
            </w:r>
          </w:p>
        </w:tc>
        <w:tc>
          <w:tcPr>
            <w:tcW w:w="4261" w:type="dxa"/>
          </w:tcPr>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noProof/>
              </w:rPr>
              <w:drawing>
                <wp:anchor distT="0" distB="0" distL="114300" distR="114300" simplePos="0" relativeHeight="251659264" behindDoc="0" locked="0" layoutInCell="1" allowOverlap="1">
                  <wp:simplePos x="0" y="0"/>
                  <wp:positionH relativeFrom="column">
                    <wp:posOffset>255905</wp:posOffset>
                  </wp:positionH>
                  <wp:positionV relativeFrom="paragraph">
                    <wp:posOffset>67310</wp:posOffset>
                  </wp:positionV>
                  <wp:extent cx="1880235" cy="979170"/>
                  <wp:effectExtent l="0" t="0" r="5715" b="11430"/>
                  <wp:wrapNone/>
                  <wp:docPr id="1" name="图片 18"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建筑的摆设布局&#10;&#10;描述已自动生成"/>
                          <pic:cNvPicPr>
                            <a:picLocks noChangeAspect="1"/>
                          </pic:cNvPicPr>
                        </pic:nvPicPr>
                        <pic:blipFill>
                          <a:blip r:embed="rId5" cstate="print">
                            <a:extLst>
                              <a:ext uri="{28A0092B-C50C-407E-A947-70E740481C1C}">
                                <a14:useLocalDpi xmlns:a14="http://schemas.microsoft.com/office/drawing/2010/main" val="0"/>
                              </a:ext>
                            </a:extLst>
                          </a:blip>
                          <a:srcRect l="20088" t="10103" r="2239"/>
                          <a:stretch>
                            <a:fillRect/>
                          </a:stretch>
                        </pic:blipFill>
                        <pic:spPr>
                          <a:xfrm>
                            <a:off x="0" y="0"/>
                            <a:ext cx="1880235" cy="979170"/>
                          </a:xfrm>
                          <a:prstGeom prst="rect">
                            <a:avLst/>
                          </a:prstGeom>
                        </pic:spPr>
                      </pic:pic>
                    </a:graphicData>
                  </a:graphic>
                </wp:anchor>
              </w:drawing>
            </w:r>
          </w:p>
        </w:tc>
      </w:tr>
      <w:tr w:rsidR="000F52E4">
        <w:trPr>
          <w:trHeight w:val="2553"/>
          <w:jc w:val="center"/>
        </w:trPr>
        <w:tc>
          <w:tcPr>
            <w:tcW w:w="4261" w:type="dxa"/>
          </w:tcPr>
          <w:p w:rsidR="000F52E4" w:rsidRDefault="000F52E4">
            <w:pPr>
              <w:spacing w:line="560" w:lineRule="exact"/>
              <w:jc w:val="left"/>
              <w:rPr>
                <w:rFonts w:ascii="宋体" w:eastAsia="宋体" w:hAnsi="宋体" w:cs="宋体"/>
                <w:color w:val="111111"/>
                <w:sz w:val="24"/>
                <w:szCs w:val="24"/>
                <w:shd w:val="clear" w:color="auto" w:fill="FFFFFF"/>
              </w:rPr>
            </w:pPr>
          </w:p>
          <w:p w:rsidR="000F52E4" w:rsidRDefault="000F52E4">
            <w:pPr>
              <w:spacing w:line="560" w:lineRule="exact"/>
              <w:jc w:val="left"/>
              <w:rPr>
                <w:rFonts w:ascii="宋体" w:eastAsia="宋体" w:hAnsi="宋体" w:cs="宋体"/>
                <w:color w:val="111111"/>
                <w:sz w:val="24"/>
                <w:szCs w:val="24"/>
                <w:shd w:val="clear" w:color="auto" w:fill="FFFFFF"/>
              </w:rPr>
            </w:pPr>
          </w:p>
          <w:p w:rsidR="000F52E4" w:rsidRDefault="00C12DA8">
            <w:pPr>
              <w:spacing w:line="560" w:lineRule="exact"/>
              <w:jc w:val="left"/>
              <w:rPr>
                <w:rFonts w:ascii="宋体" w:eastAsia="宋体" w:hAnsi="宋体" w:cs="宋体"/>
                <w:color w:val="111111"/>
                <w:sz w:val="24"/>
                <w:szCs w:val="24"/>
                <w:shd w:val="clear" w:color="auto" w:fill="FFFFFF"/>
              </w:rPr>
            </w:pPr>
            <w:r>
              <w:rPr>
                <w:rFonts w:ascii="宋体" w:eastAsia="宋体" w:hAnsi="宋体" w:cs="宋体" w:hint="eastAsia"/>
                <w:color w:val="111111"/>
                <w:sz w:val="24"/>
                <w:szCs w:val="24"/>
                <w:shd w:val="clear" w:color="auto" w:fill="FFFFFF"/>
              </w:rPr>
              <w:t>住院大楼侧幕墙发光字logo</w:t>
            </w:r>
          </w:p>
        </w:tc>
        <w:tc>
          <w:tcPr>
            <w:tcW w:w="4261" w:type="dxa"/>
          </w:tcPr>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noProof/>
              </w:rPr>
              <w:drawing>
                <wp:anchor distT="0" distB="0" distL="114300" distR="114300" simplePos="0" relativeHeight="251661312" behindDoc="0" locked="0" layoutInCell="1" allowOverlap="1">
                  <wp:simplePos x="0" y="0"/>
                  <wp:positionH relativeFrom="column">
                    <wp:posOffset>699135</wp:posOffset>
                  </wp:positionH>
                  <wp:positionV relativeFrom="paragraph">
                    <wp:posOffset>36830</wp:posOffset>
                  </wp:positionV>
                  <wp:extent cx="1094740" cy="1496695"/>
                  <wp:effectExtent l="0" t="0" r="10160" b="8255"/>
                  <wp:wrapNone/>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pic:cNvPicPr>
                        </pic:nvPicPr>
                        <pic:blipFill>
                          <a:blip r:embed="rId6"/>
                          <a:stretch>
                            <a:fillRect/>
                          </a:stretch>
                        </pic:blipFill>
                        <pic:spPr>
                          <a:xfrm>
                            <a:off x="0" y="0"/>
                            <a:ext cx="1094740" cy="1496695"/>
                          </a:xfrm>
                          <a:prstGeom prst="rect">
                            <a:avLst/>
                          </a:prstGeom>
                        </pic:spPr>
                      </pic:pic>
                    </a:graphicData>
                  </a:graphic>
                </wp:anchor>
              </w:drawing>
            </w:r>
          </w:p>
        </w:tc>
      </w:tr>
      <w:tr w:rsidR="000F52E4">
        <w:trPr>
          <w:trHeight w:val="2481"/>
          <w:jc w:val="center"/>
        </w:trPr>
        <w:tc>
          <w:tcPr>
            <w:tcW w:w="4261" w:type="dxa"/>
          </w:tcPr>
          <w:p w:rsidR="000F52E4" w:rsidRDefault="000F52E4">
            <w:pPr>
              <w:spacing w:line="560" w:lineRule="exact"/>
              <w:jc w:val="left"/>
              <w:rPr>
                <w:rFonts w:ascii="宋体" w:eastAsia="宋体" w:hAnsi="宋体" w:cs="宋体"/>
                <w:color w:val="222222"/>
                <w:kern w:val="0"/>
                <w:sz w:val="24"/>
                <w:szCs w:val="24"/>
                <w:lang w:bidi="ar"/>
              </w:rPr>
            </w:pPr>
          </w:p>
          <w:p w:rsidR="000F52E4" w:rsidRDefault="000F52E4">
            <w:pPr>
              <w:spacing w:line="560" w:lineRule="exact"/>
              <w:jc w:val="left"/>
              <w:rPr>
                <w:rFonts w:ascii="宋体" w:eastAsia="宋体" w:hAnsi="宋体" w:cs="宋体"/>
                <w:color w:val="222222"/>
                <w:kern w:val="0"/>
                <w:sz w:val="24"/>
                <w:szCs w:val="24"/>
                <w:lang w:bidi="ar"/>
              </w:rPr>
            </w:pPr>
          </w:p>
          <w:p w:rsidR="000F52E4" w:rsidRDefault="00C12DA8">
            <w:pPr>
              <w:spacing w:line="560" w:lineRule="exact"/>
              <w:ind w:firstLineChars="200" w:firstLine="480"/>
              <w:jc w:val="left"/>
              <w:rPr>
                <w:rFonts w:ascii="宋体" w:eastAsia="宋体" w:hAnsi="宋体" w:cs="宋体"/>
                <w:color w:val="111111"/>
                <w:sz w:val="24"/>
                <w:szCs w:val="24"/>
                <w:shd w:val="clear" w:color="auto" w:fill="FFFFFF"/>
              </w:rPr>
            </w:pPr>
            <w:r>
              <w:rPr>
                <w:rFonts w:ascii="宋体" w:eastAsia="宋体" w:hAnsi="宋体" w:cs="宋体" w:hint="eastAsia"/>
                <w:color w:val="222222"/>
                <w:kern w:val="0"/>
                <w:sz w:val="24"/>
                <w:szCs w:val="24"/>
                <w:lang w:bidi="ar"/>
              </w:rPr>
              <w:t>住院大楼侧幕墙发光字1</w:t>
            </w:r>
          </w:p>
        </w:tc>
        <w:tc>
          <w:tcPr>
            <w:tcW w:w="4261" w:type="dxa"/>
          </w:tcPr>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noProof/>
              </w:rPr>
              <w:drawing>
                <wp:anchor distT="0" distB="0" distL="114300" distR="114300" simplePos="0" relativeHeight="251663360" behindDoc="0" locked="0" layoutInCell="1" allowOverlap="1">
                  <wp:simplePos x="0" y="0"/>
                  <wp:positionH relativeFrom="column">
                    <wp:posOffset>694055</wp:posOffset>
                  </wp:positionH>
                  <wp:positionV relativeFrom="paragraph">
                    <wp:posOffset>96520</wp:posOffset>
                  </wp:positionV>
                  <wp:extent cx="939800" cy="1385570"/>
                  <wp:effectExtent l="0" t="0" r="12700" b="5080"/>
                  <wp:wrapSquare wrapText="bothSides"/>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7"/>
                          <a:stretch>
                            <a:fillRect/>
                          </a:stretch>
                        </pic:blipFill>
                        <pic:spPr>
                          <a:xfrm>
                            <a:off x="0" y="0"/>
                            <a:ext cx="939800" cy="1385570"/>
                          </a:xfrm>
                          <a:prstGeom prst="rect">
                            <a:avLst/>
                          </a:prstGeom>
                        </pic:spPr>
                      </pic:pic>
                    </a:graphicData>
                  </a:graphic>
                </wp:anchor>
              </w:drawing>
            </w:r>
          </w:p>
        </w:tc>
      </w:tr>
      <w:tr w:rsidR="000F52E4">
        <w:trPr>
          <w:trHeight w:val="2587"/>
          <w:jc w:val="center"/>
        </w:trPr>
        <w:tc>
          <w:tcPr>
            <w:tcW w:w="4261" w:type="dxa"/>
          </w:tcPr>
          <w:p w:rsidR="000F52E4" w:rsidRDefault="000F52E4">
            <w:pPr>
              <w:spacing w:line="560" w:lineRule="exact"/>
              <w:jc w:val="left"/>
              <w:rPr>
                <w:rFonts w:ascii="宋体" w:eastAsia="宋体" w:hAnsi="宋体" w:cs="宋体"/>
                <w:color w:val="222222"/>
                <w:kern w:val="0"/>
                <w:sz w:val="24"/>
                <w:szCs w:val="24"/>
                <w:lang w:bidi="ar"/>
              </w:rPr>
            </w:pPr>
          </w:p>
          <w:p w:rsidR="000F52E4" w:rsidRDefault="000F52E4">
            <w:pPr>
              <w:spacing w:line="560" w:lineRule="exact"/>
              <w:jc w:val="left"/>
              <w:rPr>
                <w:rFonts w:ascii="宋体" w:eastAsia="宋体" w:hAnsi="宋体" w:cs="宋体"/>
                <w:color w:val="222222"/>
                <w:kern w:val="0"/>
                <w:sz w:val="24"/>
                <w:szCs w:val="24"/>
                <w:lang w:bidi="ar"/>
              </w:rPr>
            </w:pPr>
          </w:p>
          <w:p w:rsidR="000F52E4" w:rsidRDefault="00C12DA8">
            <w:pPr>
              <w:spacing w:line="560" w:lineRule="exact"/>
              <w:ind w:firstLineChars="200" w:firstLine="480"/>
              <w:jc w:val="left"/>
              <w:rPr>
                <w:rFonts w:ascii="宋体" w:eastAsia="宋体" w:hAnsi="宋体" w:cs="宋体"/>
                <w:color w:val="111111"/>
                <w:sz w:val="24"/>
                <w:szCs w:val="24"/>
                <w:shd w:val="clear" w:color="auto" w:fill="FFFFFF"/>
              </w:rPr>
            </w:pPr>
            <w:r>
              <w:rPr>
                <w:rFonts w:ascii="宋体" w:eastAsia="宋体" w:hAnsi="宋体" w:cs="宋体" w:hint="eastAsia"/>
                <w:color w:val="222222"/>
                <w:kern w:val="0"/>
                <w:sz w:val="24"/>
                <w:szCs w:val="24"/>
                <w:lang w:bidi="ar"/>
              </w:rPr>
              <w:t>住院大楼侧幕墙发光字2</w:t>
            </w:r>
          </w:p>
        </w:tc>
        <w:tc>
          <w:tcPr>
            <w:tcW w:w="4261" w:type="dxa"/>
          </w:tcPr>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noProof/>
              </w:rPr>
              <w:drawing>
                <wp:anchor distT="0" distB="0" distL="114300" distR="114300" simplePos="0" relativeHeight="251660288" behindDoc="0" locked="0" layoutInCell="1" allowOverlap="1">
                  <wp:simplePos x="0" y="0"/>
                  <wp:positionH relativeFrom="column">
                    <wp:posOffset>660400</wp:posOffset>
                  </wp:positionH>
                  <wp:positionV relativeFrom="paragraph">
                    <wp:posOffset>82550</wp:posOffset>
                  </wp:positionV>
                  <wp:extent cx="1094740" cy="1496695"/>
                  <wp:effectExtent l="0" t="0" r="10160" b="8255"/>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6"/>
                          <a:stretch>
                            <a:fillRect/>
                          </a:stretch>
                        </pic:blipFill>
                        <pic:spPr>
                          <a:xfrm>
                            <a:off x="0" y="0"/>
                            <a:ext cx="1094740" cy="1496695"/>
                          </a:xfrm>
                          <a:prstGeom prst="rect">
                            <a:avLst/>
                          </a:prstGeom>
                        </pic:spPr>
                      </pic:pic>
                    </a:graphicData>
                  </a:graphic>
                </wp:anchor>
              </w:drawing>
            </w:r>
          </w:p>
        </w:tc>
      </w:tr>
      <w:tr w:rsidR="000F52E4">
        <w:trPr>
          <w:trHeight w:val="2472"/>
          <w:jc w:val="center"/>
        </w:trPr>
        <w:tc>
          <w:tcPr>
            <w:tcW w:w="4261" w:type="dxa"/>
          </w:tcPr>
          <w:p w:rsidR="000F52E4" w:rsidRDefault="000F52E4">
            <w:pPr>
              <w:spacing w:line="560" w:lineRule="exact"/>
              <w:jc w:val="left"/>
              <w:rPr>
                <w:rFonts w:ascii="宋体" w:eastAsia="宋体" w:hAnsi="宋体" w:cs="宋体"/>
                <w:color w:val="222222"/>
                <w:kern w:val="0"/>
                <w:sz w:val="24"/>
                <w:szCs w:val="24"/>
                <w:lang w:bidi="ar"/>
              </w:rPr>
            </w:pPr>
          </w:p>
          <w:p w:rsidR="000F52E4" w:rsidRDefault="000F52E4">
            <w:pPr>
              <w:spacing w:line="560" w:lineRule="exact"/>
              <w:jc w:val="left"/>
              <w:rPr>
                <w:rFonts w:ascii="宋体" w:eastAsia="宋体" w:hAnsi="宋体" w:cs="宋体"/>
                <w:color w:val="222222"/>
                <w:kern w:val="0"/>
                <w:sz w:val="24"/>
                <w:szCs w:val="24"/>
                <w:lang w:bidi="ar"/>
              </w:rPr>
            </w:pPr>
          </w:p>
          <w:p w:rsidR="000F52E4" w:rsidRDefault="00C12DA8">
            <w:pPr>
              <w:spacing w:line="560" w:lineRule="exact"/>
              <w:ind w:firstLineChars="200" w:firstLine="480"/>
              <w:jc w:val="left"/>
              <w:rPr>
                <w:rFonts w:ascii="宋体" w:eastAsia="宋体" w:hAnsi="宋体" w:cs="宋体"/>
                <w:color w:val="111111"/>
                <w:sz w:val="24"/>
                <w:szCs w:val="24"/>
                <w:shd w:val="clear" w:color="auto" w:fill="FFFFFF"/>
              </w:rPr>
            </w:pPr>
            <w:r>
              <w:rPr>
                <w:rFonts w:ascii="宋体" w:eastAsia="宋体" w:hAnsi="宋体" w:cs="宋体" w:hint="eastAsia"/>
                <w:color w:val="222222"/>
                <w:kern w:val="0"/>
                <w:sz w:val="24"/>
                <w:szCs w:val="24"/>
                <w:lang w:bidi="ar"/>
              </w:rPr>
              <w:t>住院大楼侧幕墙发光字3</w:t>
            </w:r>
          </w:p>
        </w:tc>
        <w:tc>
          <w:tcPr>
            <w:tcW w:w="4261" w:type="dxa"/>
          </w:tcPr>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noProof/>
              </w:rPr>
              <w:drawing>
                <wp:anchor distT="0" distB="0" distL="114300" distR="114300" simplePos="0" relativeHeight="251662336" behindDoc="1" locked="0" layoutInCell="1" allowOverlap="1">
                  <wp:simplePos x="0" y="0"/>
                  <wp:positionH relativeFrom="column">
                    <wp:posOffset>709295</wp:posOffset>
                  </wp:positionH>
                  <wp:positionV relativeFrom="paragraph">
                    <wp:posOffset>65405</wp:posOffset>
                  </wp:positionV>
                  <wp:extent cx="1060450" cy="1457960"/>
                  <wp:effectExtent l="0" t="0" r="6350" b="8890"/>
                  <wp:wrapThrough wrapText="bothSides">
                    <wp:wrapPolygon edited="0">
                      <wp:start x="0" y="0"/>
                      <wp:lineTo x="0" y="21449"/>
                      <wp:lineTo x="21341" y="21449"/>
                      <wp:lineTo x="21341" y="0"/>
                      <wp:lineTo x="0" y="0"/>
                    </wp:wrapPolygon>
                  </wp:wrapThrough>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1060450" cy="1457960"/>
                          </a:xfrm>
                          <a:prstGeom prst="rect">
                            <a:avLst/>
                          </a:prstGeom>
                        </pic:spPr>
                      </pic:pic>
                    </a:graphicData>
                  </a:graphic>
                </wp:anchor>
              </w:drawing>
            </w:r>
          </w:p>
        </w:tc>
      </w:tr>
      <w:tr w:rsidR="000F52E4">
        <w:trPr>
          <w:trHeight w:val="2472"/>
          <w:jc w:val="center"/>
        </w:trPr>
        <w:tc>
          <w:tcPr>
            <w:tcW w:w="4261" w:type="dxa"/>
          </w:tcPr>
          <w:p w:rsidR="000F52E4" w:rsidRDefault="000F52E4">
            <w:pPr>
              <w:spacing w:line="560" w:lineRule="exact"/>
              <w:jc w:val="left"/>
              <w:rPr>
                <w:rFonts w:ascii="宋体" w:eastAsia="宋体" w:hAnsi="宋体" w:cs="宋体"/>
                <w:color w:val="222222"/>
                <w:kern w:val="0"/>
                <w:sz w:val="24"/>
                <w:szCs w:val="24"/>
                <w:lang w:bidi="ar"/>
              </w:rPr>
            </w:pPr>
          </w:p>
          <w:p w:rsidR="000F52E4" w:rsidRDefault="000F52E4">
            <w:pPr>
              <w:spacing w:line="560" w:lineRule="exact"/>
              <w:jc w:val="left"/>
              <w:rPr>
                <w:rFonts w:ascii="宋体" w:eastAsia="宋体" w:hAnsi="宋体" w:cs="宋体"/>
                <w:color w:val="222222"/>
                <w:kern w:val="0"/>
                <w:sz w:val="24"/>
                <w:szCs w:val="24"/>
                <w:lang w:bidi="ar"/>
              </w:rPr>
            </w:pPr>
          </w:p>
          <w:p w:rsidR="000F52E4" w:rsidRDefault="00C12DA8">
            <w:pPr>
              <w:spacing w:line="560" w:lineRule="exact"/>
              <w:ind w:firstLineChars="100" w:firstLine="240"/>
              <w:jc w:val="left"/>
              <w:rPr>
                <w:rFonts w:ascii="宋体" w:eastAsia="宋体" w:hAnsi="宋体" w:cs="宋体"/>
                <w:color w:val="222222"/>
                <w:kern w:val="0"/>
                <w:sz w:val="24"/>
                <w:szCs w:val="24"/>
                <w:lang w:bidi="ar"/>
              </w:rPr>
            </w:pPr>
            <w:r>
              <w:rPr>
                <w:rFonts w:ascii="宋体" w:eastAsia="宋体" w:hAnsi="宋体" w:cs="宋体" w:hint="eastAsia"/>
                <w:color w:val="222222"/>
                <w:kern w:val="0"/>
                <w:sz w:val="24"/>
                <w:szCs w:val="24"/>
                <w:lang w:bidi="ar"/>
              </w:rPr>
              <w:t>门诊楼顶女儿墙医院名称发光字</w:t>
            </w:r>
          </w:p>
        </w:tc>
        <w:tc>
          <w:tcPr>
            <w:tcW w:w="4261" w:type="dxa"/>
          </w:tcPr>
          <w:p w:rsidR="000F52E4" w:rsidRDefault="00C12DA8">
            <w:pPr>
              <w:spacing w:line="560" w:lineRule="exact"/>
              <w:jc w:val="left"/>
            </w:pPr>
            <w:r>
              <w:rPr>
                <w:noProof/>
              </w:rPr>
              <w:drawing>
                <wp:anchor distT="0" distB="0" distL="114300" distR="114300" simplePos="0" relativeHeight="251664384" behindDoc="0" locked="0" layoutInCell="1" allowOverlap="1">
                  <wp:simplePos x="0" y="0"/>
                  <wp:positionH relativeFrom="column">
                    <wp:posOffset>22225</wp:posOffset>
                  </wp:positionH>
                  <wp:positionV relativeFrom="paragraph">
                    <wp:posOffset>241300</wp:posOffset>
                  </wp:positionV>
                  <wp:extent cx="2477135" cy="1062355"/>
                  <wp:effectExtent l="0" t="0" r="18415" b="4445"/>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9"/>
                          <a:srcRect b="5381"/>
                          <a:stretch>
                            <a:fillRect/>
                          </a:stretch>
                        </pic:blipFill>
                        <pic:spPr>
                          <a:xfrm>
                            <a:off x="0" y="0"/>
                            <a:ext cx="2477135" cy="1062355"/>
                          </a:xfrm>
                          <a:prstGeom prst="rect">
                            <a:avLst/>
                          </a:prstGeom>
                        </pic:spPr>
                      </pic:pic>
                    </a:graphicData>
                  </a:graphic>
                </wp:anchor>
              </w:drawing>
            </w:r>
          </w:p>
        </w:tc>
      </w:tr>
    </w:tbl>
    <w:p w:rsidR="000F52E4" w:rsidRDefault="000F52E4">
      <w:pPr>
        <w:spacing w:line="560" w:lineRule="exact"/>
        <w:jc w:val="left"/>
        <w:rPr>
          <w:rFonts w:ascii="仿宋_GB2312" w:eastAsia="仿宋_GB2312" w:hAnsi="仿宋_GB2312" w:cs="仿宋_GB2312"/>
          <w:color w:val="111111"/>
          <w:sz w:val="32"/>
          <w:szCs w:val="32"/>
          <w:shd w:val="clear" w:color="auto" w:fill="FFFFFF"/>
        </w:rPr>
      </w:pPr>
    </w:p>
    <w:p w:rsidR="000F52E4" w:rsidRDefault="000F52E4">
      <w:pPr>
        <w:spacing w:line="560" w:lineRule="exact"/>
        <w:jc w:val="left"/>
        <w:rPr>
          <w:rFonts w:ascii="仿宋_GB2312" w:eastAsia="仿宋_GB2312" w:hAnsi="仿宋_GB2312" w:cs="仿宋_GB2312"/>
          <w:color w:val="111111"/>
          <w:sz w:val="32"/>
          <w:szCs w:val="32"/>
          <w:shd w:val="clear" w:color="auto" w:fill="FFFFFF"/>
        </w:rPr>
      </w:pPr>
    </w:p>
    <w:p w:rsidR="000F52E4" w:rsidRDefault="00C12DA8">
      <w:pPr>
        <w:spacing w:line="560" w:lineRule="exact"/>
        <w:jc w:val="left"/>
        <w:rPr>
          <w:rFonts w:ascii="仿宋_GB2312" w:eastAsia="仿宋_GB2312" w:hAnsi="仿宋_GB2312" w:cs="仿宋_GB2312"/>
          <w:color w:val="111111"/>
          <w:sz w:val="32"/>
          <w:szCs w:val="32"/>
          <w:shd w:val="clear" w:color="auto" w:fill="FFFFFF"/>
        </w:rPr>
      </w:pPr>
      <w:r>
        <w:rPr>
          <w:rFonts w:ascii="仿宋_GB2312" w:eastAsia="仿宋_GB2312" w:hAnsi="仿宋_GB2312" w:cs="仿宋_GB2312" w:hint="eastAsia"/>
          <w:color w:val="111111"/>
          <w:sz w:val="32"/>
          <w:szCs w:val="32"/>
          <w:shd w:val="clear" w:color="auto" w:fill="FFFFFF"/>
        </w:rPr>
        <w:t xml:space="preserve">            </w:t>
      </w:r>
    </w:p>
    <w:p w:rsidR="000F52E4" w:rsidRDefault="000F52E4">
      <w:pPr>
        <w:spacing w:line="560" w:lineRule="exact"/>
        <w:jc w:val="left"/>
        <w:rPr>
          <w:rFonts w:ascii="仿宋_GB2312" w:eastAsia="仿宋_GB2312" w:hAnsi="仿宋_GB2312" w:cs="仿宋_GB2312"/>
          <w:color w:val="111111"/>
          <w:sz w:val="32"/>
          <w:szCs w:val="32"/>
          <w:shd w:val="clear" w:color="auto" w:fill="FFFFFF"/>
        </w:rPr>
      </w:pPr>
    </w:p>
    <w:p w:rsidR="000F52E4" w:rsidRDefault="000F52E4">
      <w:pPr>
        <w:spacing w:line="560" w:lineRule="exact"/>
        <w:jc w:val="left"/>
        <w:rPr>
          <w:rFonts w:ascii="仿宋_GB2312" w:eastAsia="仿宋_GB2312" w:hAnsi="仿宋_GB2312" w:cs="仿宋_GB2312"/>
          <w:color w:val="111111"/>
          <w:sz w:val="32"/>
          <w:szCs w:val="32"/>
          <w:shd w:val="clear" w:color="auto" w:fill="FFFFFF"/>
        </w:rPr>
      </w:pPr>
    </w:p>
    <w:p w:rsidR="000F52E4" w:rsidRDefault="000F52E4">
      <w:pPr>
        <w:spacing w:line="560" w:lineRule="exact"/>
        <w:jc w:val="left"/>
        <w:rPr>
          <w:rFonts w:ascii="仿宋_GB2312" w:eastAsia="仿宋_GB2312" w:hAnsi="仿宋_GB2312" w:cs="仿宋_GB2312"/>
          <w:color w:val="111111"/>
          <w:sz w:val="32"/>
          <w:szCs w:val="32"/>
          <w:shd w:val="clear" w:color="auto" w:fill="FFFFFF"/>
        </w:rPr>
      </w:pPr>
    </w:p>
    <w:p w:rsidR="000F52E4" w:rsidRDefault="000F52E4">
      <w:pPr>
        <w:pStyle w:val="a8"/>
        <w:tabs>
          <w:tab w:val="left" w:pos="709"/>
        </w:tabs>
        <w:ind w:firstLineChars="0" w:firstLine="0"/>
        <w:rPr>
          <w:rFonts w:ascii="仿宋_GB2312" w:eastAsia="仿宋_GB2312" w:hAnsi="仿宋_GB2312" w:cs="仿宋_GB2312"/>
          <w:color w:val="111111"/>
          <w:sz w:val="32"/>
          <w:szCs w:val="32"/>
          <w:shd w:val="clear" w:color="auto" w:fill="FFFFFF"/>
        </w:rPr>
      </w:pPr>
    </w:p>
    <w:p w:rsidR="000F52E4" w:rsidRDefault="00C12DA8">
      <w:pPr>
        <w:pStyle w:val="a8"/>
        <w:numPr>
          <w:ilvl w:val="0"/>
          <w:numId w:val="1"/>
        </w:numPr>
        <w:tabs>
          <w:tab w:val="left" w:pos="709"/>
        </w:tabs>
        <w:ind w:left="0" w:firstLineChars="0" w:firstLine="0"/>
        <w:rPr>
          <w:rFonts w:ascii="黑体" w:eastAsia="黑体" w:hAnsi="黑体" w:cs="黑体"/>
          <w:sz w:val="32"/>
          <w:szCs w:val="32"/>
        </w:rPr>
      </w:pPr>
      <w:r>
        <w:rPr>
          <w:rFonts w:ascii="黑体" w:eastAsia="黑体" w:hAnsi="黑体" w:cs="黑体" w:hint="eastAsia"/>
          <w:sz w:val="32"/>
          <w:szCs w:val="32"/>
        </w:rPr>
        <w:t>报价及技术要求</w:t>
      </w:r>
    </w:p>
    <w:tbl>
      <w:tblPr>
        <w:tblW w:w="9638" w:type="dxa"/>
        <w:tblInd w:w="-289" w:type="dxa"/>
        <w:tblLook w:val="04A0" w:firstRow="1" w:lastRow="0" w:firstColumn="1" w:lastColumn="0" w:noHBand="0" w:noVBand="1"/>
      </w:tblPr>
      <w:tblGrid>
        <w:gridCol w:w="568"/>
        <w:gridCol w:w="1134"/>
        <w:gridCol w:w="4329"/>
        <w:gridCol w:w="1236"/>
        <w:gridCol w:w="616"/>
        <w:gridCol w:w="416"/>
        <w:gridCol w:w="626"/>
        <w:gridCol w:w="713"/>
      </w:tblGrid>
      <w:tr w:rsidR="000F52E4">
        <w:trPr>
          <w:trHeight w:val="54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序号</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 xml:space="preserve"> 标识类别</w:t>
            </w:r>
          </w:p>
        </w:tc>
        <w:tc>
          <w:tcPr>
            <w:tcW w:w="4329"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工艺描述</w:t>
            </w:r>
          </w:p>
        </w:tc>
        <w:tc>
          <w:tcPr>
            <w:tcW w:w="1236"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规格（mm）</w:t>
            </w:r>
          </w:p>
        </w:tc>
        <w:tc>
          <w:tcPr>
            <w:tcW w:w="616"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数量</w:t>
            </w:r>
          </w:p>
        </w:tc>
        <w:tc>
          <w:tcPr>
            <w:tcW w:w="416" w:type="dxa"/>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单位</w:t>
            </w:r>
          </w:p>
        </w:tc>
        <w:tc>
          <w:tcPr>
            <w:tcW w:w="626"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F52E4" w:rsidRDefault="00C12DA8">
            <w:pPr>
              <w:widowControl/>
              <w:jc w:val="left"/>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单价</w:t>
            </w:r>
          </w:p>
        </w:tc>
        <w:tc>
          <w:tcPr>
            <w:tcW w:w="713" w:type="dxa"/>
            <w:tcBorders>
              <w:top w:val="single" w:sz="4" w:space="0" w:color="000000"/>
              <w:left w:val="single" w:sz="4" w:space="0" w:color="auto"/>
              <w:bottom w:val="single" w:sz="4" w:space="0" w:color="000000"/>
              <w:right w:val="single" w:sz="4" w:space="0" w:color="000000"/>
            </w:tcBorders>
            <w:shd w:val="clear" w:color="auto" w:fill="FFFFFF"/>
            <w:noWrap/>
            <w:vAlign w:val="center"/>
          </w:tcPr>
          <w:p w:rsidR="000F52E4" w:rsidRDefault="00C12DA8">
            <w:pPr>
              <w:widowControl/>
              <w:jc w:val="left"/>
              <w:textAlignment w:val="center"/>
              <w:rPr>
                <w:rFonts w:ascii="宋体" w:eastAsia="宋体" w:hAnsi="宋体" w:cs="宋体"/>
                <w:b/>
                <w:bCs/>
                <w:color w:val="000000"/>
                <w:sz w:val="18"/>
                <w:szCs w:val="18"/>
              </w:rPr>
            </w:pPr>
            <w:r>
              <w:rPr>
                <w:rFonts w:ascii="宋体" w:eastAsia="宋体" w:hAnsi="宋体" w:cs="宋体" w:hint="eastAsia"/>
                <w:b/>
                <w:bCs/>
                <w:color w:val="000000"/>
                <w:kern w:val="0"/>
                <w:sz w:val="18"/>
                <w:szCs w:val="18"/>
                <w:lang w:bidi="ar"/>
              </w:rPr>
              <w:t>合计</w:t>
            </w:r>
          </w:p>
        </w:tc>
      </w:tr>
      <w:tr w:rsidR="000F52E4">
        <w:trPr>
          <w:trHeight w:val="553"/>
        </w:trPr>
        <w:tc>
          <w:tcPr>
            <w:tcW w:w="8299" w:type="dxa"/>
            <w:gridSpan w:val="6"/>
            <w:tcBorders>
              <w:top w:val="single" w:sz="4" w:space="0" w:color="auto"/>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宋体" w:eastAsia="宋体" w:hAnsi="宋体" w:cs="宋体"/>
                <w:b/>
                <w:bCs/>
                <w:color w:val="000000"/>
                <w:szCs w:val="21"/>
              </w:rPr>
            </w:pPr>
            <w:r>
              <w:rPr>
                <w:rFonts w:ascii="宋体" w:eastAsia="宋体" w:hAnsi="宋体" w:cs="宋体" w:hint="eastAsia"/>
                <w:b/>
                <w:bCs/>
                <w:color w:val="000000"/>
                <w:kern w:val="0"/>
                <w:szCs w:val="21"/>
                <w:lang w:bidi="ar"/>
              </w:rPr>
              <w:t>1.建筑立面发光字部分</w:t>
            </w:r>
          </w:p>
        </w:tc>
        <w:tc>
          <w:tcPr>
            <w:tcW w:w="626"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0F52E4" w:rsidRDefault="000F52E4">
            <w:pPr>
              <w:rPr>
                <w:rFonts w:ascii="宋体" w:eastAsia="宋体" w:hAnsi="宋体" w:cs="宋体"/>
                <w:color w:val="000000"/>
                <w:sz w:val="24"/>
                <w:szCs w:val="24"/>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rPr>
                <w:rFonts w:ascii="宋体" w:eastAsia="宋体" w:hAnsi="宋体" w:cs="宋体"/>
                <w:color w:val="000000"/>
                <w:sz w:val="24"/>
                <w:szCs w:val="24"/>
              </w:rPr>
            </w:pPr>
          </w:p>
        </w:tc>
      </w:tr>
      <w:tr w:rsidR="000F52E4">
        <w:trPr>
          <w:trHeight w:val="2483"/>
        </w:trPr>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门诊楼顶女儿墙医院名称发光字</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1、安装位置：门诊楼顶正面女儿墙；</w:t>
            </w:r>
            <w:r>
              <w:rPr>
                <w:rFonts w:ascii="新宋体" w:eastAsia="新宋体" w:hAnsi="新宋体" w:cs="新宋体" w:hint="eastAsia"/>
                <w:color w:val="000000"/>
                <w:kern w:val="0"/>
                <w:sz w:val="18"/>
                <w:szCs w:val="18"/>
                <w:lang w:bidi="ar"/>
              </w:rPr>
              <w:br/>
              <w:t>2、logo及字体采用3mm铝板切割冲孔折弯焊接，背后加强筋固定，整体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w:t>
            </w:r>
            <w:r>
              <w:rPr>
                <w:rFonts w:ascii="新宋体" w:eastAsia="新宋体" w:hAnsi="新宋体" w:cs="新宋体" w:hint="eastAsia"/>
                <w:color w:val="000000"/>
                <w:kern w:val="0"/>
                <w:sz w:val="18"/>
                <w:szCs w:val="18"/>
                <w:lang w:bidi="ar"/>
              </w:rPr>
              <w:br/>
              <w:t>3、字体部分冲孔正面安装外露LED发光灯珠；</w:t>
            </w:r>
            <w:r>
              <w:rPr>
                <w:rFonts w:ascii="新宋体" w:eastAsia="新宋体" w:hAnsi="新宋体" w:cs="新宋体" w:hint="eastAsia"/>
                <w:color w:val="000000"/>
                <w:kern w:val="0"/>
                <w:sz w:val="18"/>
                <w:szCs w:val="18"/>
                <w:lang w:bidi="ar"/>
              </w:rPr>
              <w:br/>
              <w:t>4、墙体安装铝型材标准</w:t>
            </w:r>
            <w:proofErr w:type="gramStart"/>
            <w:r>
              <w:rPr>
                <w:rFonts w:ascii="新宋体" w:eastAsia="新宋体" w:hAnsi="新宋体" w:cs="新宋体" w:hint="eastAsia"/>
                <w:color w:val="000000"/>
                <w:kern w:val="0"/>
                <w:sz w:val="18"/>
                <w:szCs w:val="18"/>
                <w:lang w:bidi="ar"/>
              </w:rPr>
              <w:t>卡件码</w:t>
            </w:r>
            <w:proofErr w:type="gramEnd"/>
            <w:r>
              <w:rPr>
                <w:rFonts w:ascii="新宋体" w:eastAsia="新宋体" w:hAnsi="新宋体" w:cs="新宋体" w:hint="eastAsia"/>
                <w:color w:val="000000"/>
                <w:kern w:val="0"/>
                <w:sz w:val="18"/>
                <w:szCs w:val="18"/>
                <w:lang w:bidi="ar"/>
              </w:rPr>
              <w:t>与正面铝板的背后形成阴阳卡扣扣合（原理与铝板幕墙一致）；</w:t>
            </w:r>
            <w:r>
              <w:rPr>
                <w:rFonts w:ascii="新宋体" w:eastAsia="新宋体" w:hAnsi="新宋体" w:cs="新宋体" w:hint="eastAsia"/>
                <w:color w:val="000000"/>
                <w:kern w:val="0"/>
                <w:sz w:val="18"/>
                <w:szCs w:val="18"/>
                <w:lang w:bidi="ar"/>
              </w:rPr>
              <w:br/>
              <w:t>5、logo尺寸：2800*2800mm</w:t>
            </w:r>
            <w:r>
              <w:rPr>
                <w:rFonts w:ascii="新宋体" w:eastAsia="新宋体" w:hAnsi="新宋体" w:cs="新宋体" w:hint="eastAsia"/>
                <w:color w:val="000000"/>
                <w:kern w:val="0"/>
                <w:sz w:val="18"/>
                <w:szCs w:val="18"/>
                <w:lang w:bidi="ar"/>
              </w:rPr>
              <w:br/>
              <w:t>6、院名称中文尺寸：1320mm高，英文尺寸：435mm高。</w:t>
            </w:r>
            <w:r>
              <w:rPr>
                <w:rFonts w:ascii="新宋体" w:eastAsia="新宋体" w:hAnsi="新宋体" w:cs="新宋体" w:hint="eastAsia"/>
                <w:color w:val="000000"/>
                <w:kern w:val="0"/>
                <w:sz w:val="18"/>
                <w:szCs w:val="18"/>
                <w:lang w:bidi="ar"/>
              </w:rPr>
              <w:br/>
              <w:t>7、电源输出电线为2.5mm2,电线数量2X4mm2使用35米，电线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8、配35A空气开关1个，35A交流接触器1个，10A时控开关1个；</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23000*2800</w:t>
            </w:r>
          </w:p>
        </w:tc>
        <w:tc>
          <w:tcPr>
            <w:tcW w:w="61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64.5</w:t>
            </w:r>
          </w:p>
        </w:tc>
        <w:tc>
          <w:tcPr>
            <w:tcW w:w="416" w:type="dxa"/>
            <w:tcBorders>
              <w:top w:val="single" w:sz="8" w:space="0" w:color="000000"/>
              <w:left w:val="nil"/>
              <w:bottom w:val="single" w:sz="8" w:space="0" w:color="000000"/>
              <w:right w:val="nil"/>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w:t>
            </w:r>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2175"/>
        </w:trPr>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15</w:t>
            </w:r>
            <w:proofErr w:type="gramStart"/>
            <w:r>
              <w:rPr>
                <w:rFonts w:ascii="宋体" w:eastAsia="宋体" w:hAnsi="宋体" w:cs="宋体" w:hint="eastAsia"/>
                <w:color w:val="222222"/>
                <w:kern w:val="0"/>
                <w:sz w:val="20"/>
                <w:szCs w:val="20"/>
                <w:lang w:bidi="ar"/>
              </w:rPr>
              <w:t>楼</w:t>
            </w:r>
            <w:proofErr w:type="gramEnd"/>
            <w:r>
              <w:rPr>
                <w:rFonts w:ascii="宋体" w:eastAsia="宋体" w:hAnsi="宋体" w:cs="宋体" w:hint="eastAsia"/>
                <w:color w:val="222222"/>
                <w:kern w:val="0"/>
                <w:sz w:val="20"/>
                <w:szCs w:val="20"/>
                <w:lang w:bidi="ar"/>
              </w:rPr>
              <w:t>楼顶女儿墙医院名称发光字</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1、安装位置：15楼顶正面女儿墙；</w:t>
            </w:r>
            <w:r>
              <w:rPr>
                <w:rFonts w:ascii="新宋体" w:eastAsia="新宋体" w:hAnsi="新宋体" w:cs="新宋体" w:hint="eastAsia"/>
                <w:color w:val="000000"/>
                <w:kern w:val="0"/>
                <w:sz w:val="18"/>
                <w:szCs w:val="18"/>
                <w:lang w:bidi="ar"/>
              </w:rPr>
              <w:br/>
              <w:t>2、字体采用3mm铝板切割冲孔折弯焊接，背后加强筋固定，整体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w:t>
            </w:r>
            <w:r>
              <w:rPr>
                <w:rFonts w:ascii="新宋体" w:eastAsia="新宋体" w:hAnsi="新宋体" w:cs="新宋体" w:hint="eastAsia"/>
                <w:color w:val="000000"/>
                <w:kern w:val="0"/>
                <w:sz w:val="18"/>
                <w:szCs w:val="18"/>
                <w:lang w:bidi="ar"/>
              </w:rPr>
              <w:br/>
              <w:t>3、字体部分冲孔正面安装外露LED发光灯珠；</w:t>
            </w:r>
            <w:r>
              <w:rPr>
                <w:rFonts w:ascii="新宋体" w:eastAsia="新宋体" w:hAnsi="新宋体" w:cs="新宋体" w:hint="eastAsia"/>
                <w:color w:val="000000"/>
                <w:kern w:val="0"/>
                <w:sz w:val="18"/>
                <w:szCs w:val="18"/>
                <w:lang w:bidi="ar"/>
              </w:rPr>
              <w:br/>
              <w:t>4、墙体安装铝型材标准</w:t>
            </w:r>
            <w:proofErr w:type="gramStart"/>
            <w:r>
              <w:rPr>
                <w:rFonts w:ascii="新宋体" w:eastAsia="新宋体" w:hAnsi="新宋体" w:cs="新宋体" w:hint="eastAsia"/>
                <w:color w:val="000000"/>
                <w:kern w:val="0"/>
                <w:sz w:val="18"/>
                <w:szCs w:val="18"/>
                <w:lang w:bidi="ar"/>
              </w:rPr>
              <w:t>卡件码</w:t>
            </w:r>
            <w:proofErr w:type="gramEnd"/>
            <w:r>
              <w:rPr>
                <w:rFonts w:ascii="新宋体" w:eastAsia="新宋体" w:hAnsi="新宋体" w:cs="新宋体" w:hint="eastAsia"/>
                <w:color w:val="000000"/>
                <w:kern w:val="0"/>
                <w:sz w:val="18"/>
                <w:szCs w:val="18"/>
                <w:lang w:bidi="ar"/>
              </w:rPr>
              <w:t>与正面铝板的背后形成阴阳卡扣扣合（原理与铝板幕墙一致）；</w:t>
            </w:r>
            <w:r>
              <w:rPr>
                <w:rFonts w:ascii="新宋体" w:eastAsia="新宋体" w:hAnsi="新宋体" w:cs="新宋体" w:hint="eastAsia"/>
                <w:color w:val="000000"/>
                <w:kern w:val="0"/>
                <w:sz w:val="18"/>
                <w:szCs w:val="18"/>
                <w:lang w:bidi="ar"/>
              </w:rPr>
              <w:br/>
              <w:t>5、立体字尺寸：2650*2650mm</w:t>
            </w:r>
            <w:r>
              <w:rPr>
                <w:rFonts w:ascii="新宋体" w:eastAsia="新宋体" w:hAnsi="新宋体" w:cs="新宋体" w:hint="eastAsia"/>
                <w:color w:val="000000"/>
                <w:kern w:val="0"/>
                <w:sz w:val="18"/>
                <w:szCs w:val="18"/>
                <w:lang w:bidi="ar"/>
              </w:rPr>
              <w:br/>
              <w:t>6、电源输出电线为2.5mm2,电线数量2X4mm2使用35米，电线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7、配35A空气开关1个，35A交流接触器1个，10A时控开关1个；</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2650*2650</w:t>
            </w:r>
          </w:p>
        </w:tc>
        <w:tc>
          <w:tcPr>
            <w:tcW w:w="61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6</w:t>
            </w:r>
          </w:p>
        </w:tc>
        <w:tc>
          <w:tcPr>
            <w:tcW w:w="416" w:type="dxa"/>
            <w:tcBorders>
              <w:top w:val="single" w:sz="8" w:space="0" w:color="000000"/>
              <w:left w:val="nil"/>
              <w:bottom w:val="single" w:sz="8" w:space="0" w:color="000000"/>
              <w:right w:val="nil"/>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个</w:t>
            </w:r>
            <w:proofErr w:type="gramEnd"/>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1867"/>
        </w:trPr>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color w:val="000000"/>
                <w:sz w:val="20"/>
                <w:szCs w:val="2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住院大楼侧幕墙发光字logo</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1、安装位置：住院楼侧墙；</w:t>
            </w:r>
            <w:r>
              <w:rPr>
                <w:rFonts w:ascii="新宋体" w:eastAsia="新宋体" w:hAnsi="新宋体" w:cs="新宋体" w:hint="eastAsia"/>
                <w:color w:val="000000"/>
                <w:kern w:val="0"/>
                <w:sz w:val="18"/>
                <w:szCs w:val="18"/>
                <w:lang w:bidi="ar"/>
              </w:rPr>
              <w:br/>
              <w:t>2、logo部分背后在屋面地面上骨架焊接种脚，不锈钢三角支撑牢固，logo3mm铝板冲孔正面安装LED光源发光，整体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w:t>
            </w:r>
            <w:r>
              <w:rPr>
                <w:rFonts w:ascii="新宋体" w:eastAsia="新宋体" w:hAnsi="新宋体" w:cs="新宋体" w:hint="eastAsia"/>
                <w:color w:val="000000"/>
                <w:kern w:val="0"/>
                <w:sz w:val="18"/>
                <w:szCs w:val="18"/>
                <w:lang w:bidi="ar"/>
              </w:rPr>
              <w:br/>
              <w:t>3、logo尺寸：3500*3500mm</w:t>
            </w:r>
            <w:r>
              <w:rPr>
                <w:rFonts w:ascii="新宋体" w:eastAsia="新宋体" w:hAnsi="新宋体" w:cs="新宋体" w:hint="eastAsia"/>
                <w:color w:val="000000"/>
                <w:kern w:val="0"/>
                <w:sz w:val="18"/>
                <w:szCs w:val="18"/>
                <w:lang w:bidi="ar"/>
              </w:rPr>
              <w:br/>
              <w:t>4、电源输出电线为2.5mm2,电线数量2X4mm2使用35米，电线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5、配10A空气开关1个，时控开关1个；</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3500*3500</w:t>
            </w:r>
          </w:p>
        </w:tc>
        <w:tc>
          <w:tcPr>
            <w:tcW w:w="61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416" w:type="dxa"/>
            <w:tcBorders>
              <w:top w:val="single" w:sz="8" w:space="0" w:color="000000"/>
              <w:left w:val="nil"/>
              <w:bottom w:val="single" w:sz="8" w:space="0" w:color="000000"/>
              <w:right w:val="nil"/>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套</w:t>
            </w:r>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1256"/>
        </w:trPr>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color w:val="000000"/>
                <w:kern w:val="0"/>
                <w:sz w:val="20"/>
                <w:szCs w:val="20"/>
                <w:lang w:bidi="ar"/>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住院大楼侧幕墙发光字1</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1、安装位置：住院楼侧墙；</w:t>
            </w:r>
            <w:r>
              <w:rPr>
                <w:rFonts w:ascii="新宋体" w:eastAsia="新宋体" w:hAnsi="新宋体" w:cs="新宋体" w:hint="eastAsia"/>
                <w:color w:val="000000"/>
                <w:kern w:val="0"/>
                <w:sz w:val="18"/>
                <w:szCs w:val="18"/>
                <w:lang w:bidi="ar"/>
              </w:rPr>
              <w:br/>
              <w:t>2、楼宇立体发光字：3mm铝板造型字激光折弯焊接，背后加强筋固定，背面安装LED发光。整体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油，字体背后种不锈钢螺杆悬浮于墙体安装；</w:t>
            </w:r>
            <w:r>
              <w:rPr>
                <w:rFonts w:ascii="新宋体" w:eastAsia="新宋体" w:hAnsi="新宋体" w:cs="新宋体" w:hint="eastAsia"/>
                <w:color w:val="000000"/>
                <w:kern w:val="0"/>
                <w:sz w:val="18"/>
                <w:szCs w:val="18"/>
                <w:lang w:bidi="ar"/>
              </w:rPr>
              <w:br/>
              <w:t>3、立体发光字尺寸：1800mm高</w:t>
            </w:r>
            <w:r>
              <w:rPr>
                <w:rFonts w:ascii="新宋体" w:eastAsia="新宋体" w:hAnsi="新宋体" w:cs="新宋体" w:hint="eastAsia"/>
                <w:color w:val="000000"/>
                <w:kern w:val="0"/>
                <w:sz w:val="18"/>
                <w:szCs w:val="18"/>
                <w:lang w:bidi="ar"/>
              </w:rPr>
              <w:br/>
              <w:t>4、电源输出电线为2.5mm2,电线数量2X4mm2使用35米，电线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5、配10A空气开关1个，时控开关1个；</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1800*1800</w:t>
            </w:r>
          </w:p>
        </w:tc>
        <w:tc>
          <w:tcPr>
            <w:tcW w:w="61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416" w:type="dxa"/>
            <w:tcBorders>
              <w:top w:val="single" w:sz="8" w:space="0" w:color="000000"/>
              <w:left w:val="nil"/>
              <w:bottom w:val="single" w:sz="8" w:space="0" w:color="000000"/>
              <w:right w:val="nil"/>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个</w:t>
            </w:r>
            <w:proofErr w:type="gramEnd"/>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1867"/>
        </w:trPr>
        <w:tc>
          <w:tcPr>
            <w:tcW w:w="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住院大楼侧幕墙发光字2</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1、安装位置：住院楼侧墙；</w:t>
            </w:r>
            <w:r>
              <w:rPr>
                <w:rFonts w:ascii="新宋体" w:eastAsia="新宋体" w:hAnsi="新宋体" w:cs="新宋体" w:hint="eastAsia"/>
                <w:color w:val="000000"/>
                <w:kern w:val="0"/>
                <w:sz w:val="18"/>
                <w:szCs w:val="18"/>
                <w:lang w:bidi="ar"/>
              </w:rPr>
              <w:br/>
              <w:t>2、楼宇立体发光字：3mm铝板造型字激光折弯焊接，背后加强筋固定，背面安装LED发光。整体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油，字体背后种不锈钢螺杆悬浮于墙体安装；</w:t>
            </w:r>
            <w:r>
              <w:rPr>
                <w:rFonts w:ascii="新宋体" w:eastAsia="新宋体" w:hAnsi="新宋体" w:cs="新宋体" w:hint="eastAsia"/>
                <w:color w:val="000000"/>
                <w:kern w:val="0"/>
                <w:sz w:val="18"/>
                <w:szCs w:val="18"/>
                <w:lang w:bidi="ar"/>
              </w:rPr>
              <w:br/>
              <w:t>3、立体发光字尺寸：1800mm高</w:t>
            </w:r>
            <w:r>
              <w:rPr>
                <w:rFonts w:ascii="新宋体" w:eastAsia="新宋体" w:hAnsi="新宋体" w:cs="新宋体" w:hint="eastAsia"/>
                <w:color w:val="000000"/>
                <w:kern w:val="0"/>
                <w:sz w:val="18"/>
                <w:szCs w:val="18"/>
                <w:lang w:bidi="ar"/>
              </w:rPr>
              <w:br/>
              <w:t>4、电源输出电线为2.5mm2,电线数量2X4mm2使用35米，电线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5、配10A空气开关1个，时控开关1个；</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1800*1800</w:t>
            </w:r>
          </w:p>
        </w:tc>
        <w:tc>
          <w:tcPr>
            <w:tcW w:w="61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w:t>
            </w:r>
          </w:p>
        </w:tc>
        <w:tc>
          <w:tcPr>
            <w:tcW w:w="416" w:type="dxa"/>
            <w:tcBorders>
              <w:top w:val="single" w:sz="8" w:space="0" w:color="000000"/>
              <w:left w:val="nil"/>
              <w:bottom w:val="single" w:sz="8" w:space="0" w:color="000000"/>
              <w:right w:val="nil"/>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个</w:t>
            </w:r>
            <w:proofErr w:type="gramEnd"/>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1867"/>
        </w:trPr>
        <w:tc>
          <w:tcPr>
            <w:tcW w:w="568" w:type="dxa"/>
            <w:tcBorders>
              <w:top w:val="single" w:sz="8" w:space="0" w:color="000000"/>
              <w:left w:val="single" w:sz="8" w:space="0" w:color="000000"/>
              <w:bottom w:val="single" w:sz="4" w:space="0" w:color="auto"/>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6</w:t>
            </w: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tcPr>
          <w:p w:rsidR="000F52E4" w:rsidRDefault="00C12DA8">
            <w:pPr>
              <w:widowControl/>
              <w:jc w:val="center"/>
              <w:textAlignment w:val="center"/>
              <w:rPr>
                <w:rFonts w:ascii="宋体" w:eastAsia="宋体" w:hAnsi="宋体" w:cs="宋体"/>
                <w:color w:val="222222"/>
                <w:sz w:val="20"/>
                <w:szCs w:val="20"/>
              </w:rPr>
            </w:pPr>
            <w:r>
              <w:rPr>
                <w:rFonts w:ascii="宋体" w:eastAsia="宋体" w:hAnsi="宋体" w:cs="宋体" w:hint="eastAsia"/>
                <w:color w:val="222222"/>
                <w:kern w:val="0"/>
                <w:sz w:val="20"/>
                <w:szCs w:val="20"/>
                <w:lang w:bidi="ar"/>
              </w:rPr>
              <w:t>住院大楼侧幕墙发光字3</w:t>
            </w:r>
          </w:p>
        </w:tc>
        <w:tc>
          <w:tcPr>
            <w:tcW w:w="4329" w:type="dxa"/>
            <w:tcBorders>
              <w:top w:val="single" w:sz="8" w:space="0" w:color="000000"/>
              <w:left w:val="single" w:sz="8" w:space="0" w:color="000000"/>
              <w:bottom w:val="single" w:sz="4" w:space="0" w:color="auto"/>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1、安装位置：住院楼侧墙；</w:t>
            </w:r>
            <w:r>
              <w:rPr>
                <w:rFonts w:ascii="新宋体" w:eastAsia="新宋体" w:hAnsi="新宋体" w:cs="新宋体" w:hint="eastAsia"/>
                <w:color w:val="000000"/>
                <w:kern w:val="0"/>
                <w:sz w:val="18"/>
                <w:szCs w:val="18"/>
                <w:lang w:bidi="ar"/>
              </w:rPr>
              <w:br/>
              <w:t>2、楼宇立体发光字：3mm铝板造型字激光折弯焊接，背后加强筋固定，背面安装LED发光。整体</w:t>
            </w:r>
            <w:proofErr w:type="gramStart"/>
            <w:r>
              <w:rPr>
                <w:rFonts w:ascii="新宋体" w:eastAsia="新宋体" w:hAnsi="新宋体" w:cs="新宋体" w:hint="eastAsia"/>
                <w:color w:val="000000"/>
                <w:kern w:val="0"/>
                <w:sz w:val="18"/>
                <w:szCs w:val="18"/>
                <w:lang w:bidi="ar"/>
              </w:rPr>
              <w:t>烤氟碳漆封光</w:t>
            </w:r>
            <w:proofErr w:type="gramEnd"/>
            <w:r>
              <w:rPr>
                <w:rFonts w:ascii="新宋体" w:eastAsia="新宋体" w:hAnsi="新宋体" w:cs="新宋体" w:hint="eastAsia"/>
                <w:color w:val="000000"/>
                <w:kern w:val="0"/>
                <w:sz w:val="18"/>
                <w:szCs w:val="18"/>
                <w:lang w:bidi="ar"/>
              </w:rPr>
              <w:t>油，字体背后种不锈钢螺杆悬浮于墙体安装；</w:t>
            </w:r>
            <w:r>
              <w:rPr>
                <w:rFonts w:ascii="新宋体" w:eastAsia="新宋体" w:hAnsi="新宋体" w:cs="新宋体" w:hint="eastAsia"/>
                <w:color w:val="000000"/>
                <w:kern w:val="0"/>
                <w:sz w:val="18"/>
                <w:szCs w:val="18"/>
                <w:lang w:bidi="ar"/>
              </w:rPr>
              <w:br/>
              <w:t>3、立体发光字尺寸：1800mm高</w:t>
            </w:r>
            <w:r>
              <w:rPr>
                <w:rFonts w:ascii="新宋体" w:eastAsia="新宋体" w:hAnsi="新宋体" w:cs="新宋体" w:hint="eastAsia"/>
                <w:color w:val="000000"/>
                <w:kern w:val="0"/>
                <w:sz w:val="18"/>
                <w:szCs w:val="18"/>
                <w:lang w:bidi="ar"/>
              </w:rPr>
              <w:br/>
              <w:t>4、电源输出电线为2.5mm2,电线数量2X4mm2使用35米，电线</w:t>
            </w:r>
            <w:proofErr w:type="gramStart"/>
            <w:r>
              <w:rPr>
                <w:rFonts w:ascii="新宋体" w:eastAsia="新宋体" w:hAnsi="新宋体" w:cs="新宋体" w:hint="eastAsia"/>
                <w:color w:val="000000"/>
                <w:kern w:val="0"/>
                <w:sz w:val="18"/>
                <w:szCs w:val="18"/>
                <w:lang w:bidi="ar"/>
              </w:rPr>
              <w:t>安装按</w:t>
            </w:r>
            <w:proofErr w:type="gramEnd"/>
            <w:r>
              <w:rPr>
                <w:rFonts w:ascii="新宋体" w:eastAsia="新宋体" w:hAnsi="新宋体" w:cs="新宋体" w:hint="eastAsia"/>
                <w:color w:val="000000"/>
                <w:kern w:val="0"/>
                <w:sz w:val="18"/>
                <w:szCs w:val="18"/>
                <w:lang w:bidi="ar"/>
              </w:rPr>
              <w:t>标准穿铁管安装；</w:t>
            </w:r>
            <w:r>
              <w:rPr>
                <w:rFonts w:ascii="新宋体" w:eastAsia="新宋体" w:hAnsi="新宋体" w:cs="新宋体" w:hint="eastAsia"/>
                <w:color w:val="000000"/>
                <w:kern w:val="0"/>
                <w:sz w:val="18"/>
                <w:szCs w:val="18"/>
                <w:lang w:bidi="ar"/>
              </w:rPr>
              <w:br/>
              <w:t>5、配10A空气开关1个，时控开关1个；</w:t>
            </w:r>
          </w:p>
        </w:tc>
        <w:tc>
          <w:tcPr>
            <w:tcW w:w="1236" w:type="dxa"/>
            <w:tcBorders>
              <w:top w:val="single" w:sz="8" w:space="0" w:color="000000"/>
              <w:left w:val="nil"/>
              <w:bottom w:val="single" w:sz="4" w:space="0" w:color="auto"/>
              <w:right w:val="single" w:sz="8" w:space="0" w:color="000000"/>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1800*1800</w:t>
            </w:r>
          </w:p>
        </w:tc>
        <w:tc>
          <w:tcPr>
            <w:tcW w:w="616" w:type="dxa"/>
            <w:tcBorders>
              <w:top w:val="single" w:sz="8" w:space="0" w:color="000000"/>
              <w:left w:val="nil"/>
              <w:bottom w:val="single" w:sz="4" w:space="0" w:color="auto"/>
              <w:right w:val="single" w:sz="8" w:space="0" w:color="000000"/>
            </w:tcBorders>
            <w:shd w:val="clear" w:color="auto" w:fill="FFFFFF"/>
            <w:vAlign w:val="center"/>
          </w:tcPr>
          <w:p w:rsidR="000F52E4" w:rsidRDefault="00C12DA8">
            <w:pPr>
              <w:widowControl/>
              <w:jc w:val="center"/>
              <w:textAlignment w:val="center"/>
              <w:rPr>
                <w:rFonts w:ascii="仿宋" w:eastAsia="仿宋" w:hAnsi="仿宋" w:cs="仿宋"/>
                <w:color w:val="000000"/>
                <w:sz w:val="20"/>
                <w:szCs w:val="20"/>
              </w:rPr>
            </w:pPr>
            <w:r>
              <w:rPr>
                <w:rFonts w:ascii="仿宋" w:eastAsia="仿宋" w:hAnsi="仿宋" w:cs="仿宋" w:hint="eastAsia"/>
                <w:color w:val="000000"/>
                <w:kern w:val="0"/>
                <w:sz w:val="20"/>
                <w:szCs w:val="20"/>
                <w:lang w:bidi="ar"/>
              </w:rPr>
              <w:t>2</w:t>
            </w:r>
          </w:p>
        </w:tc>
        <w:tc>
          <w:tcPr>
            <w:tcW w:w="416" w:type="dxa"/>
            <w:tcBorders>
              <w:top w:val="single" w:sz="8" w:space="0" w:color="000000"/>
              <w:left w:val="nil"/>
              <w:bottom w:val="single" w:sz="4" w:space="0" w:color="auto"/>
              <w:right w:val="nil"/>
            </w:tcBorders>
            <w:shd w:val="clear" w:color="auto" w:fill="FFFFFF"/>
            <w:vAlign w:val="center"/>
          </w:tcPr>
          <w:p w:rsidR="000F52E4" w:rsidRDefault="00C12DA8">
            <w:pPr>
              <w:widowControl/>
              <w:jc w:val="left"/>
              <w:textAlignment w:val="center"/>
              <w:rPr>
                <w:rFonts w:ascii="仿宋" w:eastAsia="仿宋" w:hAnsi="仿宋" w:cs="仿宋"/>
                <w:color w:val="000000"/>
                <w:sz w:val="20"/>
                <w:szCs w:val="20"/>
              </w:rPr>
            </w:pPr>
            <w:proofErr w:type="gramStart"/>
            <w:r>
              <w:rPr>
                <w:rFonts w:ascii="仿宋" w:eastAsia="仿宋" w:hAnsi="仿宋" w:cs="仿宋" w:hint="eastAsia"/>
                <w:color w:val="000000"/>
                <w:kern w:val="0"/>
                <w:sz w:val="20"/>
                <w:szCs w:val="20"/>
                <w:lang w:bidi="ar"/>
              </w:rPr>
              <w:t>个</w:t>
            </w:r>
            <w:proofErr w:type="gramEnd"/>
          </w:p>
        </w:tc>
        <w:tc>
          <w:tcPr>
            <w:tcW w:w="626"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auto"/>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479"/>
        </w:trPr>
        <w:tc>
          <w:tcPr>
            <w:tcW w:w="963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F52E4" w:rsidRDefault="00C12DA8">
            <w:pPr>
              <w:widowControl/>
              <w:jc w:val="left"/>
              <w:textAlignment w:val="center"/>
              <w:rPr>
                <w:rFonts w:ascii="宋体" w:eastAsia="宋体" w:hAnsi="宋体" w:cs="宋体"/>
                <w:b/>
                <w:bCs/>
                <w:color w:val="000000"/>
                <w:sz w:val="22"/>
              </w:rPr>
            </w:pPr>
            <w:r>
              <w:rPr>
                <w:rFonts w:ascii="宋体" w:eastAsia="宋体" w:hAnsi="宋体" w:cs="宋体" w:hint="eastAsia"/>
                <w:b/>
                <w:bCs/>
                <w:color w:val="000000"/>
                <w:kern w:val="0"/>
                <w:sz w:val="22"/>
                <w:lang w:bidi="ar"/>
              </w:rPr>
              <w:t>2.其他部分</w:t>
            </w:r>
          </w:p>
        </w:tc>
      </w:tr>
      <w:tr w:rsidR="000F52E4">
        <w:trPr>
          <w:trHeight w:val="597"/>
        </w:trPr>
        <w:tc>
          <w:tcPr>
            <w:tcW w:w="568" w:type="dxa"/>
            <w:tcBorders>
              <w:top w:val="single" w:sz="4" w:space="0" w:color="auto"/>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1</w:t>
            </w:r>
          </w:p>
        </w:tc>
        <w:tc>
          <w:tcPr>
            <w:tcW w:w="1134"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0F52E4" w:rsidRDefault="00C12DA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大型吊机费</w:t>
            </w:r>
          </w:p>
        </w:tc>
        <w:tc>
          <w:tcPr>
            <w:tcW w:w="4329" w:type="dxa"/>
            <w:tcBorders>
              <w:top w:val="single" w:sz="4" w:space="0" w:color="auto"/>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1.大型吊装设备</w:t>
            </w:r>
          </w:p>
        </w:tc>
        <w:tc>
          <w:tcPr>
            <w:tcW w:w="1236" w:type="dxa"/>
            <w:tcBorders>
              <w:top w:val="single" w:sz="4" w:space="0" w:color="auto"/>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 xml:space="preserve">     /</w:t>
            </w:r>
          </w:p>
        </w:tc>
        <w:tc>
          <w:tcPr>
            <w:tcW w:w="616" w:type="dxa"/>
            <w:tcBorders>
              <w:top w:val="single" w:sz="4" w:space="0" w:color="auto"/>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w:t>
            </w:r>
          </w:p>
        </w:tc>
        <w:tc>
          <w:tcPr>
            <w:tcW w:w="416" w:type="dxa"/>
            <w:tcBorders>
              <w:top w:val="single" w:sz="4" w:space="0" w:color="auto"/>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项</w:t>
            </w:r>
          </w:p>
        </w:tc>
        <w:tc>
          <w:tcPr>
            <w:tcW w:w="626"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auto"/>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553"/>
        </w:trPr>
        <w:tc>
          <w:tcPr>
            <w:tcW w:w="5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C12DA8">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保险费</w:t>
            </w:r>
          </w:p>
        </w:tc>
        <w:tc>
          <w:tcPr>
            <w:tcW w:w="432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项目保险和个人安装保险</w:t>
            </w:r>
          </w:p>
        </w:tc>
        <w:tc>
          <w:tcPr>
            <w:tcW w:w="1236" w:type="dxa"/>
            <w:tcBorders>
              <w:top w:val="single" w:sz="8" w:space="0" w:color="000000"/>
              <w:left w:val="nil"/>
              <w:bottom w:val="single" w:sz="8" w:space="0" w:color="000000"/>
              <w:right w:val="single" w:sz="8" w:space="0" w:color="000000"/>
            </w:tcBorders>
            <w:shd w:val="clear" w:color="auto" w:fill="FFFFFF"/>
            <w:vAlign w:val="center"/>
          </w:tcPr>
          <w:p w:rsidR="000F52E4" w:rsidRDefault="00C12DA8">
            <w:pPr>
              <w:widowControl/>
              <w:jc w:val="left"/>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 xml:space="preserve">     /</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1</w:t>
            </w:r>
          </w:p>
        </w:tc>
        <w:tc>
          <w:tcPr>
            <w:tcW w:w="41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新宋体" w:eastAsia="新宋体" w:hAnsi="新宋体" w:cs="新宋体"/>
                <w:color w:val="000000"/>
                <w:sz w:val="18"/>
                <w:szCs w:val="18"/>
              </w:rPr>
            </w:pPr>
            <w:r>
              <w:rPr>
                <w:rFonts w:ascii="新宋体" w:eastAsia="新宋体" w:hAnsi="新宋体" w:cs="新宋体" w:hint="eastAsia"/>
                <w:color w:val="000000"/>
                <w:kern w:val="0"/>
                <w:sz w:val="18"/>
                <w:szCs w:val="18"/>
                <w:lang w:bidi="ar"/>
              </w:rPr>
              <w:t>项</w:t>
            </w:r>
          </w:p>
        </w:tc>
        <w:tc>
          <w:tcPr>
            <w:tcW w:w="626"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c>
          <w:tcPr>
            <w:tcW w:w="7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F52E4" w:rsidRDefault="000F52E4">
            <w:pPr>
              <w:widowControl/>
              <w:jc w:val="right"/>
              <w:textAlignment w:val="center"/>
              <w:rPr>
                <w:rFonts w:ascii="宋体" w:eastAsia="宋体" w:hAnsi="宋体" w:cs="宋体"/>
                <w:color w:val="000000"/>
                <w:sz w:val="20"/>
                <w:szCs w:val="20"/>
              </w:rPr>
            </w:pPr>
          </w:p>
        </w:tc>
      </w:tr>
      <w:tr w:rsidR="000F52E4">
        <w:trPr>
          <w:trHeight w:val="636"/>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center"/>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汇总合计</w:t>
            </w:r>
          </w:p>
        </w:tc>
        <w:tc>
          <w:tcPr>
            <w:tcW w:w="43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大写：</w:t>
            </w:r>
          </w:p>
        </w:tc>
        <w:tc>
          <w:tcPr>
            <w:tcW w:w="360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left"/>
              <w:textAlignment w:val="center"/>
              <w:rPr>
                <w:rFonts w:ascii="宋体" w:eastAsia="宋体" w:hAnsi="宋体" w:cs="宋体"/>
                <w:color w:val="000000"/>
                <w:sz w:val="20"/>
                <w:szCs w:val="20"/>
              </w:rPr>
            </w:pPr>
            <w:r>
              <w:rPr>
                <w:rFonts w:ascii="宋体" w:eastAsia="宋体" w:hAnsi="宋体" w:cs="宋体" w:hint="eastAsia"/>
                <w:color w:val="000000"/>
                <w:sz w:val="20"/>
                <w:szCs w:val="20"/>
              </w:rPr>
              <w:t>小写：</w:t>
            </w:r>
          </w:p>
        </w:tc>
      </w:tr>
      <w:tr w:rsidR="000F52E4">
        <w:trPr>
          <w:trHeight w:val="597"/>
        </w:trPr>
        <w:tc>
          <w:tcPr>
            <w:tcW w:w="9638"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0F52E4" w:rsidRDefault="00C12DA8">
            <w:pPr>
              <w:widowControl/>
              <w:jc w:val="left"/>
              <w:textAlignment w:val="center"/>
              <w:rPr>
                <w:rFonts w:ascii="宋体" w:eastAsia="宋体" w:hAnsi="宋体" w:cs="宋体"/>
                <w:color w:val="000000"/>
                <w:sz w:val="20"/>
                <w:szCs w:val="20"/>
              </w:rPr>
            </w:pPr>
            <w:r>
              <w:rPr>
                <w:rFonts w:ascii="宋体" w:eastAsia="宋体" w:hAnsi="宋体" w:cs="宋体" w:hint="eastAsia"/>
                <w:color w:val="000000"/>
                <w:kern w:val="0"/>
                <w:sz w:val="20"/>
                <w:szCs w:val="20"/>
                <w:lang w:bidi="ar"/>
              </w:rPr>
              <w:t>说明：1.以上报价含增值税，含拆除原有的发光字、水泥沙等辅材等，以及设计、制作、高空安装、保险等一切费用；以上报价有效期为一个月。</w:t>
            </w:r>
          </w:p>
        </w:tc>
      </w:tr>
    </w:tbl>
    <w:p w:rsidR="000F52E4" w:rsidRDefault="000F52E4">
      <w:pPr>
        <w:pStyle w:val="a8"/>
        <w:tabs>
          <w:tab w:val="left" w:pos="709"/>
        </w:tabs>
        <w:ind w:firstLineChars="0" w:firstLine="0"/>
        <w:rPr>
          <w:rFonts w:ascii="宋体" w:eastAsia="宋体" w:hAnsi="宋体"/>
          <w:sz w:val="28"/>
          <w:szCs w:val="28"/>
        </w:rPr>
      </w:pPr>
    </w:p>
    <w:p w:rsidR="000F52E4" w:rsidRDefault="00C12DA8">
      <w:pPr>
        <w:pStyle w:val="a8"/>
        <w:numPr>
          <w:ilvl w:val="0"/>
          <w:numId w:val="1"/>
        </w:numPr>
        <w:tabs>
          <w:tab w:val="left" w:pos="709"/>
        </w:tabs>
        <w:ind w:left="0" w:firstLineChars="0" w:firstLine="0"/>
        <w:rPr>
          <w:rFonts w:ascii="黑体" w:eastAsia="黑体" w:hAnsi="黑体" w:cs="黑体"/>
          <w:sz w:val="28"/>
          <w:szCs w:val="28"/>
        </w:rPr>
      </w:pPr>
      <w:r>
        <w:rPr>
          <w:rFonts w:ascii="黑体" w:eastAsia="黑体" w:hAnsi="黑体" w:cs="黑体" w:hint="eastAsia"/>
          <w:sz w:val="28"/>
          <w:szCs w:val="28"/>
        </w:rPr>
        <w:t>资格要求</w:t>
      </w:r>
    </w:p>
    <w:p w:rsidR="000F52E4" w:rsidRDefault="00C12DA8">
      <w:pPr>
        <w:pStyle w:val="a8"/>
        <w:tabs>
          <w:tab w:val="left" w:pos="851"/>
        </w:tabs>
        <w:ind w:firstLineChars="0" w:firstLine="0"/>
        <w:rPr>
          <w:rFonts w:ascii="宋体" w:eastAsia="宋体" w:hAnsi="宋体"/>
          <w:sz w:val="28"/>
          <w:szCs w:val="28"/>
        </w:rPr>
      </w:pPr>
      <w:r>
        <w:rPr>
          <w:rFonts w:ascii="宋体" w:eastAsia="宋体" w:hAnsi="宋体" w:hint="eastAsia"/>
          <w:sz w:val="28"/>
          <w:szCs w:val="28"/>
        </w:rPr>
        <w:t>提供《营业执照》、《安全</w:t>
      </w:r>
      <w:r>
        <w:rPr>
          <w:rFonts w:ascii="宋体" w:eastAsia="宋体" w:hAnsi="宋体"/>
          <w:sz w:val="28"/>
          <w:szCs w:val="28"/>
        </w:rPr>
        <w:t>生产</w:t>
      </w:r>
      <w:r>
        <w:rPr>
          <w:rFonts w:ascii="宋体" w:eastAsia="宋体" w:hAnsi="宋体" w:hint="eastAsia"/>
          <w:sz w:val="28"/>
          <w:szCs w:val="28"/>
        </w:rPr>
        <w:t>许可证》、操作人员《高空作业证》</w:t>
      </w:r>
    </w:p>
    <w:p w:rsidR="000F52E4" w:rsidRDefault="00C12DA8">
      <w:pPr>
        <w:pStyle w:val="a8"/>
        <w:numPr>
          <w:ilvl w:val="0"/>
          <w:numId w:val="1"/>
        </w:numPr>
        <w:tabs>
          <w:tab w:val="left" w:pos="709"/>
        </w:tabs>
        <w:ind w:left="0" w:firstLineChars="0" w:firstLine="0"/>
        <w:rPr>
          <w:rFonts w:ascii="黑体" w:eastAsia="黑体" w:hAnsi="黑体" w:cs="黑体"/>
          <w:sz w:val="28"/>
          <w:szCs w:val="28"/>
        </w:rPr>
      </w:pPr>
      <w:r>
        <w:rPr>
          <w:rFonts w:ascii="黑体" w:eastAsia="黑体" w:hAnsi="黑体" w:cs="黑体" w:hint="eastAsia"/>
          <w:sz w:val="28"/>
          <w:szCs w:val="28"/>
        </w:rPr>
        <w:t>是否进口产品</w:t>
      </w:r>
    </w:p>
    <w:p w:rsidR="000F52E4" w:rsidRDefault="00C12DA8">
      <w:pPr>
        <w:pStyle w:val="a8"/>
        <w:tabs>
          <w:tab w:val="left" w:pos="709"/>
        </w:tabs>
        <w:ind w:firstLineChars="0" w:firstLine="0"/>
        <w:rPr>
          <w:rFonts w:ascii="宋体" w:eastAsia="宋体" w:hAnsi="宋体"/>
          <w:sz w:val="28"/>
          <w:szCs w:val="28"/>
        </w:rPr>
      </w:pPr>
      <w:proofErr w:type="gramStart"/>
      <w:r>
        <w:rPr>
          <w:rFonts w:ascii="宋体" w:eastAsia="宋体" w:hAnsi="宋体" w:hint="eastAsia"/>
          <w:sz w:val="28"/>
          <w:szCs w:val="28"/>
        </w:rPr>
        <w:t>否</w:t>
      </w:r>
      <w:proofErr w:type="gramEnd"/>
    </w:p>
    <w:p w:rsidR="000F52E4" w:rsidRDefault="00C12DA8">
      <w:pPr>
        <w:pStyle w:val="a8"/>
        <w:numPr>
          <w:ilvl w:val="0"/>
          <w:numId w:val="1"/>
        </w:numPr>
        <w:tabs>
          <w:tab w:val="left" w:pos="709"/>
        </w:tabs>
        <w:ind w:left="0" w:firstLineChars="0" w:firstLine="0"/>
        <w:rPr>
          <w:rFonts w:ascii="黑体" w:eastAsia="黑体" w:hAnsi="黑体" w:cs="黑体"/>
          <w:sz w:val="28"/>
          <w:szCs w:val="28"/>
        </w:rPr>
      </w:pPr>
      <w:r>
        <w:rPr>
          <w:rFonts w:ascii="黑体" w:eastAsia="黑体" w:hAnsi="黑体" w:cs="黑体" w:hint="eastAsia"/>
          <w:sz w:val="28"/>
          <w:szCs w:val="28"/>
        </w:rPr>
        <w:t>是否面向中小企业或小微企业</w:t>
      </w:r>
    </w:p>
    <w:p w:rsidR="000F52E4" w:rsidRDefault="00C12DA8">
      <w:pPr>
        <w:tabs>
          <w:tab w:val="left" w:pos="709"/>
        </w:tabs>
        <w:rPr>
          <w:rFonts w:ascii="宋体" w:eastAsia="宋体" w:hAnsi="宋体"/>
          <w:sz w:val="28"/>
          <w:szCs w:val="28"/>
        </w:rPr>
      </w:pPr>
      <w:r>
        <w:rPr>
          <w:rFonts w:ascii="宋体" w:eastAsia="宋体" w:hAnsi="宋体" w:hint="eastAsia"/>
          <w:sz w:val="28"/>
          <w:szCs w:val="28"/>
        </w:rPr>
        <w:t>是</w:t>
      </w:r>
    </w:p>
    <w:p w:rsidR="000F52E4" w:rsidRDefault="00C12DA8">
      <w:pPr>
        <w:pStyle w:val="a8"/>
        <w:numPr>
          <w:ilvl w:val="0"/>
          <w:numId w:val="1"/>
        </w:numPr>
        <w:tabs>
          <w:tab w:val="left" w:pos="709"/>
        </w:tabs>
        <w:ind w:left="0" w:firstLineChars="0" w:firstLine="0"/>
        <w:rPr>
          <w:rFonts w:ascii="黑体" w:eastAsia="黑体" w:hAnsi="黑体" w:cs="黑体"/>
          <w:sz w:val="28"/>
          <w:szCs w:val="28"/>
        </w:rPr>
      </w:pPr>
      <w:r>
        <w:rPr>
          <w:rFonts w:ascii="黑体" w:eastAsia="黑体" w:hAnsi="黑体" w:cs="黑体" w:hint="eastAsia"/>
          <w:sz w:val="28"/>
          <w:szCs w:val="28"/>
        </w:rPr>
        <w:t>是否接受联合体投标</w:t>
      </w:r>
    </w:p>
    <w:p w:rsidR="000F52E4" w:rsidRDefault="00C12DA8">
      <w:pPr>
        <w:pStyle w:val="a8"/>
        <w:tabs>
          <w:tab w:val="left" w:pos="709"/>
        </w:tabs>
        <w:ind w:firstLineChars="0" w:firstLine="0"/>
        <w:rPr>
          <w:rFonts w:ascii="宋体" w:eastAsia="宋体" w:hAnsi="宋体"/>
          <w:sz w:val="28"/>
          <w:szCs w:val="28"/>
        </w:rPr>
      </w:pPr>
      <w:proofErr w:type="gramStart"/>
      <w:r>
        <w:rPr>
          <w:rFonts w:ascii="宋体" w:eastAsia="宋体" w:hAnsi="宋体" w:hint="eastAsia"/>
          <w:sz w:val="28"/>
          <w:szCs w:val="28"/>
        </w:rPr>
        <w:t>否</w:t>
      </w:r>
      <w:proofErr w:type="gramEnd"/>
    </w:p>
    <w:p w:rsidR="000F52E4" w:rsidRDefault="00C12DA8">
      <w:pPr>
        <w:pStyle w:val="a8"/>
        <w:numPr>
          <w:ilvl w:val="0"/>
          <w:numId w:val="1"/>
        </w:numPr>
        <w:tabs>
          <w:tab w:val="left" w:pos="709"/>
        </w:tabs>
        <w:ind w:left="0" w:firstLineChars="0" w:firstLine="0"/>
        <w:rPr>
          <w:rFonts w:ascii="黑体" w:eastAsia="黑体" w:hAnsi="黑体" w:cs="黑体"/>
          <w:sz w:val="28"/>
          <w:szCs w:val="28"/>
        </w:rPr>
      </w:pPr>
      <w:r>
        <w:rPr>
          <w:rFonts w:ascii="黑体" w:eastAsia="黑体" w:hAnsi="黑体" w:cs="黑体" w:hint="eastAsia"/>
          <w:sz w:val="28"/>
          <w:szCs w:val="28"/>
        </w:rPr>
        <w:t>商务要求</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工期：签订合同后，</w:t>
      </w:r>
      <w:r>
        <w:rPr>
          <w:rFonts w:ascii="宋体" w:eastAsia="宋体" w:hAnsi="宋体" w:cs="宋体"/>
          <w:sz w:val="28"/>
          <w:szCs w:val="28"/>
          <w:u w:val="single"/>
        </w:rPr>
        <w:t>30天内</w:t>
      </w:r>
      <w:r>
        <w:rPr>
          <w:rFonts w:ascii="宋体" w:eastAsia="宋体" w:hAnsi="宋体" w:cs="宋体"/>
          <w:sz w:val="28"/>
          <w:szCs w:val="28"/>
        </w:rPr>
        <w:t>完成施工安装；</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质保期：必须提供不少于</w:t>
      </w:r>
      <w:r>
        <w:rPr>
          <w:rFonts w:ascii="宋体" w:eastAsia="宋体" w:hAnsi="宋体" w:cs="宋体" w:hint="eastAsia"/>
          <w:sz w:val="28"/>
          <w:szCs w:val="28"/>
          <w:u w:val="single"/>
        </w:rPr>
        <w:t>1年</w:t>
      </w:r>
      <w:r>
        <w:rPr>
          <w:rFonts w:ascii="宋体" w:eastAsia="宋体" w:hAnsi="宋体" w:cs="宋体" w:hint="eastAsia"/>
          <w:sz w:val="28"/>
          <w:szCs w:val="28"/>
        </w:rPr>
        <w:t>整体免费保修，质保期内中标供应商须提供质量“三包”服务，因施工拆卸安装等造成的质量问题而引发的费用全部由中标供应商承担。</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响应时间：</w:t>
      </w:r>
      <w:r>
        <w:rPr>
          <w:rFonts w:ascii="宋体" w:eastAsia="宋体" w:hAnsi="宋体" w:cs="宋体" w:hint="eastAsia"/>
          <w:sz w:val="28"/>
          <w:szCs w:val="28"/>
          <w:u w:val="single"/>
        </w:rPr>
        <w:t>即时</w:t>
      </w:r>
      <w:r>
        <w:rPr>
          <w:rFonts w:ascii="宋体" w:eastAsia="宋体" w:hAnsi="宋体" w:cs="宋体" w:hint="eastAsia"/>
          <w:sz w:val="28"/>
          <w:szCs w:val="28"/>
        </w:rPr>
        <w:t>响应；紧急情况</w:t>
      </w:r>
      <w:r>
        <w:rPr>
          <w:rFonts w:ascii="宋体" w:eastAsia="宋体" w:hAnsi="宋体" w:cs="宋体" w:hint="eastAsia"/>
          <w:sz w:val="28"/>
          <w:szCs w:val="28"/>
          <w:u w:val="single"/>
        </w:rPr>
        <w:t xml:space="preserve"> 4小时内</w:t>
      </w:r>
      <w:r>
        <w:rPr>
          <w:rFonts w:ascii="宋体" w:eastAsia="宋体" w:hAnsi="宋体" w:cs="宋体" w:hint="eastAsia"/>
          <w:sz w:val="28"/>
          <w:szCs w:val="28"/>
        </w:rPr>
        <w:t xml:space="preserve">到达现场。非紧急情况 </w:t>
      </w:r>
      <w:r>
        <w:rPr>
          <w:rFonts w:ascii="宋体" w:eastAsia="宋体" w:hAnsi="宋体" w:cs="宋体" w:hint="eastAsia"/>
          <w:sz w:val="28"/>
          <w:szCs w:val="28"/>
          <w:u w:val="single"/>
        </w:rPr>
        <w:t>12 小时内</w:t>
      </w:r>
      <w:r>
        <w:rPr>
          <w:rFonts w:ascii="宋体" w:eastAsia="宋体" w:hAnsi="宋体" w:cs="宋体" w:hint="eastAsia"/>
          <w:sz w:val="28"/>
          <w:szCs w:val="28"/>
        </w:rPr>
        <w:t>到达现场。</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修复时间：</w:t>
      </w:r>
      <w:r>
        <w:rPr>
          <w:rFonts w:ascii="宋体" w:eastAsia="宋体" w:hAnsi="宋体" w:cs="宋体" w:hint="eastAsia"/>
          <w:sz w:val="28"/>
          <w:szCs w:val="28"/>
          <w:u w:val="single"/>
        </w:rPr>
        <w:t>24小时内</w:t>
      </w:r>
      <w:r>
        <w:rPr>
          <w:rFonts w:ascii="宋体" w:eastAsia="宋体" w:hAnsi="宋体" w:cs="宋体" w:hint="eastAsia"/>
          <w:sz w:val="28"/>
          <w:szCs w:val="28"/>
        </w:rPr>
        <w:t>解决。</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定期保养：产品在使用过程中，成交供应商应配合采购人对产品进行定期检查，免费为采购人提供技术咨询。</w:t>
      </w:r>
    </w:p>
    <w:p w:rsidR="000F52E4" w:rsidRDefault="00C12DA8">
      <w:pPr>
        <w:pStyle w:val="a8"/>
        <w:numPr>
          <w:ilvl w:val="0"/>
          <w:numId w:val="3"/>
        </w:numPr>
        <w:spacing w:line="360" w:lineRule="auto"/>
        <w:ind w:firstLineChars="0"/>
        <w:rPr>
          <w:rFonts w:ascii="宋体" w:eastAsia="宋体" w:hAnsi="宋体" w:cs="宋体"/>
          <w:sz w:val="28"/>
          <w:szCs w:val="28"/>
        </w:rPr>
      </w:pPr>
      <w:r>
        <w:rPr>
          <w:rFonts w:ascii="宋体" w:eastAsia="宋体" w:hAnsi="宋体" w:cs="宋体" w:hint="eastAsia"/>
          <w:sz w:val="28"/>
          <w:szCs w:val="28"/>
        </w:rPr>
        <w:t>在保修期间，如中标供应</w:t>
      </w:r>
      <w:proofErr w:type="gramStart"/>
      <w:r>
        <w:rPr>
          <w:rFonts w:ascii="宋体" w:eastAsia="宋体" w:hAnsi="宋体" w:cs="宋体" w:hint="eastAsia"/>
          <w:sz w:val="28"/>
          <w:szCs w:val="28"/>
        </w:rPr>
        <w:t>商未能</w:t>
      </w:r>
      <w:proofErr w:type="gramEnd"/>
      <w:r>
        <w:rPr>
          <w:rFonts w:ascii="宋体" w:eastAsia="宋体" w:hAnsi="宋体" w:cs="宋体" w:hint="eastAsia"/>
          <w:sz w:val="28"/>
          <w:szCs w:val="28"/>
        </w:rPr>
        <w:t>按规定履行维修责任义务，则采购人有权自行聘人维修，其费用按实际发生费用由中标供应商承担</w:t>
      </w:r>
      <w:proofErr w:type="gramStart"/>
      <w:r>
        <w:rPr>
          <w:rFonts w:ascii="宋体" w:eastAsia="宋体" w:hAnsi="宋体" w:cs="宋体" w:hint="eastAsia"/>
          <w:sz w:val="28"/>
          <w:szCs w:val="28"/>
        </w:rPr>
        <w:t>”</w:t>
      </w:r>
      <w:proofErr w:type="gramEnd"/>
      <w:r>
        <w:rPr>
          <w:rFonts w:ascii="宋体" w:eastAsia="宋体" w:hAnsi="宋体" w:cs="宋体" w:hint="eastAsia"/>
          <w:sz w:val="28"/>
          <w:szCs w:val="28"/>
        </w:rPr>
        <w:t>。</w:t>
      </w:r>
    </w:p>
    <w:p w:rsidR="000F52E4" w:rsidRDefault="00C12DA8">
      <w:pPr>
        <w:pStyle w:val="a8"/>
        <w:numPr>
          <w:ilvl w:val="0"/>
          <w:numId w:val="1"/>
        </w:numPr>
        <w:spacing w:line="360" w:lineRule="auto"/>
        <w:ind w:firstLineChars="0"/>
        <w:rPr>
          <w:rFonts w:ascii="宋体" w:eastAsia="宋体" w:hAnsi="宋体" w:cs="宋体"/>
          <w:b/>
          <w:sz w:val="28"/>
          <w:szCs w:val="28"/>
        </w:rPr>
      </w:pPr>
      <w:r>
        <w:rPr>
          <w:rFonts w:ascii="宋体" w:eastAsia="宋体" w:hAnsi="宋体" w:cs="宋体"/>
          <w:b/>
          <w:sz w:val="28"/>
          <w:szCs w:val="28"/>
        </w:rPr>
        <w:t>付款方式</w:t>
      </w:r>
    </w:p>
    <w:p w:rsidR="000F52E4" w:rsidRDefault="00C12DA8">
      <w:pPr>
        <w:spacing w:line="360" w:lineRule="auto"/>
        <w:rPr>
          <w:rFonts w:ascii="宋体" w:eastAsia="宋体" w:hAnsi="宋体" w:cs="宋体"/>
          <w:sz w:val="28"/>
          <w:szCs w:val="28"/>
        </w:rPr>
      </w:pPr>
      <w:r>
        <w:rPr>
          <w:rFonts w:ascii="宋体" w:eastAsia="宋体" w:hAnsi="宋体" w:cs="宋体"/>
          <w:sz w:val="28"/>
          <w:szCs w:val="28"/>
        </w:rPr>
        <w:t>1</w:t>
      </w:r>
      <w:r>
        <w:rPr>
          <w:rFonts w:ascii="宋体" w:eastAsia="宋体" w:hAnsi="宋体" w:cs="宋体" w:hint="eastAsia"/>
          <w:sz w:val="28"/>
          <w:szCs w:val="28"/>
        </w:rPr>
        <w:t>、自收到供应商请款资料（请款函、发票），于</w:t>
      </w:r>
      <w:r>
        <w:rPr>
          <w:rFonts w:ascii="宋体" w:eastAsia="宋体" w:hAnsi="宋体" w:cs="宋体" w:hint="eastAsia"/>
          <w:sz w:val="28"/>
          <w:szCs w:val="28"/>
          <w:u w:val="single"/>
        </w:rPr>
        <w:t>15个</w:t>
      </w:r>
      <w:r>
        <w:rPr>
          <w:rFonts w:ascii="宋体" w:eastAsia="宋体" w:hAnsi="宋体" w:cs="宋体" w:hint="eastAsia"/>
          <w:sz w:val="28"/>
          <w:szCs w:val="28"/>
        </w:rPr>
        <w:t>工作日内，支付合同总价的</w:t>
      </w:r>
      <w:r>
        <w:rPr>
          <w:rFonts w:ascii="宋体" w:eastAsia="宋体" w:hAnsi="宋体" w:cs="宋体" w:hint="eastAsia"/>
          <w:sz w:val="28"/>
          <w:szCs w:val="28"/>
          <w:u w:val="single"/>
        </w:rPr>
        <w:t>30 %</w:t>
      </w:r>
      <w:r>
        <w:rPr>
          <w:rFonts w:ascii="宋体" w:eastAsia="宋体" w:hAnsi="宋体" w:cs="宋体" w:hint="eastAsia"/>
          <w:sz w:val="28"/>
          <w:szCs w:val="28"/>
        </w:rPr>
        <w:t>。</w:t>
      </w:r>
    </w:p>
    <w:p w:rsidR="000F52E4" w:rsidRDefault="00C12DA8">
      <w:pPr>
        <w:pStyle w:val="a8"/>
        <w:tabs>
          <w:tab w:val="left" w:pos="709"/>
        </w:tabs>
        <w:ind w:firstLineChars="0" w:firstLine="0"/>
        <w:rPr>
          <w:rFonts w:ascii="宋体" w:eastAsia="宋体" w:hAnsi="宋体"/>
          <w:sz w:val="28"/>
          <w:szCs w:val="28"/>
        </w:rPr>
      </w:pPr>
      <w:r>
        <w:rPr>
          <w:rFonts w:ascii="宋体" w:eastAsia="宋体" w:hAnsi="宋体" w:cs="宋体"/>
          <w:sz w:val="28"/>
          <w:szCs w:val="28"/>
        </w:rPr>
        <w:t>2</w:t>
      </w:r>
      <w:r>
        <w:rPr>
          <w:rFonts w:ascii="宋体" w:eastAsia="宋体" w:hAnsi="宋体" w:cs="宋体" w:hint="eastAsia"/>
          <w:sz w:val="28"/>
          <w:szCs w:val="28"/>
        </w:rPr>
        <w:t>、项目施工完毕并通过验收后，自收到供应商请款资料（验收报告、请款函、发票），于</w:t>
      </w:r>
      <w:r>
        <w:rPr>
          <w:rFonts w:ascii="宋体" w:eastAsia="宋体" w:hAnsi="宋体" w:cs="宋体" w:hint="eastAsia"/>
          <w:sz w:val="28"/>
          <w:szCs w:val="28"/>
          <w:u w:val="single"/>
        </w:rPr>
        <w:t>15个</w:t>
      </w:r>
      <w:r>
        <w:rPr>
          <w:rFonts w:ascii="宋体" w:eastAsia="宋体" w:hAnsi="宋体" w:cs="宋体" w:hint="eastAsia"/>
          <w:sz w:val="28"/>
          <w:szCs w:val="28"/>
        </w:rPr>
        <w:t>工作日内，支付至合同总价的</w:t>
      </w:r>
      <w:r>
        <w:rPr>
          <w:rFonts w:ascii="宋体" w:eastAsia="宋体" w:hAnsi="宋体" w:cs="宋体" w:hint="eastAsia"/>
          <w:sz w:val="28"/>
          <w:szCs w:val="28"/>
          <w:u w:val="single"/>
        </w:rPr>
        <w:t>100%</w:t>
      </w:r>
      <w:r>
        <w:rPr>
          <w:rFonts w:ascii="宋体" w:eastAsia="宋体" w:hAnsi="宋体" w:cs="宋体" w:hint="eastAsia"/>
          <w:sz w:val="28"/>
          <w:szCs w:val="28"/>
        </w:rPr>
        <w:t>。</w:t>
      </w:r>
    </w:p>
    <w:p w:rsidR="000F52E4" w:rsidRDefault="00C12DA8">
      <w:pPr>
        <w:pStyle w:val="a8"/>
        <w:tabs>
          <w:tab w:val="left" w:pos="709"/>
        </w:tabs>
        <w:ind w:firstLineChars="0" w:firstLine="0"/>
        <w:rPr>
          <w:rFonts w:ascii="宋体" w:eastAsia="宋体" w:hAnsi="宋体"/>
          <w:sz w:val="28"/>
          <w:szCs w:val="28"/>
        </w:rPr>
      </w:pPr>
      <w:r>
        <w:rPr>
          <w:rFonts w:ascii="宋体" w:eastAsia="宋体" w:hAnsi="宋体" w:hint="eastAsia"/>
          <w:sz w:val="28"/>
          <w:szCs w:val="28"/>
        </w:rPr>
        <w:t xml:space="preserve">                               广州医科大学附属番禺中心医院</w:t>
      </w:r>
    </w:p>
    <w:p w:rsidR="000F52E4" w:rsidRDefault="00C12DA8">
      <w:pPr>
        <w:pStyle w:val="a8"/>
        <w:tabs>
          <w:tab w:val="left" w:pos="709"/>
        </w:tabs>
        <w:ind w:firstLineChars="0" w:firstLine="0"/>
        <w:rPr>
          <w:rFonts w:ascii="宋体" w:eastAsia="宋体" w:hAnsi="宋体"/>
          <w:sz w:val="28"/>
          <w:szCs w:val="28"/>
        </w:rPr>
      </w:pPr>
      <w:r>
        <w:rPr>
          <w:rFonts w:ascii="宋体" w:eastAsia="宋体" w:hAnsi="宋体" w:hint="eastAsia"/>
          <w:sz w:val="28"/>
          <w:szCs w:val="28"/>
        </w:rPr>
        <w:t xml:space="preserve">                                           2024年4月</w:t>
      </w:r>
      <w:r>
        <w:rPr>
          <w:rFonts w:ascii="宋体" w:eastAsia="宋体" w:hAnsi="宋体"/>
          <w:sz w:val="28"/>
          <w:szCs w:val="28"/>
        </w:rPr>
        <w:t>24</w:t>
      </w:r>
      <w:r>
        <w:rPr>
          <w:rFonts w:ascii="宋体" w:eastAsia="宋体" w:hAnsi="宋体" w:hint="eastAsia"/>
          <w:sz w:val="28"/>
          <w:szCs w:val="28"/>
        </w:rPr>
        <w:t>日</w:t>
      </w:r>
    </w:p>
    <w:sectPr w:rsidR="000F52E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新宋体">
    <w:altName w:val="汉仪书宋二KW"/>
    <w:panose1 w:val="02010609030101010101"/>
    <w:charset w:val="86"/>
    <w:family w:val="modern"/>
    <w:pitch w:val="fixed"/>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汉仪仿宋KW"/>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75F84"/>
    <w:multiLevelType w:val="singleLevel"/>
    <w:tmpl w:val="4E975F84"/>
    <w:lvl w:ilvl="0">
      <w:start w:val="1"/>
      <w:numFmt w:val="decimal"/>
      <w:suff w:val="nothing"/>
      <w:lvlText w:val="%1、"/>
      <w:lvlJc w:val="left"/>
    </w:lvl>
  </w:abstractNum>
  <w:abstractNum w:abstractNumId="1" w15:restartNumberingAfterBreak="0">
    <w:nsid w:val="5208384F"/>
    <w:multiLevelType w:val="multilevel"/>
    <w:tmpl w:val="5208384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EAC34F9"/>
    <w:multiLevelType w:val="multilevel"/>
    <w:tmpl w:val="5EAC34F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EzNGI5MjU3Y2I1ZDJlMmFhOWU4OGVjMTkzMzUwOWYifQ=="/>
    <w:docVar w:name="KGWebUrl" w:val="http://10.2.240.65:8888/seeyon/officeservlet"/>
  </w:docVars>
  <w:rsids>
    <w:rsidRoot w:val="00107C94"/>
    <w:rsid w:val="EFEBA525"/>
    <w:rsid w:val="0006281D"/>
    <w:rsid w:val="00075086"/>
    <w:rsid w:val="00083DFA"/>
    <w:rsid w:val="000907EC"/>
    <w:rsid w:val="000F52E4"/>
    <w:rsid w:val="00107C94"/>
    <w:rsid w:val="001617AB"/>
    <w:rsid w:val="00186032"/>
    <w:rsid w:val="00205F25"/>
    <w:rsid w:val="00243F05"/>
    <w:rsid w:val="00282EA2"/>
    <w:rsid w:val="002A148B"/>
    <w:rsid w:val="002A7A99"/>
    <w:rsid w:val="002B0A65"/>
    <w:rsid w:val="00310AC4"/>
    <w:rsid w:val="00311341"/>
    <w:rsid w:val="003307AC"/>
    <w:rsid w:val="003705BE"/>
    <w:rsid w:val="004A0EFF"/>
    <w:rsid w:val="004B6402"/>
    <w:rsid w:val="004C3BFE"/>
    <w:rsid w:val="004C6DDB"/>
    <w:rsid w:val="00522B5B"/>
    <w:rsid w:val="00563827"/>
    <w:rsid w:val="00564FE2"/>
    <w:rsid w:val="005E0EEF"/>
    <w:rsid w:val="006E3C8A"/>
    <w:rsid w:val="007103C3"/>
    <w:rsid w:val="007315A2"/>
    <w:rsid w:val="00786EAC"/>
    <w:rsid w:val="007C502B"/>
    <w:rsid w:val="007D3032"/>
    <w:rsid w:val="008A63EC"/>
    <w:rsid w:val="009001C6"/>
    <w:rsid w:val="0094060D"/>
    <w:rsid w:val="0097794E"/>
    <w:rsid w:val="009873F9"/>
    <w:rsid w:val="009A3121"/>
    <w:rsid w:val="00A32A28"/>
    <w:rsid w:val="00B205D3"/>
    <w:rsid w:val="00B62152"/>
    <w:rsid w:val="00C12DA8"/>
    <w:rsid w:val="00C30269"/>
    <w:rsid w:val="00C934C9"/>
    <w:rsid w:val="00D116B0"/>
    <w:rsid w:val="00D24267"/>
    <w:rsid w:val="00D542AD"/>
    <w:rsid w:val="00D57B65"/>
    <w:rsid w:val="00D827C3"/>
    <w:rsid w:val="00DA28C4"/>
    <w:rsid w:val="00E957F8"/>
    <w:rsid w:val="00F047A7"/>
    <w:rsid w:val="00F822DE"/>
    <w:rsid w:val="00FE4BA9"/>
    <w:rsid w:val="05A52CD4"/>
    <w:rsid w:val="19377C8F"/>
    <w:rsid w:val="1CD221A8"/>
    <w:rsid w:val="225B49EE"/>
    <w:rsid w:val="27C6290A"/>
    <w:rsid w:val="2A181417"/>
    <w:rsid w:val="3261659C"/>
    <w:rsid w:val="328712C1"/>
    <w:rsid w:val="3A676FCE"/>
    <w:rsid w:val="3AF92B9E"/>
    <w:rsid w:val="3BB6283D"/>
    <w:rsid w:val="3D736C38"/>
    <w:rsid w:val="3EEE0F8E"/>
    <w:rsid w:val="46E40BC3"/>
    <w:rsid w:val="59A55F73"/>
    <w:rsid w:val="5DAD628B"/>
    <w:rsid w:val="63E37DC4"/>
    <w:rsid w:val="70E9093A"/>
    <w:rsid w:val="7A8C48BA"/>
    <w:rsid w:val="7AAF3D29"/>
    <w:rsid w:val="7BFF2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5:docId w15:val="{544E2DBF-C7F3-44AF-A822-123DFD47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firstLineChars="200" w:firstLine="420"/>
    </w:p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character" w:styleId="a9">
    <w:name w:val="annotation reference"/>
    <w:basedOn w:val="a0"/>
    <w:uiPriority w:val="99"/>
    <w:semiHidden/>
    <w:unhideWhenUsed/>
    <w:rsid w:val="00F822DE"/>
    <w:rPr>
      <w:sz w:val="21"/>
      <w:szCs w:val="21"/>
    </w:rPr>
  </w:style>
  <w:style w:type="paragraph" w:styleId="aa">
    <w:name w:val="annotation text"/>
    <w:basedOn w:val="a"/>
    <w:link w:val="ab"/>
    <w:uiPriority w:val="99"/>
    <w:semiHidden/>
    <w:unhideWhenUsed/>
    <w:rsid w:val="00F822DE"/>
    <w:pPr>
      <w:jc w:val="left"/>
    </w:pPr>
  </w:style>
  <w:style w:type="character" w:customStyle="1" w:styleId="ab">
    <w:name w:val="批注文字 字符"/>
    <w:basedOn w:val="a0"/>
    <w:link w:val="aa"/>
    <w:uiPriority w:val="99"/>
    <w:semiHidden/>
    <w:rsid w:val="00F822DE"/>
    <w:rPr>
      <w:rFonts w:asciiTheme="minorHAnsi" w:eastAsiaTheme="minorEastAsia" w:hAnsiTheme="minorHAnsi" w:cstheme="minorBidi"/>
      <w:kern w:val="2"/>
      <w:sz w:val="21"/>
      <w:szCs w:val="22"/>
    </w:rPr>
  </w:style>
  <w:style w:type="paragraph" w:styleId="ac">
    <w:name w:val="annotation subject"/>
    <w:basedOn w:val="aa"/>
    <w:next w:val="aa"/>
    <w:link w:val="ad"/>
    <w:uiPriority w:val="99"/>
    <w:semiHidden/>
    <w:unhideWhenUsed/>
    <w:rsid w:val="00F822DE"/>
    <w:rPr>
      <w:b/>
      <w:bCs/>
    </w:rPr>
  </w:style>
  <w:style w:type="character" w:customStyle="1" w:styleId="ad">
    <w:name w:val="批注主题 字符"/>
    <w:basedOn w:val="ab"/>
    <w:link w:val="ac"/>
    <w:uiPriority w:val="99"/>
    <w:semiHidden/>
    <w:rsid w:val="00F822DE"/>
    <w:rPr>
      <w:rFonts w:asciiTheme="minorHAnsi" w:eastAsiaTheme="minorEastAsia" w:hAnsiTheme="minorHAnsi" w:cstheme="minorBidi"/>
      <w:b/>
      <w:bCs/>
      <w:kern w:val="2"/>
      <w:sz w:val="21"/>
      <w:szCs w:val="22"/>
    </w:rPr>
  </w:style>
  <w:style w:type="paragraph" w:styleId="ae">
    <w:name w:val="Balloon Text"/>
    <w:basedOn w:val="a"/>
    <w:link w:val="af"/>
    <w:uiPriority w:val="99"/>
    <w:semiHidden/>
    <w:unhideWhenUsed/>
    <w:rsid w:val="00F822DE"/>
    <w:rPr>
      <w:sz w:val="18"/>
      <w:szCs w:val="18"/>
    </w:rPr>
  </w:style>
  <w:style w:type="character" w:customStyle="1" w:styleId="af">
    <w:name w:val="批注框文本 字符"/>
    <w:basedOn w:val="a0"/>
    <w:link w:val="ae"/>
    <w:uiPriority w:val="99"/>
    <w:semiHidden/>
    <w:rsid w:val="00F822D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371</Words>
  <Characters>2118</Characters>
  <Application>Microsoft Office Word</Application>
  <DocSecurity>0</DocSecurity>
  <Lines>17</Lines>
  <Paragraphs>4</Paragraphs>
  <ScaleCrop>false</ScaleCrop>
  <Company>Microsoft</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肖翔</dc:creator>
  <cp:lastModifiedBy>肖翔</cp:lastModifiedBy>
  <cp:revision>2</cp:revision>
  <dcterms:created xsi:type="dcterms:W3CDTF">2024-04-26T01:07:00Z</dcterms:created>
  <dcterms:modified xsi:type="dcterms:W3CDTF">2024-04-26T01:07:00Z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A1C265B860524945985F8E53B727B2E3_12</vt:lpwstr>
  </property>
</Properties>
</file>