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55C7E" w14:textId="77777777" w:rsidR="00FB014C" w:rsidRDefault="009D56DD">
      <w:pPr>
        <w:pStyle w:val="0"/>
        <w:widowControl w:val="0"/>
        <w:jc w:val="center"/>
        <w:rPr>
          <w:rFonts w:ascii="宋体" w:hAnsi="宋体"/>
          <w:b/>
          <w:bCs/>
          <w:kern w:val="44"/>
          <w:sz w:val="36"/>
          <w:szCs w:val="36"/>
        </w:rPr>
      </w:pPr>
      <w:r>
        <w:rPr>
          <w:rFonts w:ascii="宋体" w:hAnsi="宋体" w:hint="eastAsia"/>
          <w:b/>
          <w:bCs/>
          <w:kern w:val="44"/>
          <w:sz w:val="36"/>
          <w:szCs w:val="36"/>
        </w:rPr>
        <w:t>番禺区中心医院综合应急大楼建设项目白蚁防治服务用户需求书</w:t>
      </w:r>
    </w:p>
    <w:p w14:paraId="5ACA5432" w14:textId="77777777" w:rsidR="00FB014C" w:rsidRDefault="009D56DD">
      <w:pPr>
        <w:pStyle w:val="0"/>
        <w:widowControl w:val="0"/>
        <w:jc w:val="center"/>
        <w:rPr>
          <w:rFonts w:ascii="宋体" w:hAnsi="宋体"/>
          <w:b/>
          <w:bCs/>
          <w:kern w:val="44"/>
          <w:sz w:val="36"/>
          <w:szCs w:val="36"/>
        </w:rPr>
      </w:pPr>
      <w:r>
        <w:rPr>
          <w:rFonts w:ascii="宋体" w:hAnsi="宋体" w:hint="eastAsia"/>
          <w:b/>
          <w:bCs/>
          <w:kern w:val="44"/>
          <w:sz w:val="36"/>
          <w:szCs w:val="36"/>
        </w:rPr>
        <w:t>（所属行业：其他未列明行业）</w:t>
      </w:r>
    </w:p>
    <w:p w14:paraId="1F0CE24D" w14:textId="77777777" w:rsidR="00FB014C" w:rsidRDefault="00FB014C">
      <w:pPr>
        <w:adjustRightInd w:val="0"/>
        <w:snapToGrid w:val="0"/>
        <w:spacing w:line="360" w:lineRule="auto"/>
        <w:rPr>
          <w:rFonts w:ascii="宋体" w:eastAsia="宋体" w:hAnsi="宋体"/>
          <w:sz w:val="28"/>
          <w:szCs w:val="28"/>
        </w:rPr>
      </w:pPr>
    </w:p>
    <w:p w14:paraId="4C52592C" w14:textId="77777777" w:rsidR="00FB014C" w:rsidRDefault="009D56DD">
      <w:pPr>
        <w:pStyle w:val="1"/>
        <w:numPr>
          <w:ilvl w:val="0"/>
          <w:numId w:val="2"/>
        </w:numPr>
        <w:adjustRightInd w:val="0"/>
        <w:snapToGrid w:val="0"/>
        <w:spacing w:before="0" w:after="0" w:line="360" w:lineRule="auto"/>
        <w:ind w:left="482" w:firstLine="0"/>
        <w:rPr>
          <w:rStyle w:val="af2"/>
          <w:rFonts w:ascii="宋体" w:eastAsia="宋体" w:hAnsi="宋体"/>
          <w:b/>
          <w:sz w:val="24"/>
          <w:szCs w:val="24"/>
        </w:rPr>
      </w:pPr>
      <w:r>
        <w:rPr>
          <w:rStyle w:val="af2"/>
          <w:rFonts w:ascii="宋体" w:eastAsia="宋体" w:hAnsi="宋体" w:hint="eastAsia"/>
          <w:b/>
          <w:sz w:val="24"/>
          <w:szCs w:val="24"/>
        </w:rPr>
        <w:t>总体要求</w:t>
      </w:r>
    </w:p>
    <w:p w14:paraId="0E33C57A" w14:textId="77777777" w:rsidR="00FB014C" w:rsidRDefault="009D56DD">
      <w:pPr>
        <w:pStyle w:val="af4"/>
        <w:tabs>
          <w:tab w:val="left" w:pos="709"/>
        </w:tabs>
        <w:adjustRightInd w:val="0"/>
        <w:snapToGrid w:val="0"/>
        <w:spacing w:line="360" w:lineRule="auto"/>
        <w:ind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、供应商必须是独立承担民事责任能力的在中华人民共和国境内注册的法人或在民政部门登记的从事社会工作服务的民办非企业单位或其它组织。</w:t>
      </w:r>
    </w:p>
    <w:p w14:paraId="732BA0A6" w14:textId="77777777" w:rsidR="00FB014C" w:rsidRDefault="009D56DD">
      <w:pPr>
        <w:pStyle w:val="af4"/>
        <w:tabs>
          <w:tab w:val="left" w:pos="709"/>
        </w:tabs>
        <w:adjustRightInd w:val="0"/>
        <w:snapToGrid w:val="0"/>
        <w:spacing w:line="360" w:lineRule="auto"/>
        <w:ind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、本项目面向小微企业。</w:t>
      </w:r>
    </w:p>
    <w:p w14:paraId="6BBEFD82" w14:textId="77777777" w:rsidR="00FB014C" w:rsidRDefault="009D56DD">
      <w:pPr>
        <w:pStyle w:val="af4"/>
        <w:tabs>
          <w:tab w:val="left" w:pos="709"/>
        </w:tabs>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3、本项目不接受联合体投标。</w:t>
      </w:r>
    </w:p>
    <w:p w14:paraId="19105226" w14:textId="77777777" w:rsidR="00FB014C" w:rsidRDefault="009D56DD">
      <w:pPr>
        <w:pStyle w:val="af4"/>
        <w:tabs>
          <w:tab w:val="left" w:pos="709"/>
        </w:tabs>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4、供应商须具备《白蚁防治资质证书》，且已在广州市住建行业信用管理平台进行备案（须提供网页截图证明）。</w:t>
      </w:r>
    </w:p>
    <w:p w14:paraId="222C4144" w14:textId="77777777" w:rsidR="00FB014C" w:rsidRDefault="009D56DD">
      <w:pPr>
        <w:pStyle w:val="1"/>
        <w:numPr>
          <w:ilvl w:val="0"/>
          <w:numId w:val="2"/>
        </w:numPr>
        <w:adjustRightInd w:val="0"/>
        <w:snapToGrid w:val="0"/>
        <w:spacing w:before="0" w:after="0" w:line="360" w:lineRule="auto"/>
        <w:ind w:left="482" w:firstLine="0"/>
        <w:rPr>
          <w:rStyle w:val="af2"/>
          <w:rFonts w:ascii="宋体" w:eastAsia="宋体" w:hAnsi="宋体"/>
          <w:b/>
          <w:sz w:val="24"/>
          <w:szCs w:val="24"/>
        </w:rPr>
      </w:pPr>
      <w:r>
        <w:rPr>
          <w:rStyle w:val="af2"/>
          <w:rFonts w:ascii="宋体" w:eastAsia="宋体" w:hAnsi="宋体" w:hint="eastAsia"/>
          <w:b/>
          <w:sz w:val="24"/>
          <w:szCs w:val="24"/>
        </w:rPr>
        <w:t>项目概况</w:t>
      </w:r>
    </w:p>
    <w:p w14:paraId="16D08FCB" w14:textId="77777777" w:rsidR="00FB014C" w:rsidRDefault="009D56DD">
      <w:pPr>
        <w:pStyle w:val="af4"/>
        <w:numPr>
          <w:ilvl w:val="255"/>
          <w:numId w:val="0"/>
        </w:numPr>
        <w:tabs>
          <w:tab w:val="left" w:pos="709"/>
        </w:tabs>
        <w:adjustRightInd w:val="0"/>
        <w:snapToGrid w:val="0"/>
        <w:spacing w:line="360" w:lineRule="auto"/>
        <w:rPr>
          <w:rFonts w:ascii="宋体" w:eastAsia="宋体" w:hAnsi="宋体"/>
          <w:sz w:val="24"/>
          <w:szCs w:val="24"/>
        </w:rPr>
      </w:pPr>
      <w:r>
        <w:rPr>
          <w:rFonts w:ascii="宋体" w:eastAsia="宋体" w:hAnsi="宋体"/>
          <w:sz w:val="24"/>
          <w:szCs w:val="24"/>
        </w:rPr>
        <w:t xml:space="preserve">    </w:t>
      </w:r>
      <w:r>
        <w:rPr>
          <w:rFonts w:ascii="宋体" w:eastAsia="宋体" w:hAnsi="宋体" w:hint="eastAsia"/>
          <w:sz w:val="24"/>
          <w:szCs w:val="24"/>
        </w:rPr>
        <w:t>为推动番禺区整体医疗水平发展，实现优质医疗资源扩容提质，强化区中心医院医联体牵头医院的相关医疗设施，促进医院医学院附属医院教学能力，为重点学科、科研及临床研究的建设提供高质量发展空间，同时为构建番禺区应急网络，有效应对严重影响公众身心健康的公共卫生事件的应急处理工作，进一步完善以番禺中心医院为网顶医院的“区级—基层”二级传染病防治体系，建立粤港澳大湾区新突发和重大传染病防控救治高地，提出建设区应急救援中心，拟在医院现东片区设置平急结合区域，建设一幢综合应急大楼，并对医院现5号传染病楼进行改造，东区整体实现平急结合转换功能。项目拟建设应急大楼一栋，设应急床位</w:t>
      </w:r>
      <w:r>
        <w:rPr>
          <w:rFonts w:ascii="宋体" w:eastAsia="宋体" w:hAnsi="宋体"/>
          <w:sz w:val="24"/>
          <w:szCs w:val="24"/>
        </w:rPr>
        <w:t>300张，同时设置科研、教学等功能，总建筑面积为112154平方米，其中地上建筑面积为67154平方米（含跨河连桥1454平方米），地下建筑面积45000平方米。传染病科、发热门诊为现有建筑</w:t>
      </w:r>
      <w:r>
        <w:rPr>
          <w:rFonts w:ascii="宋体" w:eastAsia="宋体" w:hAnsi="宋体" w:hint="eastAsia"/>
          <w:sz w:val="24"/>
          <w:szCs w:val="24"/>
        </w:rPr>
        <w:t>（5号楼）</w:t>
      </w:r>
      <w:r>
        <w:rPr>
          <w:rFonts w:ascii="宋体" w:eastAsia="宋体" w:hAnsi="宋体"/>
          <w:sz w:val="24"/>
          <w:szCs w:val="24"/>
        </w:rPr>
        <w:t>改造，改造面积为6959平方米。</w:t>
      </w:r>
      <w:r>
        <w:rPr>
          <w:rFonts w:ascii="宋体" w:eastAsia="宋体" w:hAnsi="宋体" w:hint="eastAsia"/>
          <w:sz w:val="24"/>
          <w:szCs w:val="24"/>
        </w:rPr>
        <w:t>为确保建筑物住用安全，需对我院综合应急大楼及5号楼</w:t>
      </w:r>
      <w:r>
        <w:rPr>
          <w:rFonts w:ascii="宋体" w:eastAsia="宋体" w:hAnsi="宋体"/>
          <w:sz w:val="24"/>
          <w:szCs w:val="24"/>
        </w:rPr>
        <w:t>改造部分</w:t>
      </w:r>
      <w:r>
        <w:rPr>
          <w:rFonts w:ascii="宋体" w:eastAsia="宋体" w:hAnsi="宋体" w:hint="eastAsia"/>
          <w:sz w:val="24"/>
          <w:szCs w:val="24"/>
        </w:rPr>
        <w:t>开展白蚁预防及灭治工作。</w:t>
      </w:r>
    </w:p>
    <w:p w14:paraId="5136C90A" w14:textId="77777777" w:rsidR="00FB014C" w:rsidRDefault="009D56DD">
      <w:pPr>
        <w:pStyle w:val="1"/>
        <w:numPr>
          <w:ilvl w:val="0"/>
          <w:numId w:val="2"/>
        </w:numPr>
        <w:adjustRightInd w:val="0"/>
        <w:snapToGrid w:val="0"/>
        <w:spacing w:before="0" w:after="0" w:line="360" w:lineRule="auto"/>
        <w:ind w:left="482" w:firstLine="0"/>
        <w:rPr>
          <w:rStyle w:val="af2"/>
          <w:rFonts w:ascii="宋体" w:eastAsia="宋体" w:hAnsi="宋体"/>
          <w:b/>
          <w:sz w:val="24"/>
          <w:szCs w:val="24"/>
        </w:rPr>
      </w:pPr>
      <w:r>
        <w:rPr>
          <w:rStyle w:val="af2"/>
          <w:rFonts w:ascii="宋体" w:eastAsia="宋体" w:hAnsi="宋体" w:hint="eastAsia"/>
          <w:b/>
          <w:sz w:val="24"/>
          <w:szCs w:val="24"/>
        </w:rPr>
        <w:t>报价要求</w:t>
      </w:r>
    </w:p>
    <w:p w14:paraId="3C6D2B38" w14:textId="77777777" w:rsidR="00FB014C" w:rsidRDefault="009D56DD">
      <w:pPr>
        <w:pStyle w:val="af4"/>
        <w:tabs>
          <w:tab w:val="left" w:pos="709"/>
        </w:tabs>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1、报价实行总价包干，费用包含但不限于人工、税费、消耗材料物料、药物、工具、器械、设备、交通运输、垃圾清运、风险金、税费、利润和不可预见费等项目实施过程中的全部费用。</w:t>
      </w:r>
    </w:p>
    <w:p w14:paraId="431FCDBF" w14:textId="734430D8" w:rsidR="00FB014C" w:rsidRDefault="009D56DD">
      <w:pPr>
        <w:pStyle w:val="af4"/>
        <w:tabs>
          <w:tab w:val="left" w:pos="709"/>
        </w:tabs>
        <w:adjustRightInd w:val="0"/>
        <w:snapToGrid w:val="0"/>
        <w:spacing w:line="360" w:lineRule="auto"/>
        <w:ind w:firstLine="480"/>
        <w:rPr>
          <w:rFonts w:ascii="宋体" w:eastAsia="宋体" w:hAnsi="宋体"/>
          <w:sz w:val="24"/>
          <w:szCs w:val="24"/>
        </w:rPr>
      </w:pPr>
      <w:r>
        <w:rPr>
          <w:rFonts w:ascii="宋体" w:eastAsia="宋体" w:hAnsi="宋体"/>
          <w:sz w:val="24"/>
          <w:szCs w:val="24"/>
        </w:rPr>
        <w:lastRenderedPageBreak/>
        <w:t>2</w:t>
      </w:r>
      <w:r>
        <w:rPr>
          <w:rFonts w:ascii="宋体" w:eastAsia="宋体" w:hAnsi="宋体" w:hint="eastAsia"/>
          <w:sz w:val="24"/>
          <w:szCs w:val="24"/>
        </w:rPr>
        <w:t>、响应供应商在报价中漏报、少报的费用，视为此项费用已隐含在响应报价中，响应供应商成交后不得再向采购人收取任何增加费用。</w:t>
      </w:r>
    </w:p>
    <w:p w14:paraId="1A12BDBD" w14:textId="44A6F895" w:rsidR="004376C7" w:rsidRDefault="004376C7">
      <w:pPr>
        <w:pStyle w:val="af4"/>
        <w:tabs>
          <w:tab w:val="left" w:pos="709"/>
        </w:tabs>
        <w:adjustRightInd w:val="0"/>
        <w:snapToGrid w:val="0"/>
        <w:spacing w:line="360" w:lineRule="auto"/>
        <w:ind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对</w:t>
      </w:r>
      <w:r>
        <w:rPr>
          <w:rFonts w:ascii="宋体" w:eastAsia="宋体" w:hAnsi="宋体" w:hint="eastAsia"/>
          <w:sz w:val="24"/>
          <w:szCs w:val="24"/>
        </w:rPr>
        <w:t>我院新建综合应急大楼及改建5号楼分别</w:t>
      </w:r>
      <w:r>
        <w:rPr>
          <w:rFonts w:ascii="宋体" w:eastAsia="宋体" w:hAnsi="宋体"/>
          <w:sz w:val="24"/>
          <w:szCs w:val="24"/>
        </w:rPr>
        <w:t>报价。</w:t>
      </w:r>
    </w:p>
    <w:p w14:paraId="36250063" w14:textId="77777777" w:rsidR="00FB014C" w:rsidRDefault="009D56DD">
      <w:pPr>
        <w:pStyle w:val="1"/>
        <w:numPr>
          <w:ilvl w:val="0"/>
          <w:numId w:val="2"/>
        </w:numPr>
        <w:adjustRightInd w:val="0"/>
        <w:snapToGrid w:val="0"/>
        <w:spacing w:before="0" w:after="0" w:line="360" w:lineRule="auto"/>
        <w:ind w:left="482" w:firstLine="0"/>
        <w:rPr>
          <w:rStyle w:val="af2"/>
          <w:rFonts w:ascii="宋体" w:eastAsia="宋体" w:hAnsi="宋体"/>
          <w:b/>
          <w:sz w:val="24"/>
          <w:szCs w:val="24"/>
        </w:rPr>
      </w:pPr>
      <w:r>
        <w:rPr>
          <w:rStyle w:val="af2"/>
          <w:rFonts w:ascii="宋体" w:eastAsia="宋体" w:hAnsi="宋体" w:hint="eastAsia"/>
          <w:b/>
          <w:sz w:val="24"/>
          <w:szCs w:val="24"/>
        </w:rPr>
        <w:t>服务内容</w:t>
      </w:r>
    </w:p>
    <w:p w14:paraId="448CB44D" w14:textId="77777777" w:rsidR="00FB014C" w:rsidRDefault="009D56DD">
      <w:pPr>
        <w:pStyle w:val="af4"/>
        <w:numPr>
          <w:ilvl w:val="0"/>
          <w:numId w:val="3"/>
        </w:numPr>
        <w:tabs>
          <w:tab w:val="left" w:pos="709"/>
        </w:tabs>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白蚁预防：针对我院新建综合应急大楼及改建5号楼时进行白蚁预防施工。</w:t>
      </w:r>
    </w:p>
    <w:p w14:paraId="64EDBBBF" w14:textId="77777777" w:rsidR="00FB014C" w:rsidRDefault="009D56DD">
      <w:pPr>
        <w:pStyle w:val="af4"/>
        <w:numPr>
          <w:ilvl w:val="0"/>
          <w:numId w:val="3"/>
        </w:numPr>
        <w:tabs>
          <w:tab w:val="left" w:pos="709"/>
        </w:tabs>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复查：完成白蚁预防处理后，成交供应商在合同期内每年复查不少于一次。</w:t>
      </w:r>
    </w:p>
    <w:p w14:paraId="0F487D0F" w14:textId="77777777" w:rsidR="00FB014C" w:rsidRDefault="009D56DD">
      <w:pPr>
        <w:pStyle w:val="af4"/>
        <w:numPr>
          <w:ilvl w:val="0"/>
          <w:numId w:val="3"/>
        </w:numPr>
        <w:tabs>
          <w:tab w:val="left" w:pos="709"/>
        </w:tabs>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包治期：综合应急大楼及5号楼的白蚁预防工程竣工后，进行1</w:t>
      </w:r>
      <w:r>
        <w:rPr>
          <w:rFonts w:ascii="宋体" w:eastAsia="宋体" w:hAnsi="宋体"/>
          <w:sz w:val="24"/>
          <w:szCs w:val="24"/>
        </w:rPr>
        <w:t>0</w:t>
      </w:r>
      <w:r>
        <w:rPr>
          <w:rFonts w:ascii="宋体" w:eastAsia="宋体" w:hAnsi="宋体" w:hint="eastAsia"/>
          <w:sz w:val="24"/>
          <w:szCs w:val="24"/>
        </w:rPr>
        <w:t>年的白蚁检查及灭治工作，自白蚁预防工程验收合格之日起计算。</w:t>
      </w:r>
    </w:p>
    <w:p w14:paraId="6AF266CA" w14:textId="77777777" w:rsidR="00FB014C" w:rsidRDefault="009D56DD">
      <w:pPr>
        <w:pStyle w:val="1"/>
        <w:numPr>
          <w:ilvl w:val="0"/>
          <w:numId w:val="2"/>
        </w:numPr>
        <w:adjustRightInd w:val="0"/>
        <w:snapToGrid w:val="0"/>
        <w:spacing w:before="0" w:after="0" w:line="360" w:lineRule="auto"/>
        <w:rPr>
          <w:rStyle w:val="af2"/>
          <w:rFonts w:ascii="宋体" w:eastAsia="宋体" w:hAnsi="宋体"/>
          <w:b/>
          <w:sz w:val="24"/>
          <w:szCs w:val="24"/>
        </w:rPr>
      </w:pPr>
      <w:r>
        <w:rPr>
          <w:rStyle w:val="af2"/>
          <w:rFonts w:ascii="宋体" w:eastAsia="宋体" w:hAnsi="宋体" w:hint="eastAsia"/>
          <w:b/>
          <w:sz w:val="24"/>
          <w:szCs w:val="24"/>
        </w:rPr>
        <w:t>服务要求</w:t>
      </w:r>
    </w:p>
    <w:p w14:paraId="705E3204" w14:textId="77777777" w:rsidR="00FB014C" w:rsidRDefault="009D56DD">
      <w:pPr>
        <w:pStyle w:val="af4"/>
        <w:numPr>
          <w:ilvl w:val="0"/>
          <w:numId w:val="4"/>
        </w:numPr>
        <w:tabs>
          <w:tab w:val="left" w:pos="709"/>
        </w:tabs>
        <w:adjustRightInd w:val="0"/>
        <w:snapToGrid w:val="0"/>
        <w:spacing w:line="360" w:lineRule="auto"/>
        <w:ind w:firstLineChars="0"/>
        <w:rPr>
          <w:rFonts w:ascii="宋体" w:eastAsia="宋体" w:hAnsi="宋体" w:cs="楷体_GB2312"/>
          <w:kern w:val="0"/>
          <w:sz w:val="24"/>
          <w:szCs w:val="24"/>
        </w:rPr>
      </w:pPr>
      <w:r>
        <w:rPr>
          <w:rFonts w:ascii="宋体" w:eastAsia="宋体" w:hAnsi="宋体" w:cs="楷体_GB2312" w:hint="eastAsia"/>
          <w:b/>
          <w:kern w:val="0"/>
          <w:sz w:val="24"/>
          <w:szCs w:val="24"/>
        </w:rPr>
        <w:t>工期：</w:t>
      </w:r>
      <w:r>
        <w:rPr>
          <w:rFonts w:ascii="宋体" w:eastAsia="宋体" w:hAnsi="宋体" w:cs="楷体_GB2312" w:hint="eastAsia"/>
          <w:kern w:val="0"/>
          <w:sz w:val="24"/>
          <w:szCs w:val="24"/>
        </w:rPr>
        <w:t>合同签订后根据综合应急大楼建设项目工程进度进行白蚁预防施工。</w:t>
      </w:r>
    </w:p>
    <w:p w14:paraId="68B1AD2D" w14:textId="77777777" w:rsidR="00FB014C" w:rsidRDefault="009D56DD">
      <w:pPr>
        <w:pStyle w:val="af4"/>
        <w:numPr>
          <w:ilvl w:val="0"/>
          <w:numId w:val="4"/>
        </w:numPr>
        <w:adjustRightInd w:val="0"/>
        <w:snapToGrid w:val="0"/>
        <w:spacing w:line="360" w:lineRule="auto"/>
        <w:ind w:firstLineChars="0"/>
        <w:rPr>
          <w:rFonts w:ascii="宋体" w:eastAsia="宋体" w:hAnsi="宋体" w:cs="楷体_GB2312"/>
          <w:b/>
          <w:bCs/>
          <w:kern w:val="0"/>
          <w:sz w:val="24"/>
          <w:szCs w:val="24"/>
        </w:rPr>
      </w:pPr>
      <w:r>
        <w:rPr>
          <w:rFonts w:ascii="宋体" w:eastAsia="宋体" w:hAnsi="宋体" w:cs="楷体_GB2312"/>
          <w:b/>
          <w:bCs/>
          <w:kern w:val="0"/>
          <w:sz w:val="24"/>
          <w:szCs w:val="24"/>
        </w:rPr>
        <w:t>工作质量要求</w:t>
      </w:r>
      <w:r>
        <w:rPr>
          <w:rFonts w:ascii="宋体" w:eastAsia="宋体" w:hAnsi="宋体" w:cs="楷体_GB2312" w:hint="eastAsia"/>
          <w:b/>
          <w:bCs/>
          <w:kern w:val="0"/>
          <w:sz w:val="24"/>
          <w:szCs w:val="24"/>
        </w:rPr>
        <w:t>及验收标准</w:t>
      </w:r>
    </w:p>
    <w:p w14:paraId="034D7C94" w14:textId="77777777" w:rsidR="00FB014C" w:rsidRDefault="009D56DD">
      <w:pPr>
        <w:adjustRightInd w:val="0"/>
        <w:snapToGrid w:val="0"/>
        <w:spacing w:line="360" w:lineRule="auto"/>
        <w:ind w:firstLine="470"/>
        <w:rPr>
          <w:rFonts w:ascii="宋体" w:eastAsia="宋体" w:hAnsi="宋体" w:cs="楷体_GB2312"/>
          <w:bCs/>
          <w:kern w:val="0"/>
          <w:sz w:val="24"/>
          <w:szCs w:val="24"/>
        </w:rPr>
      </w:pPr>
      <w:r>
        <w:rPr>
          <w:rFonts w:ascii="宋体" w:eastAsia="宋体" w:hAnsi="宋体" w:cs="楷体_GB2312"/>
          <w:bCs/>
          <w:kern w:val="0"/>
          <w:sz w:val="24"/>
          <w:szCs w:val="24"/>
        </w:rPr>
        <w:t>达到</w:t>
      </w:r>
      <w:r>
        <w:rPr>
          <w:rFonts w:ascii="宋体" w:eastAsia="宋体" w:hAnsi="宋体" w:cs="楷体_GB2312" w:hint="eastAsia"/>
          <w:bCs/>
          <w:kern w:val="0"/>
          <w:sz w:val="24"/>
          <w:szCs w:val="24"/>
        </w:rPr>
        <w:t>广州市《</w:t>
      </w:r>
      <w:r>
        <w:rPr>
          <w:rFonts w:ascii="宋体" w:eastAsia="宋体" w:hAnsi="宋体" w:cs="楷体_GB2312"/>
          <w:bCs/>
          <w:kern w:val="0"/>
          <w:sz w:val="24"/>
          <w:szCs w:val="24"/>
        </w:rPr>
        <w:t>建筑物白蚁防治技术规范</w:t>
      </w:r>
      <w:r>
        <w:rPr>
          <w:rFonts w:ascii="宋体" w:eastAsia="宋体" w:hAnsi="宋体" w:cs="楷体_GB2312" w:hint="eastAsia"/>
          <w:bCs/>
          <w:kern w:val="0"/>
          <w:sz w:val="24"/>
          <w:szCs w:val="24"/>
        </w:rPr>
        <w:t>》（</w:t>
      </w:r>
      <w:r>
        <w:rPr>
          <w:rFonts w:ascii="宋体" w:eastAsia="宋体" w:hAnsi="宋体" w:cs="楷体_GB2312"/>
          <w:bCs/>
          <w:kern w:val="0"/>
          <w:sz w:val="24"/>
          <w:szCs w:val="24"/>
        </w:rPr>
        <w:t>DB4401T 91—2020</w:t>
      </w:r>
      <w:r>
        <w:rPr>
          <w:rFonts w:ascii="宋体" w:eastAsia="宋体" w:hAnsi="宋体" w:cs="楷体_GB2312" w:hint="eastAsia"/>
          <w:bCs/>
          <w:kern w:val="0"/>
          <w:sz w:val="24"/>
          <w:szCs w:val="24"/>
        </w:rPr>
        <w:t>）标准</w:t>
      </w:r>
      <w:r>
        <w:rPr>
          <w:rFonts w:ascii="宋体" w:eastAsia="宋体" w:hAnsi="宋体" w:cs="楷体_GB2312"/>
          <w:bCs/>
          <w:kern w:val="0"/>
          <w:sz w:val="24"/>
          <w:szCs w:val="24"/>
        </w:rPr>
        <w:t>。若各级有更新文件，则按最新文件执行。</w:t>
      </w:r>
    </w:p>
    <w:p w14:paraId="4EB0FC74" w14:textId="77777777" w:rsidR="00FB014C" w:rsidRDefault="009D56DD">
      <w:pPr>
        <w:pStyle w:val="af4"/>
        <w:numPr>
          <w:ilvl w:val="0"/>
          <w:numId w:val="4"/>
        </w:numPr>
        <w:adjustRightInd w:val="0"/>
        <w:snapToGrid w:val="0"/>
        <w:spacing w:line="360" w:lineRule="auto"/>
        <w:ind w:firstLineChars="0"/>
        <w:rPr>
          <w:rFonts w:ascii="宋体" w:eastAsia="宋体" w:hAnsi="宋体" w:cs="楷体_GB2312"/>
          <w:b/>
          <w:bCs/>
          <w:kern w:val="0"/>
          <w:sz w:val="24"/>
          <w:szCs w:val="24"/>
        </w:rPr>
      </w:pPr>
      <w:r>
        <w:rPr>
          <w:rFonts w:ascii="宋体" w:eastAsia="宋体" w:hAnsi="宋体" w:cs="楷体_GB2312" w:hint="eastAsia"/>
          <w:b/>
          <w:bCs/>
          <w:kern w:val="0"/>
          <w:sz w:val="24"/>
          <w:szCs w:val="24"/>
        </w:rPr>
        <w:t>具体</w:t>
      </w:r>
      <w:r>
        <w:rPr>
          <w:rFonts w:ascii="宋体" w:eastAsia="宋体" w:hAnsi="宋体" w:cs="楷体_GB2312"/>
          <w:b/>
          <w:bCs/>
          <w:kern w:val="0"/>
          <w:sz w:val="24"/>
          <w:szCs w:val="24"/>
        </w:rPr>
        <w:t>服务要求</w:t>
      </w:r>
      <w:bookmarkStart w:id="0" w:name="_GoBack"/>
      <w:bookmarkEnd w:id="0"/>
    </w:p>
    <w:p w14:paraId="66FDA75C" w14:textId="77777777" w:rsidR="00FB014C" w:rsidRDefault="009D56DD">
      <w:pPr>
        <w:pStyle w:val="af4"/>
        <w:numPr>
          <w:ilvl w:val="0"/>
          <w:numId w:val="5"/>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t>服务方案及施工计划</w:t>
      </w:r>
    </w:p>
    <w:p w14:paraId="2C0A5F59" w14:textId="77777777" w:rsidR="00FB014C" w:rsidRDefault="009D56DD">
      <w:pPr>
        <w:adjustRightInd w:val="0"/>
        <w:snapToGrid w:val="0"/>
        <w:spacing w:line="360" w:lineRule="auto"/>
        <w:ind w:firstLineChars="200" w:firstLine="480"/>
        <w:rPr>
          <w:rFonts w:ascii="宋体" w:eastAsia="宋体" w:hAnsi="宋体" w:cs="楷体_GB2312"/>
          <w:bCs/>
          <w:kern w:val="0"/>
          <w:sz w:val="24"/>
          <w:szCs w:val="24"/>
        </w:rPr>
      </w:pPr>
      <w:r>
        <w:rPr>
          <w:rFonts w:ascii="宋体" w:eastAsia="宋体" w:hAnsi="宋体" w:cs="楷体_GB2312" w:hint="eastAsia"/>
          <w:bCs/>
          <w:kern w:val="0"/>
          <w:sz w:val="24"/>
          <w:szCs w:val="24"/>
        </w:rPr>
        <w:t>成交供应商须针对本项目情况制定完整、科学、合理的服务方案及施工组织计划，并针对本项目的突发情况应对方案、质量保证措施、企业管理制度、服务承诺。</w:t>
      </w:r>
    </w:p>
    <w:p w14:paraId="24F89487" w14:textId="77777777" w:rsidR="00FB014C" w:rsidRDefault="009D56DD">
      <w:pPr>
        <w:pStyle w:val="af4"/>
        <w:numPr>
          <w:ilvl w:val="0"/>
          <w:numId w:val="5"/>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所需的工具、物料</w:t>
      </w:r>
      <w:r>
        <w:rPr>
          <w:rFonts w:ascii="宋体" w:eastAsia="宋体" w:hAnsi="宋体" w:cs="楷体_GB2312" w:hint="eastAsia"/>
          <w:bCs/>
          <w:kern w:val="0"/>
          <w:sz w:val="24"/>
          <w:szCs w:val="24"/>
        </w:rPr>
        <w:t>、药物及设备</w:t>
      </w:r>
    </w:p>
    <w:p w14:paraId="6F66C58C" w14:textId="77777777" w:rsidR="00FB014C" w:rsidRDefault="009D56DD">
      <w:pPr>
        <w:pStyle w:val="af4"/>
        <w:numPr>
          <w:ilvl w:val="0"/>
          <w:numId w:val="6"/>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成交供应商必须在本项目中配备齐全所需的各种工具、物料</w:t>
      </w:r>
      <w:r>
        <w:rPr>
          <w:rFonts w:ascii="宋体" w:eastAsia="宋体" w:hAnsi="宋体" w:cs="楷体_GB2312" w:hint="eastAsia"/>
          <w:bCs/>
          <w:kern w:val="0"/>
          <w:sz w:val="24"/>
          <w:szCs w:val="24"/>
        </w:rPr>
        <w:t>、药物</w:t>
      </w:r>
      <w:r>
        <w:rPr>
          <w:rFonts w:ascii="宋体" w:eastAsia="宋体" w:hAnsi="宋体" w:cs="楷体_GB2312"/>
          <w:bCs/>
          <w:kern w:val="0"/>
          <w:sz w:val="24"/>
          <w:szCs w:val="24"/>
        </w:rPr>
        <w:t>和</w:t>
      </w:r>
      <w:r>
        <w:rPr>
          <w:rFonts w:ascii="宋体" w:eastAsia="宋体" w:hAnsi="宋体" w:cs="楷体_GB2312" w:hint="eastAsia"/>
          <w:bCs/>
          <w:kern w:val="0"/>
          <w:sz w:val="24"/>
          <w:szCs w:val="24"/>
        </w:rPr>
        <w:t>设备</w:t>
      </w:r>
      <w:r>
        <w:rPr>
          <w:rFonts w:ascii="宋体" w:eastAsia="宋体" w:hAnsi="宋体" w:cs="楷体_GB2312"/>
          <w:bCs/>
          <w:kern w:val="0"/>
          <w:sz w:val="24"/>
          <w:szCs w:val="24"/>
        </w:rPr>
        <w:t>，保证</w:t>
      </w:r>
      <w:r>
        <w:rPr>
          <w:rFonts w:ascii="宋体" w:eastAsia="宋体" w:hAnsi="宋体" w:cs="楷体_GB2312" w:hint="eastAsia"/>
          <w:bCs/>
          <w:kern w:val="0"/>
          <w:sz w:val="24"/>
          <w:szCs w:val="24"/>
        </w:rPr>
        <w:t>白蚁防治</w:t>
      </w:r>
      <w:r>
        <w:rPr>
          <w:rFonts w:ascii="宋体" w:eastAsia="宋体" w:hAnsi="宋体" w:cs="楷体_GB2312"/>
          <w:bCs/>
          <w:kern w:val="0"/>
          <w:sz w:val="24"/>
          <w:szCs w:val="24"/>
        </w:rPr>
        <w:t>工作的顺利开展，不影响采购人</w:t>
      </w:r>
      <w:r>
        <w:rPr>
          <w:rFonts w:ascii="宋体" w:eastAsia="宋体" w:hAnsi="宋体" w:cs="楷体_GB2312" w:hint="eastAsia"/>
          <w:bCs/>
          <w:kern w:val="0"/>
          <w:sz w:val="24"/>
          <w:szCs w:val="24"/>
        </w:rPr>
        <w:t>综合应急大楼建设项目的进度</w:t>
      </w:r>
      <w:r>
        <w:rPr>
          <w:rFonts w:ascii="宋体" w:eastAsia="宋体" w:hAnsi="宋体" w:cs="楷体_GB2312"/>
          <w:bCs/>
          <w:kern w:val="0"/>
          <w:sz w:val="24"/>
          <w:szCs w:val="24"/>
        </w:rPr>
        <w:t>。</w:t>
      </w:r>
    </w:p>
    <w:p w14:paraId="54B58923" w14:textId="77777777" w:rsidR="00FB014C" w:rsidRDefault="009D56DD">
      <w:pPr>
        <w:pStyle w:val="af4"/>
        <w:numPr>
          <w:ilvl w:val="0"/>
          <w:numId w:val="6"/>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成交供应商</w:t>
      </w:r>
      <w:r>
        <w:rPr>
          <w:rFonts w:ascii="宋体" w:eastAsia="宋体" w:hAnsi="宋体" w:cs="楷体_GB2312" w:hint="eastAsia"/>
          <w:bCs/>
          <w:kern w:val="0"/>
          <w:sz w:val="24"/>
          <w:szCs w:val="24"/>
        </w:rPr>
        <w:t>选用的白蚁防治药物应附具农药登记证、农药生产许可证和产品质量标准。白蚁防治药物应按农药标签所标注的使用范围、使用方法和剂量、使用技术要求等进行使用。施工过程中，应按广州市《</w:t>
      </w:r>
      <w:r>
        <w:rPr>
          <w:rFonts w:ascii="宋体" w:eastAsia="宋体" w:hAnsi="宋体" w:cs="楷体_GB2312"/>
          <w:bCs/>
          <w:kern w:val="0"/>
          <w:sz w:val="24"/>
          <w:szCs w:val="24"/>
        </w:rPr>
        <w:t>建筑物白蚁防治技术规范</w:t>
      </w:r>
      <w:r>
        <w:rPr>
          <w:rFonts w:ascii="宋体" w:eastAsia="宋体" w:hAnsi="宋体" w:cs="楷体_GB2312" w:hint="eastAsia"/>
          <w:bCs/>
          <w:kern w:val="0"/>
          <w:sz w:val="24"/>
          <w:szCs w:val="24"/>
        </w:rPr>
        <w:t>》（</w:t>
      </w:r>
      <w:r>
        <w:rPr>
          <w:rFonts w:ascii="宋体" w:eastAsia="宋体" w:hAnsi="宋体" w:cs="楷体_GB2312"/>
          <w:bCs/>
          <w:kern w:val="0"/>
          <w:sz w:val="24"/>
          <w:szCs w:val="24"/>
        </w:rPr>
        <w:t>DB4401T 91—2020</w:t>
      </w:r>
      <w:r>
        <w:rPr>
          <w:rFonts w:ascii="宋体" w:eastAsia="宋体" w:hAnsi="宋体" w:cs="楷体_GB2312" w:hint="eastAsia"/>
          <w:bCs/>
          <w:kern w:val="0"/>
          <w:sz w:val="24"/>
          <w:szCs w:val="24"/>
        </w:rPr>
        <w:t>）中附录A、B、C要求加强药物的管理及安全使用。</w:t>
      </w:r>
    </w:p>
    <w:p w14:paraId="535AF887" w14:textId="77777777" w:rsidR="00FB014C" w:rsidRDefault="009D56DD">
      <w:pPr>
        <w:pStyle w:val="af4"/>
        <w:numPr>
          <w:ilvl w:val="0"/>
          <w:numId w:val="5"/>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施工要求</w:t>
      </w:r>
    </w:p>
    <w:p w14:paraId="63FD33B3" w14:textId="77777777" w:rsidR="00FB014C" w:rsidRDefault="009D56DD" w:rsidP="00172D17">
      <w:pPr>
        <w:pStyle w:val="af4"/>
        <w:numPr>
          <w:ilvl w:val="255"/>
          <w:numId w:val="0"/>
        </w:numPr>
        <w:adjustRightInd w:val="0"/>
        <w:snapToGrid w:val="0"/>
        <w:spacing w:line="360" w:lineRule="auto"/>
        <w:ind w:firstLineChars="200" w:firstLine="480"/>
        <w:rPr>
          <w:rFonts w:ascii="宋体" w:eastAsia="宋体" w:hAnsi="宋体" w:cs="楷体_GB2312"/>
          <w:bCs/>
          <w:kern w:val="0"/>
          <w:sz w:val="24"/>
          <w:szCs w:val="24"/>
        </w:rPr>
      </w:pPr>
      <w:r>
        <w:rPr>
          <w:rFonts w:ascii="宋体" w:eastAsia="宋体" w:hAnsi="宋体" w:cs="楷体_GB2312"/>
          <w:bCs/>
          <w:kern w:val="0"/>
          <w:sz w:val="24"/>
          <w:szCs w:val="24"/>
        </w:rPr>
        <w:t xml:space="preserve">    按</w:t>
      </w:r>
      <w:r>
        <w:rPr>
          <w:rFonts w:ascii="宋体" w:eastAsia="宋体" w:hAnsi="宋体" w:cs="楷体_GB2312" w:hint="eastAsia"/>
          <w:bCs/>
          <w:kern w:val="0"/>
          <w:sz w:val="24"/>
          <w:szCs w:val="24"/>
        </w:rPr>
        <w:t>广州市《</w:t>
      </w:r>
      <w:r>
        <w:rPr>
          <w:rFonts w:ascii="宋体" w:eastAsia="宋体" w:hAnsi="宋体" w:cs="楷体_GB2312"/>
          <w:bCs/>
          <w:kern w:val="0"/>
          <w:sz w:val="24"/>
          <w:szCs w:val="24"/>
        </w:rPr>
        <w:t>建筑物白蚁防治技术规范</w:t>
      </w:r>
      <w:r>
        <w:rPr>
          <w:rFonts w:ascii="宋体" w:eastAsia="宋体" w:hAnsi="宋体" w:cs="楷体_GB2312" w:hint="eastAsia"/>
          <w:bCs/>
          <w:kern w:val="0"/>
          <w:sz w:val="24"/>
          <w:szCs w:val="24"/>
        </w:rPr>
        <w:t>》（</w:t>
      </w:r>
      <w:r>
        <w:rPr>
          <w:rFonts w:ascii="宋体" w:eastAsia="宋体" w:hAnsi="宋体" w:cs="楷体_GB2312"/>
          <w:bCs/>
          <w:kern w:val="0"/>
          <w:sz w:val="24"/>
          <w:szCs w:val="24"/>
        </w:rPr>
        <w:t>DB4401T 91—2020</w:t>
      </w:r>
      <w:r>
        <w:rPr>
          <w:rFonts w:ascii="宋体" w:eastAsia="宋体" w:hAnsi="宋体" w:cs="楷体_GB2312" w:hint="eastAsia"/>
          <w:bCs/>
          <w:kern w:val="0"/>
          <w:sz w:val="24"/>
          <w:szCs w:val="24"/>
        </w:rPr>
        <w:t>）</w:t>
      </w:r>
      <w:r>
        <w:rPr>
          <w:rFonts w:ascii="宋体" w:eastAsia="宋体" w:hAnsi="宋体" w:cs="楷体_GB2312"/>
          <w:bCs/>
          <w:kern w:val="0"/>
          <w:sz w:val="24"/>
          <w:szCs w:val="24"/>
        </w:rPr>
        <w:t>要求施工。</w:t>
      </w:r>
    </w:p>
    <w:p w14:paraId="03B54002" w14:textId="77777777" w:rsidR="00FB014C" w:rsidRDefault="009D56DD">
      <w:pPr>
        <w:pStyle w:val="af4"/>
        <w:numPr>
          <w:ilvl w:val="0"/>
          <w:numId w:val="5"/>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lastRenderedPageBreak/>
        <w:t>工作人员要求</w:t>
      </w:r>
    </w:p>
    <w:p w14:paraId="5B65485E" w14:textId="77777777" w:rsidR="00FB014C" w:rsidRDefault="009D56DD">
      <w:pPr>
        <w:pStyle w:val="af4"/>
        <w:numPr>
          <w:ilvl w:val="1"/>
          <w:numId w:val="7"/>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t>成交供应商要针对本项目制定白蚁防治专业人员配备方案。</w:t>
      </w:r>
    </w:p>
    <w:p w14:paraId="57962E77" w14:textId="77777777" w:rsidR="00FB014C" w:rsidRDefault="009D56DD">
      <w:pPr>
        <w:pStyle w:val="af4"/>
        <w:numPr>
          <w:ilvl w:val="1"/>
          <w:numId w:val="7"/>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t>成交供应商所有工作人员必须遵守采购人的管理规定和各项规章制度，若出现违法违纪现象或管理不力，由此造成的一切损失由成交供应商承担。</w:t>
      </w:r>
    </w:p>
    <w:p w14:paraId="37816FC9" w14:textId="77777777" w:rsidR="00FB014C" w:rsidRDefault="009D56DD">
      <w:pPr>
        <w:pStyle w:val="af4"/>
        <w:numPr>
          <w:ilvl w:val="1"/>
          <w:numId w:val="7"/>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t>成交供应商配置的工作人员要求持证上岗，人员上岗前须接受岗前培训。服务期间内发生的各种事故，包括治安、交通、防火等安全案件和劳资纠纷事件等，均由供应商承担相应责任。</w:t>
      </w:r>
    </w:p>
    <w:p w14:paraId="7BAA42B7" w14:textId="77777777" w:rsidR="00FB014C" w:rsidRDefault="009D56DD">
      <w:pPr>
        <w:pStyle w:val="af4"/>
        <w:numPr>
          <w:ilvl w:val="1"/>
          <w:numId w:val="7"/>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成交供应商工作人员须统一穿着工作服</w:t>
      </w:r>
      <w:r>
        <w:rPr>
          <w:rFonts w:ascii="宋体" w:eastAsia="宋体" w:hAnsi="宋体" w:cs="楷体_GB2312" w:hint="eastAsia"/>
          <w:bCs/>
          <w:kern w:val="0"/>
          <w:sz w:val="24"/>
          <w:szCs w:val="24"/>
        </w:rPr>
        <w:t>、佩戴工牌</w:t>
      </w:r>
      <w:r>
        <w:rPr>
          <w:rFonts w:ascii="宋体" w:eastAsia="宋体" w:hAnsi="宋体" w:cs="楷体_GB2312"/>
          <w:bCs/>
          <w:kern w:val="0"/>
          <w:sz w:val="24"/>
          <w:szCs w:val="24"/>
        </w:rPr>
        <w:t>，劳保用品的费用由成交供应商负责。</w:t>
      </w:r>
    </w:p>
    <w:p w14:paraId="4DCE585F" w14:textId="77777777" w:rsidR="00FB014C" w:rsidRDefault="009D56DD">
      <w:pPr>
        <w:pStyle w:val="af4"/>
        <w:numPr>
          <w:ilvl w:val="1"/>
          <w:numId w:val="7"/>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成交</w:t>
      </w:r>
      <w:r>
        <w:rPr>
          <w:rFonts w:ascii="宋体" w:eastAsia="宋体" w:hAnsi="宋体" w:cs="楷体_GB2312" w:hint="eastAsia"/>
          <w:bCs/>
          <w:kern w:val="0"/>
          <w:sz w:val="24"/>
          <w:szCs w:val="24"/>
        </w:rPr>
        <w:t>供应商</w:t>
      </w:r>
      <w:r>
        <w:rPr>
          <w:rFonts w:ascii="宋体" w:eastAsia="宋体" w:hAnsi="宋体" w:cs="楷体_GB2312"/>
          <w:bCs/>
          <w:kern w:val="0"/>
          <w:sz w:val="24"/>
          <w:szCs w:val="24"/>
        </w:rPr>
        <w:t>须负责承包范围内的安全作业管理，严格按有关部门的要求，制定有关规章制度。</w:t>
      </w:r>
    </w:p>
    <w:p w14:paraId="002111F4" w14:textId="77777777" w:rsidR="00FB014C" w:rsidRDefault="009D56DD">
      <w:pPr>
        <w:pStyle w:val="af4"/>
        <w:numPr>
          <w:ilvl w:val="1"/>
          <w:numId w:val="7"/>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成交供应商以包工、包料、包质量、包安全、包清洁的方式实施</w:t>
      </w:r>
      <w:r>
        <w:rPr>
          <w:rFonts w:ascii="宋体" w:eastAsia="宋体" w:hAnsi="宋体" w:cs="楷体_GB2312" w:hint="eastAsia"/>
          <w:bCs/>
          <w:kern w:val="0"/>
          <w:sz w:val="24"/>
          <w:szCs w:val="24"/>
        </w:rPr>
        <w:t>作业，</w:t>
      </w:r>
      <w:r>
        <w:rPr>
          <w:rFonts w:ascii="宋体" w:eastAsia="宋体" w:hAnsi="宋体" w:cs="楷体_GB2312"/>
          <w:bCs/>
          <w:kern w:val="0"/>
          <w:sz w:val="24"/>
          <w:szCs w:val="24"/>
        </w:rPr>
        <w:t>所需材料、成品、设备等，均由成交供应商自行解决，但必须遵照有关</w:t>
      </w:r>
      <w:r>
        <w:rPr>
          <w:rFonts w:ascii="宋体" w:eastAsia="宋体" w:hAnsi="宋体" w:cs="楷体_GB2312" w:hint="eastAsia"/>
          <w:bCs/>
          <w:kern w:val="0"/>
          <w:sz w:val="24"/>
          <w:szCs w:val="24"/>
        </w:rPr>
        <w:t>的</w:t>
      </w:r>
      <w:r>
        <w:rPr>
          <w:rFonts w:ascii="宋体" w:eastAsia="宋体" w:hAnsi="宋体" w:cs="楷体_GB2312"/>
          <w:bCs/>
          <w:kern w:val="0"/>
          <w:sz w:val="24"/>
          <w:szCs w:val="24"/>
        </w:rPr>
        <w:t>技术规程、规范要求。</w:t>
      </w:r>
    </w:p>
    <w:p w14:paraId="0FBA5E2A" w14:textId="77777777" w:rsidR="00FB014C" w:rsidRDefault="00FB014C">
      <w:pPr>
        <w:pStyle w:val="af4"/>
        <w:numPr>
          <w:ilvl w:val="0"/>
          <w:numId w:val="8"/>
        </w:numPr>
        <w:adjustRightInd w:val="0"/>
        <w:snapToGrid w:val="0"/>
        <w:spacing w:line="360" w:lineRule="auto"/>
        <w:ind w:firstLineChars="0"/>
        <w:rPr>
          <w:rFonts w:ascii="宋体" w:eastAsia="宋体" w:hAnsi="宋体" w:cs="楷体_GB2312"/>
          <w:bCs/>
          <w:vanish/>
          <w:kern w:val="0"/>
          <w:sz w:val="24"/>
          <w:szCs w:val="24"/>
        </w:rPr>
      </w:pPr>
    </w:p>
    <w:p w14:paraId="7BBB1E4A" w14:textId="77777777" w:rsidR="00FB014C" w:rsidRDefault="00FB014C">
      <w:pPr>
        <w:pStyle w:val="af4"/>
        <w:numPr>
          <w:ilvl w:val="0"/>
          <w:numId w:val="8"/>
        </w:numPr>
        <w:adjustRightInd w:val="0"/>
        <w:snapToGrid w:val="0"/>
        <w:spacing w:line="360" w:lineRule="auto"/>
        <w:ind w:firstLineChars="0"/>
        <w:rPr>
          <w:rFonts w:ascii="宋体" w:eastAsia="宋体" w:hAnsi="宋体" w:cs="楷体_GB2312"/>
          <w:bCs/>
          <w:vanish/>
          <w:kern w:val="0"/>
          <w:sz w:val="24"/>
          <w:szCs w:val="24"/>
        </w:rPr>
      </w:pPr>
    </w:p>
    <w:p w14:paraId="5485EB75" w14:textId="77777777" w:rsidR="00FB014C" w:rsidRDefault="00FB014C">
      <w:pPr>
        <w:pStyle w:val="af4"/>
        <w:numPr>
          <w:ilvl w:val="0"/>
          <w:numId w:val="8"/>
        </w:numPr>
        <w:adjustRightInd w:val="0"/>
        <w:snapToGrid w:val="0"/>
        <w:spacing w:line="360" w:lineRule="auto"/>
        <w:ind w:firstLineChars="0"/>
        <w:rPr>
          <w:rFonts w:ascii="宋体" w:eastAsia="宋体" w:hAnsi="宋体" w:cs="楷体_GB2312"/>
          <w:bCs/>
          <w:vanish/>
          <w:kern w:val="0"/>
          <w:sz w:val="24"/>
          <w:szCs w:val="24"/>
        </w:rPr>
      </w:pPr>
    </w:p>
    <w:p w14:paraId="30A6CD2F" w14:textId="77777777" w:rsidR="00FB014C" w:rsidRDefault="009D56DD">
      <w:pPr>
        <w:pStyle w:val="af4"/>
        <w:numPr>
          <w:ilvl w:val="0"/>
          <w:numId w:val="9"/>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t>回访复查</w:t>
      </w:r>
    </w:p>
    <w:p w14:paraId="0A1A4A36" w14:textId="77777777" w:rsidR="00FB014C" w:rsidRDefault="009D56DD">
      <w:pPr>
        <w:adjustRightInd w:val="0"/>
        <w:snapToGrid w:val="0"/>
        <w:spacing w:line="360" w:lineRule="auto"/>
        <w:ind w:firstLineChars="200" w:firstLine="480"/>
        <w:rPr>
          <w:rFonts w:ascii="宋体" w:eastAsia="宋体" w:hAnsi="宋体" w:cs="楷体_GB2312"/>
          <w:bCs/>
          <w:kern w:val="0"/>
          <w:sz w:val="24"/>
          <w:szCs w:val="24"/>
        </w:rPr>
      </w:pPr>
      <w:r>
        <w:rPr>
          <w:rFonts w:ascii="宋体" w:eastAsia="宋体" w:hAnsi="宋体" w:cs="楷体_GB2312" w:hint="eastAsia"/>
          <w:bCs/>
          <w:kern w:val="0"/>
          <w:sz w:val="24"/>
          <w:szCs w:val="24"/>
        </w:rPr>
        <w:t>回访复查要求以现场调查方式完成，按广州市《</w:t>
      </w:r>
      <w:r>
        <w:rPr>
          <w:rFonts w:ascii="宋体" w:eastAsia="宋体" w:hAnsi="宋体" w:cs="楷体_GB2312"/>
          <w:bCs/>
          <w:kern w:val="0"/>
          <w:sz w:val="24"/>
          <w:szCs w:val="24"/>
        </w:rPr>
        <w:t>建筑物白蚁防治技术规范</w:t>
      </w:r>
      <w:r>
        <w:rPr>
          <w:rFonts w:ascii="宋体" w:eastAsia="宋体" w:hAnsi="宋体" w:cs="楷体_GB2312" w:hint="eastAsia"/>
          <w:bCs/>
          <w:kern w:val="0"/>
          <w:sz w:val="24"/>
          <w:szCs w:val="24"/>
        </w:rPr>
        <w:t>》（</w:t>
      </w:r>
      <w:r>
        <w:rPr>
          <w:rFonts w:ascii="宋体" w:eastAsia="宋体" w:hAnsi="宋体" w:cs="楷体_GB2312"/>
          <w:bCs/>
          <w:kern w:val="0"/>
          <w:sz w:val="24"/>
          <w:szCs w:val="24"/>
        </w:rPr>
        <w:t>DB4401T 91—2020</w:t>
      </w:r>
      <w:r>
        <w:rPr>
          <w:rFonts w:ascii="宋体" w:eastAsia="宋体" w:hAnsi="宋体" w:cs="楷体_GB2312" w:hint="eastAsia"/>
          <w:bCs/>
          <w:kern w:val="0"/>
          <w:sz w:val="24"/>
          <w:szCs w:val="24"/>
        </w:rPr>
        <w:t>）要求完成复查工作。</w:t>
      </w:r>
    </w:p>
    <w:p w14:paraId="2D9DADB2" w14:textId="77777777" w:rsidR="00FB014C" w:rsidRDefault="009D56DD">
      <w:pPr>
        <w:pStyle w:val="af4"/>
        <w:numPr>
          <w:ilvl w:val="0"/>
          <w:numId w:val="9"/>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t>资料要求</w:t>
      </w:r>
    </w:p>
    <w:p w14:paraId="151D425C" w14:textId="77777777" w:rsidR="00FB014C" w:rsidRDefault="009D56DD">
      <w:pPr>
        <w:adjustRightInd w:val="0"/>
        <w:snapToGrid w:val="0"/>
        <w:spacing w:line="360" w:lineRule="auto"/>
        <w:ind w:firstLineChars="200" w:firstLine="480"/>
        <w:rPr>
          <w:rFonts w:ascii="宋体" w:eastAsia="宋体" w:hAnsi="宋体" w:cs="楷体_GB2312"/>
          <w:bCs/>
          <w:kern w:val="0"/>
          <w:sz w:val="24"/>
          <w:szCs w:val="24"/>
        </w:rPr>
      </w:pPr>
      <w:r>
        <w:rPr>
          <w:rFonts w:ascii="宋体" w:eastAsia="宋体" w:hAnsi="宋体" w:cs="楷体_GB2312" w:hint="eastAsia"/>
          <w:bCs/>
          <w:kern w:val="0"/>
          <w:sz w:val="24"/>
          <w:szCs w:val="24"/>
        </w:rPr>
        <w:t>成交供应商必须按广州市《</w:t>
      </w:r>
      <w:r>
        <w:rPr>
          <w:rFonts w:ascii="宋体" w:eastAsia="宋体" w:hAnsi="宋体" w:cs="楷体_GB2312"/>
          <w:bCs/>
          <w:kern w:val="0"/>
          <w:sz w:val="24"/>
          <w:szCs w:val="24"/>
        </w:rPr>
        <w:t>建筑物白蚁防治技术规范</w:t>
      </w:r>
      <w:r>
        <w:rPr>
          <w:rFonts w:ascii="宋体" w:eastAsia="宋体" w:hAnsi="宋体" w:cs="楷体_GB2312" w:hint="eastAsia"/>
          <w:bCs/>
          <w:kern w:val="0"/>
          <w:sz w:val="24"/>
          <w:szCs w:val="24"/>
        </w:rPr>
        <w:t>》（</w:t>
      </w:r>
      <w:r>
        <w:rPr>
          <w:rFonts w:ascii="宋体" w:eastAsia="宋体" w:hAnsi="宋体" w:cs="楷体_GB2312"/>
          <w:bCs/>
          <w:kern w:val="0"/>
          <w:sz w:val="24"/>
          <w:szCs w:val="24"/>
        </w:rPr>
        <w:t>DB4401T 91—2020</w:t>
      </w:r>
      <w:r>
        <w:rPr>
          <w:rFonts w:ascii="宋体" w:eastAsia="宋体" w:hAnsi="宋体" w:cs="楷体_GB2312" w:hint="eastAsia"/>
          <w:bCs/>
          <w:kern w:val="0"/>
          <w:sz w:val="24"/>
          <w:szCs w:val="24"/>
        </w:rPr>
        <w:t>）要求做好施工记录，建立全部防治工程档案，资料档案交医院存档。</w:t>
      </w:r>
    </w:p>
    <w:p w14:paraId="1E877BD8" w14:textId="77777777" w:rsidR="00FB014C" w:rsidRDefault="009D56DD">
      <w:pPr>
        <w:pStyle w:val="af4"/>
        <w:numPr>
          <w:ilvl w:val="0"/>
          <w:numId w:val="9"/>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t>包治要求</w:t>
      </w:r>
    </w:p>
    <w:p w14:paraId="4EA6DEB1" w14:textId="77777777" w:rsidR="00FB014C" w:rsidRDefault="009D56DD">
      <w:pPr>
        <w:adjustRightInd w:val="0"/>
        <w:snapToGrid w:val="0"/>
        <w:spacing w:line="360" w:lineRule="auto"/>
        <w:ind w:firstLineChars="200" w:firstLine="480"/>
        <w:rPr>
          <w:rFonts w:ascii="宋体" w:eastAsia="宋体" w:hAnsi="宋体" w:cs="楷体_GB2312"/>
          <w:bCs/>
          <w:kern w:val="0"/>
          <w:sz w:val="24"/>
          <w:szCs w:val="24"/>
        </w:rPr>
      </w:pPr>
      <w:r>
        <w:rPr>
          <w:rFonts w:ascii="宋体" w:eastAsia="宋体" w:hAnsi="宋体" w:cs="楷体_GB2312" w:hint="eastAsia"/>
          <w:bCs/>
          <w:kern w:val="0"/>
          <w:sz w:val="24"/>
          <w:szCs w:val="24"/>
        </w:rPr>
        <w:t>若回访复查发现有蚁患的，在5个工作日内进行灭治处理，并及时做好灭治施工记录。</w:t>
      </w:r>
    </w:p>
    <w:p w14:paraId="72BA023E" w14:textId="77777777" w:rsidR="00FB014C" w:rsidRDefault="009D56DD">
      <w:pPr>
        <w:pStyle w:val="af4"/>
        <w:numPr>
          <w:ilvl w:val="0"/>
          <w:numId w:val="9"/>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其他要求</w:t>
      </w:r>
    </w:p>
    <w:p w14:paraId="64F4EB79" w14:textId="77777777" w:rsidR="00FB014C" w:rsidRDefault="009D56DD">
      <w:pPr>
        <w:pStyle w:val="af4"/>
        <w:numPr>
          <w:ilvl w:val="0"/>
          <w:numId w:val="10"/>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服务期间，成交供应商应建立科学的管理制度，建立防火和生产安全防护措施，遵守和执行防火、安全生产、文明施工等规定，服务期内一切由成交供应商引致的损失和安全生产责任，均由成交供应商负责。</w:t>
      </w:r>
    </w:p>
    <w:p w14:paraId="22FA70FA" w14:textId="77777777" w:rsidR="00FB014C" w:rsidRDefault="009D56DD">
      <w:pPr>
        <w:pStyle w:val="af4"/>
        <w:numPr>
          <w:ilvl w:val="0"/>
          <w:numId w:val="10"/>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bCs/>
          <w:kern w:val="0"/>
          <w:sz w:val="24"/>
          <w:szCs w:val="24"/>
        </w:rPr>
        <w:t>成交供应商应完善对所雇用的劳动人员管理，按国家的规定和工作要求为其办理好各种保险和劳动待遇，成交供应商人员如发生人员安全事故、劳动纠纷等一切经济赔偿，由成交供应商负全责。</w:t>
      </w:r>
    </w:p>
    <w:p w14:paraId="7CCCEF7F" w14:textId="77777777" w:rsidR="00FB014C" w:rsidRDefault="009D56DD">
      <w:pPr>
        <w:pStyle w:val="af4"/>
        <w:numPr>
          <w:ilvl w:val="0"/>
          <w:numId w:val="10"/>
        </w:numPr>
        <w:adjustRightInd w:val="0"/>
        <w:snapToGrid w:val="0"/>
        <w:spacing w:line="360" w:lineRule="auto"/>
        <w:ind w:firstLineChars="0"/>
        <w:rPr>
          <w:rFonts w:ascii="宋体" w:eastAsia="宋体" w:hAnsi="宋体" w:cs="楷体_GB2312"/>
          <w:bCs/>
          <w:kern w:val="0"/>
          <w:sz w:val="24"/>
          <w:szCs w:val="24"/>
        </w:rPr>
      </w:pPr>
      <w:r>
        <w:rPr>
          <w:rFonts w:ascii="宋体" w:eastAsia="宋体" w:hAnsi="宋体" w:cs="楷体_GB2312" w:hint="eastAsia"/>
          <w:bCs/>
          <w:kern w:val="0"/>
          <w:sz w:val="24"/>
          <w:szCs w:val="24"/>
        </w:rPr>
        <w:lastRenderedPageBreak/>
        <w:t>成交供应商应及时清理服务期间产生的废物如药物空瓶、白蚁尸体等，需按相关要求合法合规处理，防止因此产生的环境污染。</w:t>
      </w:r>
    </w:p>
    <w:p w14:paraId="5D0CE2AE" w14:textId="77777777" w:rsidR="00FB014C" w:rsidRDefault="00FB014C">
      <w:pPr>
        <w:pStyle w:val="af4"/>
        <w:numPr>
          <w:ilvl w:val="0"/>
          <w:numId w:val="8"/>
        </w:numPr>
        <w:tabs>
          <w:tab w:val="left" w:pos="709"/>
        </w:tabs>
        <w:adjustRightInd w:val="0"/>
        <w:snapToGrid w:val="0"/>
        <w:spacing w:line="360" w:lineRule="auto"/>
        <w:ind w:firstLineChars="0"/>
        <w:rPr>
          <w:rFonts w:ascii="宋体" w:eastAsia="宋体" w:hAnsi="宋体" w:cs="楷体_GB2312"/>
          <w:bCs/>
          <w:vanish/>
          <w:kern w:val="0"/>
          <w:sz w:val="24"/>
          <w:szCs w:val="24"/>
        </w:rPr>
      </w:pPr>
    </w:p>
    <w:p w14:paraId="52611DAD" w14:textId="77777777" w:rsidR="00FB014C" w:rsidRDefault="00FB014C">
      <w:pPr>
        <w:pStyle w:val="af4"/>
        <w:numPr>
          <w:ilvl w:val="0"/>
          <w:numId w:val="8"/>
        </w:numPr>
        <w:tabs>
          <w:tab w:val="left" w:pos="709"/>
        </w:tabs>
        <w:adjustRightInd w:val="0"/>
        <w:snapToGrid w:val="0"/>
        <w:spacing w:line="360" w:lineRule="auto"/>
        <w:ind w:firstLineChars="0"/>
        <w:rPr>
          <w:rFonts w:ascii="宋体" w:eastAsia="宋体" w:hAnsi="宋体" w:cs="楷体_GB2312"/>
          <w:bCs/>
          <w:vanish/>
          <w:kern w:val="0"/>
          <w:sz w:val="24"/>
          <w:szCs w:val="24"/>
        </w:rPr>
      </w:pPr>
    </w:p>
    <w:p w14:paraId="72BC6856" w14:textId="77777777" w:rsidR="00FB014C" w:rsidRDefault="00FB014C">
      <w:pPr>
        <w:pStyle w:val="af4"/>
        <w:numPr>
          <w:ilvl w:val="0"/>
          <w:numId w:val="8"/>
        </w:numPr>
        <w:tabs>
          <w:tab w:val="left" w:pos="709"/>
        </w:tabs>
        <w:adjustRightInd w:val="0"/>
        <w:snapToGrid w:val="0"/>
        <w:spacing w:line="360" w:lineRule="auto"/>
        <w:ind w:firstLineChars="0"/>
        <w:rPr>
          <w:rFonts w:ascii="宋体" w:eastAsia="宋体" w:hAnsi="宋体" w:cs="楷体_GB2312"/>
          <w:bCs/>
          <w:vanish/>
          <w:kern w:val="0"/>
          <w:sz w:val="24"/>
          <w:szCs w:val="24"/>
        </w:rPr>
      </w:pPr>
    </w:p>
    <w:p w14:paraId="40FB9A10" w14:textId="77777777" w:rsidR="00FB014C" w:rsidRDefault="00FB014C">
      <w:pPr>
        <w:pStyle w:val="af4"/>
        <w:numPr>
          <w:ilvl w:val="0"/>
          <w:numId w:val="8"/>
        </w:numPr>
        <w:tabs>
          <w:tab w:val="left" w:pos="709"/>
        </w:tabs>
        <w:adjustRightInd w:val="0"/>
        <w:snapToGrid w:val="0"/>
        <w:spacing w:line="360" w:lineRule="auto"/>
        <w:ind w:firstLineChars="0"/>
        <w:rPr>
          <w:rFonts w:ascii="宋体" w:eastAsia="宋体" w:hAnsi="宋体" w:cs="楷体_GB2312"/>
          <w:bCs/>
          <w:vanish/>
          <w:kern w:val="0"/>
          <w:sz w:val="24"/>
          <w:szCs w:val="24"/>
        </w:rPr>
      </w:pPr>
    </w:p>
    <w:p w14:paraId="0F52242B" w14:textId="77777777" w:rsidR="00FB014C" w:rsidRDefault="00FB014C">
      <w:pPr>
        <w:pStyle w:val="af4"/>
        <w:numPr>
          <w:ilvl w:val="0"/>
          <w:numId w:val="8"/>
        </w:numPr>
        <w:tabs>
          <w:tab w:val="left" w:pos="709"/>
        </w:tabs>
        <w:adjustRightInd w:val="0"/>
        <w:snapToGrid w:val="0"/>
        <w:spacing w:line="360" w:lineRule="auto"/>
        <w:ind w:firstLineChars="0"/>
        <w:rPr>
          <w:rFonts w:ascii="宋体" w:eastAsia="宋体" w:hAnsi="宋体" w:cs="楷体_GB2312"/>
          <w:bCs/>
          <w:vanish/>
          <w:kern w:val="0"/>
          <w:sz w:val="24"/>
          <w:szCs w:val="24"/>
        </w:rPr>
      </w:pPr>
    </w:p>
    <w:p w14:paraId="5D423C9E" w14:textId="77777777" w:rsidR="00FB014C" w:rsidRDefault="00FB014C">
      <w:pPr>
        <w:pStyle w:val="af4"/>
        <w:numPr>
          <w:ilvl w:val="0"/>
          <w:numId w:val="8"/>
        </w:numPr>
        <w:tabs>
          <w:tab w:val="left" w:pos="709"/>
        </w:tabs>
        <w:adjustRightInd w:val="0"/>
        <w:snapToGrid w:val="0"/>
        <w:spacing w:line="360" w:lineRule="auto"/>
        <w:ind w:firstLineChars="0"/>
        <w:rPr>
          <w:rFonts w:ascii="宋体" w:eastAsia="宋体" w:hAnsi="宋体" w:cs="楷体_GB2312"/>
          <w:bCs/>
          <w:vanish/>
          <w:kern w:val="0"/>
          <w:sz w:val="24"/>
          <w:szCs w:val="24"/>
        </w:rPr>
      </w:pPr>
    </w:p>
    <w:p w14:paraId="511C5FAD" w14:textId="77777777" w:rsidR="00FB014C" w:rsidRDefault="009D56DD">
      <w:pPr>
        <w:pStyle w:val="1"/>
        <w:numPr>
          <w:ilvl w:val="0"/>
          <w:numId w:val="2"/>
        </w:numPr>
        <w:adjustRightInd w:val="0"/>
        <w:snapToGrid w:val="0"/>
        <w:spacing w:before="0" w:after="0" w:line="360" w:lineRule="auto"/>
        <w:rPr>
          <w:rStyle w:val="af2"/>
          <w:rFonts w:ascii="宋体" w:eastAsia="宋体" w:hAnsi="宋体"/>
          <w:b/>
          <w:sz w:val="24"/>
          <w:szCs w:val="24"/>
        </w:rPr>
      </w:pPr>
      <w:r>
        <w:rPr>
          <w:rStyle w:val="af2"/>
          <w:rFonts w:ascii="宋体" w:eastAsia="宋体" w:hAnsi="宋体" w:hint="eastAsia"/>
          <w:b/>
          <w:sz w:val="24"/>
          <w:szCs w:val="24"/>
        </w:rPr>
        <w:t>付款方式</w:t>
      </w:r>
    </w:p>
    <w:p w14:paraId="488F475D" w14:textId="77777777" w:rsidR="00FB014C" w:rsidRDefault="009D56DD">
      <w:pPr>
        <w:pStyle w:val="af4"/>
        <w:widowControl/>
        <w:numPr>
          <w:ilvl w:val="0"/>
          <w:numId w:val="11"/>
        </w:numPr>
        <w:adjustRightInd w:val="0"/>
        <w:snapToGrid w:val="0"/>
        <w:spacing w:line="360" w:lineRule="auto"/>
        <w:ind w:firstLineChars="0"/>
        <w:jc w:val="left"/>
        <w:rPr>
          <w:rFonts w:ascii="宋体" w:eastAsia="宋体" w:hAnsi="宋体" w:cs="宋体"/>
          <w:sz w:val="24"/>
          <w:szCs w:val="24"/>
        </w:rPr>
      </w:pPr>
      <w:r>
        <w:rPr>
          <w:rFonts w:ascii="宋体" w:eastAsia="宋体" w:hAnsi="宋体"/>
          <w:sz w:val="24"/>
          <w:szCs w:val="24"/>
        </w:rPr>
        <w:t>本项目预概算需经财政评审，若财政评审价低于成交价，按财政评审价结算；若财政评审价高于成交价，按成交价结算。</w:t>
      </w:r>
    </w:p>
    <w:p w14:paraId="3BB19A9E" w14:textId="77777777" w:rsidR="00FB014C" w:rsidRDefault="009D56DD">
      <w:pPr>
        <w:pStyle w:val="af4"/>
        <w:widowControl/>
        <w:numPr>
          <w:ilvl w:val="0"/>
          <w:numId w:val="11"/>
        </w:numPr>
        <w:adjustRightInd w:val="0"/>
        <w:snapToGrid w:val="0"/>
        <w:spacing w:line="360" w:lineRule="auto"/>
        <w:ind w:firstLineChars="0"/>
        <w:jc w:val="left"/>
        <w:rPr>
          <w:rFonts w:ascii="宋体" w:eastAsia="宋体" w:hAnsi="宋体" w:cs="宋体"/>
          <w:sz w:val="24"/>
          <w:szCs w:val="24"/>
        </w:rPr>
      </w:pPr>
      <w:r>
        <w:rPr>
          <w:rFonts w:ascii="宋体" w:eastAsia="宋体" w:hAnsi="宋体" w:cs="宋体"/>
          <w:sz w:val="24"/>
          <w:szCs w:val="24"/>
        </w:rPr>
        <w:t>因采购人使用的是财政资金，本项目付款时间为甲方向政府采购支付部门提出办理财政支付申请手续的时间，不包含政府财政支付部门审核及拨付款项的时间，成交供应商在约定时间内提出支付申请手续即视为采购人已按期支付款项，成交供应商不得向采购人主张逾期付款的违约责任，也不作为成交供应商延迟履行或不履行合同义务的抗辩理由。</w:t>
      </w:r>
    </w:p>
    <w:p w14:paraId="27858574" w14:textId="77777777" w:rsidR="00FB014C" w:rsidRDefault="009D56DD">
      <w:pPr>
        <w:pStyle w:val="af4"/>
        <w:widowControl/>
        <w:numPr>
          <w:ilvl w:val="0"/>
          <w:numId w:val="11"/>
        </w:numPr>
        <w:adjustRightInd w:val="0"/>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合同签订后，采购人向成交供应商支付合同金额的</w:t>
      </w:r>
      <w:r>
        <w:rPr>
          <w:rFonts w:ascii="宋体" w:eastAsia="宋体" w:hAnsi="宋体" w:cs="宋体"/>
          <w:sz w:val="24"/>
          <w:szCs w:val="24"/>
        </w:rPr>
        <w:t>20</w:t>
      </w:r>
      <w:r>
        <w:rPr>
          <w:rFonts w:ascii="宋体" w:eastAsia="宋体" w:hAnsi="宋体" w:cs="宋体" w:hint="eastAsia"/>
          <w:sz w:val="24"/>
          <w:szCs w:val="24"/>
        </w:rPr>
        <w:t>%作为预付款。</w:t>
      </w:r>
    </w:p>
    <w:p w14:paraId="485D75C0" w14:textId="77777777" w:rsidR="00FB014C" w:rsidRDefault="009D56DD">
      <w:pPr>
        <w:pStyle w:val="af4"/>
        <w:widowControl/>
        <w:numPr>
          <w:ilvl w:val="0"/>
          <w:numId w:val="11"/>
        </w:numPr>
        <w:adjustRightInd w:val="0"/>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白蚁预防工程验收合格后，采购人向成交供应商支付合同金额的</w:t>
      </w:r>
      <w:r>
        <w:rPr>
          <w:rFonts w:ascii="宋体" w:eastAsia="宋体" w:hAnsi="宋体" w:cs="宋体"/>
          <w:sz w:val="24"/>
          <w:szCs w:val="24"/>
        </w:rPr>
        <w:t>50</w:t>
      </w:r>
      <w:r>
        <w:rPr>
          <w:rFonts w:ascii="宋体" w:eastAsia="宋体" w:hAnsi="宋体" w:cs="宋体" w:hint="eastAsia"/>
          <w:sz w:val="24"/>
          <w:szCs w:val="24"/>
        </w:rPr>
        <w:t>%。</w:t>
      </w:r>
    </w:p>
    <w:p w14:paraId="447B32F2" w14:textId="77777777" w:rsidR="00FB014C" w:rsidRDefault="009D56DD">
      <w:pPr>
        <w:pStyle w:val="af4"/>
        <w:widowControl/>
        <w:numPr>
          <w:ilvl w:val="0"/>
          <w:numId w:val="11"/>
        </w:numPr>
        <w:adjustRightInd w:val="0"/>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剩余合同金额的</w:t>
      </w:r>
      <w:r>
        <w:rPr>
          <w:rFonts w:ascii="宋体" w:eastAsia="宋体" w:hAnsi="宋体" w:cs="宋体"/>
          <w:sz w:val="24"/>
          <w:szCs w:val="24"/>
        </w:rPr>
        <w:t>30</w:t>
      </w:r>
      <w:r>
        <w:rPr>
          <w:rFonts w:ascii="宋体" w:eastAsia="宋体" w:hAnsi="宋体" w:cs="宋体" w:hint="eastAsia"/>
          <w:sz w:val="24"/>
          <w:szCs w:val="24"/>
        </w:rPr>
        <w:t>%分1</w:t>
      </w:r>
      <w:r>
        <w:rPr>
          <w:rFonts w:ascii="宋体" w:eastAsia="宋体" w:hAnsi="宋体" w:cs="宋体"/>
          <w:sz w:val="24"/>
          <w:szCs w:val="24"/>
        </w:rPr>
        <w:t>0</w:t>
      </w:r>
      <w:r>
        <w:rPr>
          <w:rFonts w:ascii="宋体" w:eastAsia="宋体" w:hAnsi="宋体" w:cs="宋体" w:hint="eastAsia"/>
          <w:sz w:val="24"/>
          <w:szCs w:val="24"/>
        </w:rPr>
        <w:t>次支付，每年包治服务工作完成并验收合格后支付，包治期完成后全部付清。</w:t>
      </w:r>
    </w:p>
    <w:p w14:paraId="455E52D8" w14:textId="77777777" w:rsidR="00FB014C" w:rsidRDefault="009D56DD">
      <w:pPr>
        <w:pStyle w:val="af4"/>
        <w:widowControl/>
        <w:numPr>
          <w:ilvl w:val="0"/>
          <w:numId w:val="11"/>
        </w:numPr>
        <w:adjustRightInd w:val="0"/>
        <w:snapToGrid w:val="0"/>
        <w:spacing w:line="360" w:lineRule="auto"/>
        <w:ind w:firstLineChars="0"/>
        <w:jc w:val="left"/>
        <w:rPr>
          <w:rFonts w:ascii="宋体" w:eastAsia="宋体" w:hAnsi="宋体" w:cs="宋体"/>
          <w:sz w:val="24"/>
          <w:szCs w:val="24"/>
        </w:rPr>
      </w:pPr>
      <w:r>
        <w:rPr>
          <w:rFonts w:ascii="宋体" w:eastAsia="宋体" w:hAnsi="宋体" w:cs="宋体" w:hint="eastAsia"/>
          <w:sz w:val="24"/>
          <w:szCs w:val="24"/>
        </w:rPr>
        <w:t>每次采购人在收到成交供应商提交的请款函、服务费发票等请款资料后五个工作日内办理支付。</w:t>
      </w:r>
    </w:p>
    <w:p w14:paraId="4E9CF5A5" w14:textId="77777777" w:rsidR="00FB014C" w:rsidRDefault="00FB014C"/>
    <w:p w14:paraId="76889839" w14:textId="77777777" w:rsidR="00FB014C" w:rsidRDefault="00FB014C">
      <w:pPr>
        <w:tabs>
          <w:tab w:val="center" w:pos="4153"/>
        </w:tabs>
        <w:adjustRightInd w:val="0"/>
        <w:snapToGrid w:val="0"/>
        <w:spacing w:line="360" w:lineRule="auto"/>
        <w:rPr>
          <w:rFonts w:ascii="宋体" w:eastAsia="宋体" w:hAnsi="宋体" w:cs="宋体"/>
          <w:sz w:val="24"/>
          <w:szCs w:val="24"/>
        </w:rPr>
      </w:pPr>
    </w:p>
    <w:sectPr w:rsidR="00FB0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汉仪楷体KW"/>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488"/>
    <w:multiLevelType w:val="multilevel"/>
    <w:tmpl w:val="01DC0488"/>
    <w:lvl w:ilvl="0">
      <w:start w:val="1"/>
      <w:numFmt w:val="decimal"/>
      <w:suff w:val="nothing"/>
      <w:lvlText w:val="(%1)"/>
      <w:lvlJc w:val="left"/>
      <w:pPr>
        <w:ind w:left="0" w:firstLine="400"/>
      </w:pPr>
      <w:rPr>
        <w:rFonts w:ascii="宋体" w:eastAsia="宋体" w:hAnsi="宋体" w:hint="eastAsia"/>
      </w:rPr>
    </w:lvl>
    <w:lvl w:ilvl="1">
      <w:start w:val="1"/>
      <w:numFmt w:val="decimal"/>
      <w:lvlText w:val="（%2）"/>
      <w:lvlJc w:val="left"/>
      <w:pPr>
        <w:ind w:left="1620" w:hanging="72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D2755F8"/>
    <w:multiLevelType w:val="multilevel"/>
    <w:tmpl w:val="0D2755F8"/>
    <w:lvl w:ilvl="0">
      <w:start w:val="1"/>
      <w:numFmt w:val="japaneseCounting"/>
      <w:lvlText w:val="（%1）"/>
      <w:lvlJc w:val="left"/>
      <w:pPr>
        <w:ind w:left="1238" w:hanging="756"/>
      </w:pPr>
      <w:rPr>
        <w:rFonts w:hint="default"/>
      </w:rPr>
    </w:lvl>
    <w:lvl w:ilvl="1">
      <w:start w:val="1"/>
      <w:numFmt w:val="decimal"/>
      <w:lvlText w:val="%2、"/>
      <w:lvlJc w:val="left"/>
      <w:pPr>
        <w:ind w:left="1622" w:hanging="720"/>
      </w:pPr>
      <w:rPr>
        <w:rFonts w:hint="default"/>
      </w:r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 w15:restartNumberingAfterBreak="0">
    <w:nsid w:val="0D354E14"/>
    <w:multiLevelType w:val="multilevel"/>
    <w:tmpl w:val="0D354E14"/>
    <w:lvl w:ilvl="0">
      <w:start w:val="1"/>
      <w:numFmt w:val="chineseCountingThousand"/>
      <w:suff w:val="nothing"/>
      <w:lvlText w:val="%1、"/>
      <w:lvlJc w:val="left"/>
      <w:pPr>
        <w:ind w:left="57" w:firstLine="510"/>
      </w:pPr>
      <w:rPr>
        <w:rFonts w:hint="eastAsia"/>
        <w:lang w:val="en-US"/>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3" w15:restartNumberingAfterBreak="0">
    <w:nsid w:val="0D657EC8"/>
    <w:multiLevelType w:val="multilevel"/>
    <w:tmpl w:val="0D657EC8"/>
    <w:lvl w:ilvl="0">
      <w:start w:val="1"/>
      <w:numFmt w:val="japaneseCounting"/>
      <w:lvlText w:val="（%1）"/>
      <w:lvlJc w:val="left"/>
      <w:pPr>
        <w:ind w:left="1214" w:hanging="734"/>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14203812"/>
    <w:multiLevelType w:val="multilevel"/>
    <w:tmpl w:val="14203812"/>
    <w:lvl w:ilvl="0">
      <w:start w:val="1"/>
      <w:numFmt w:val="decimal"/>
      <w:lvlText w:val="(%1)"/>
      <w:lvlJc w:val="left"/>
      <w:pPr>
        <w:ind w:left="420" w:hanging="420"/>
      </w:pPr>
      <w:rPr>
        <w:rFonts w:hint="eastAsia"/>
      </w:rPr>
    </w:lvl>
    <w:lvl w:ilvl="1">
      <w:start w:val="1"/>
      <w:numFmt w:val="decimal"/>
      <w:suff w:val="nothing"/>
      <w:lvlText w:val="(%2)"/>
      <w:lvlJc w:val="left"/>
      <w:pPr>
        <w:ind w:left="0" w:firstLine="400"/>
      </w:pPr>
      <w:rPr>
        <w:rFonts w:ascii="宋体" w:eastAsia="宋体" w:hAnsi="宋体" w:hint="eastAsia"/>
        <w:sz w:val="24"/>
        <w:szCs w:val="24"/>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B7E143B"/>
    <w:multiLevelType w:val="multilevel"/>
    <w:tmpl w:val="3B7E143B"/>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pStyle w:val="30"/>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6" w15:restartNumberingAfterBreak="0">
    <w:nsid w:val="405D7CDB"/>
    <w:multiLevelType w:val="multilevel"/>
    <w:tmpl w:val="405D7CDB"/>
    <w:lvl w:ilvl="0">
      <w:start w:val="1"/>
      <w:numFmt w:val="decimal"/>
      <w:suff w:val="nothing"/>
      <w:lvlText w:val="(%1)"/>
      <w:lvlJc w:val="left"/>
      <w:pPr>
        <w:ind w:left="0" w:firstLine="454"/>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2754A3B"/>
    <w:multiLevelType w:val="multilevel"/>
    <w:tmpl w:val="42754A3B"/>
    <w:lvl w:ilvl="0">
      <w:start w:val="1"/>
      <w:numFmt w:val="decimal"/>
      <w:suff w:val="nothing"/>
      <w:lvlText w:val="(%1)"/>
      <w:lvlJc w:val="left"/>
      <w:pPr>
        <w:ind w:left="0" w:firstLine="480"/>
      </w:pPr>
      <w:rPr>
        <w:rFonts w:ascii="宋体" w:eastAsia="宋体" w:hAnsi="宋体"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8B34D44"/>
    <w:multiLevelType w:val="multilevel"/>
    <w:tmpl w:val="48B34D44"/>
    <w:lvl w:ilvl="0">
      <w:start w:val="1"/>
      <w:numFmt w:val="decimal"/>
      <w:suff w:val="nothing"/>
      <w:lvlText w:val="%1、"/>
      <w:lvlJc w:val="left"/>
      <w:pPr>
        <w:ind w:left="0" w:firstLine="40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9" w15:restartNumberingAfterBreak="0">
    <w:nsid w:val="7DD93773"/>
    <w:multiLevelType w:val="multilevel"/>
    <w:tmpl w:val="7DD93773"/>
    <w:lvl w:ilvl="0">
      <w:start w:val="1"/>
      <w:numFmt w:val="decimal"/>
      <w:suff w:val="nothing"/>
      <w:lvlText w:val="%1、"/>
      <w:lvlJc w:val="left"/>
      <w:pPr>
        <w:ind w:left="0" w:firstLine="48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num w:numId="1">
    <w:abstractNumId w:val="5"/>
  </w:num>
  <w:num w:numId="2">
    <w:abstractNumId w:val="2"/>
  </w:num>
  <w:num w:numId="3">
    <w:abstractNumId w:val="3"/>
  </w:num>
  <w:num w:numId="4">
    <w:abstractNumId w:val="1"/>
  </w:num>
  <w:num w:numId="5">
    <w:abstractNumId w:val="9"/>
  </w:num>
  <w:num w:numId="6">
    <w:abstractNumId w:val="0"/>
  </w:num>
  <w:num w:numId="7">
    <w:abstractNumId w:val="4"/>
  </w:num>
  <w:num w:numId="8">
    <w:abstractNumId w:val="8"/>
  </w:num>
  <w:num w:numId="9">
    <w:abstractNumId w:val="9"/>
    <w:lvlOverride w:ilvl="0">
      <w:lvl w:ilvl="0">
        <w:start w:val="1"/>
        <w:numFmt w:val="decimal"/>
        <w:suff w:val="nothing"/>
        <w:lvlText w:val="%1、"/>
        <w:lvlJc w:val="left"/>
        <w:pPr>
          <w:ind w:left="0" w:firstLine="40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YjQ3ZTNiMGU5ODMwMGM0YjEzOTQ4NzBiZmUwYjMifQ=="/>
    <w:docVar w:name="KGWebUrl" w:val="https://10.2.240.65:11335/seeyon/officeservlet"/>
  </w:docVars>
  <w:rsids>
    <w:rsidRoot w:val="00107C94"/>
    <w:rsid w:val="9DB60DE9"/>
    <w:rsid w:val="A3B754DF"/>
    <w:rsid w:val="ADFF45CE"/>
    <w:rsid w:val="BAF997EA"/>
    <w:rsid w:val="BEFFC594"/>
    <w:rsid w:val="BFFBAD4F"/>
    <w:rsid w:val="BFFC64C6"/>
    <w:rsid w:val="BFFEEE5D"/>
    <w:rsid w:val="DFAEA70B"/>
    <w:rsid w:val="DFD7F475"/>
    <w:rsid w:val="DFEDB34D"/>
    <w:rsid w:val="E779DCA5"/>
    <w:rsid w:val="ED7FFBF2"/>
    <w:rsid w:val="EFF2D165"/>
    <w:rsid w:val="F167EC37"/>
    <w:rsid w:val="F35B25E1"/>
    <w:rsid w:val="F553354E"/>
    <w:rsid w:val="F5559178"/>
    <w:rsid w:val="F76F34CA"/>
    <w:rsid w:val="F7B77649"/>
    <w:rsid w:val="F7D525FE"/>
    <w:rsid w:val="F7DEA3EC"/>
    <w:rsid w:val="F9FDFF75"/>
    <w:rsid w:val="FA9F17F5"/>
    <w:rsid w:val="FAE7E415"/>
    <w:rsid w:val="FBF73E8E"/>
    <w:rsid w:val="FD7D10FE"/>
    <w:rsid w:val="FD9D9258"/>
    <w:rsid w:val="FDF6918A"/>
    <w:rsid w:val="FE37B021"/>
    <w:rsid w:val="FEB60146"/>
    <w:rsid w:val="FF6F2ACD"/>
    <w:rsid w:val="FF7F23EE"/>
    <w:rsid w:val="FF9FF27D"/>
    <w:rsid w:val="FFAC897D"/>
    <w:rsid w:val="FFEA30DE"/>
    <w:rsid w:val="FFEBF726"/>
    <w:rsid w:val="FFEF4722"/>
    <w:rsid w:val="FFFEA887"/>
    <w:rsid w:val="FFFF02B6"/>
    <w:rsid w:val="FFFF452E"/>
    <w:rsid w:val="000000E8"/>
    <w:rsid w:val="00000A93"/>
    <w:rsid w:val="00000B60"/>
    <w:rsid w:val="00002955"/>
    <w:rsid w:val="000033BF"/>
    <w:rsid w:val="0000672C"/>
    <w:rsid w:val="000069A4"/>
    <w:rsid w:val="000133F2"/>
    <w:rsid w:val="00015E74"/>
    <w:rsid w:val="00021AA2"/>
    <w:rsid w:val="00022C47"/>
    <w:rsid w:val="00024551"/>
    <w:rsid w:val="000255A8"/>
    <w:rsid w:val="00034D5C"/>
    <w:rsid w:val="0003663B"/>
    <w:rsid w:val="00037F77"/>
    <w:rsid w:val="00040489"/>
    <w:rsid w:val="0004754B"/>
    <w:rsid w:val="000510CE"/>
    <w:rsid w:val="000558B4"/>
    <w:rsid w:val="00065ABE"/>
    <w:rsid w:val="00075086"/>
    <w:rsid w:val="0008162F"/>
    <w:rsid w:val="00083842"/>
    <w:rsid w:val="00083992"/>
    <w:rsid w:val="000841CF"/>
    <w:rsid w:val="00087402"/>
    <w:rsid w:val="00087C42"/>
    <w:rsid w:val="00092B98"/>
    <w:rsid w:val="000933D8"/>
    <w:rsid w:val="00094FF1"/>
    <w:rsid w:val="00095469"/>
    <w:rsid w:val="000A087F"/>
    <w:rsid w:val="000B01E4"/>
    <w:rsid w:val="000B26D3"/>
    <w:rsid w:val="000B2DE8"/>
    <w:rsid w:val="000B45C6"/>
    <w:rsid w:val="000C0A0B"/>
    <w:rsid w:val="000C5BC1"/>
    <w:rsid w:val="000C603A"/>
    <w:rsid w:val="000D2F58"/>
    <w:rsid w:val="000E0657"/>
    <w:rsid w:val="000E36A1"/>
    <w:rsid w:val="000E5271"/>
    <w:rsid w:val="000E529A"/>
    <w:rsid w:val="000E5494"/>
    <w:rsid w:val="000F1473"/>
    <w:rsid w:val="000F1CCC"/>
    <w:rsid w:val="000F246C"/>
    <w:rsid w:val="000F30AA"/>
    <w:rsid w:val="000F5E14"/>
    <w:rsid w:val="00100262"/>
    <w:rsid w:val="00100521"/>
    <w:rsid w:val="00101ECF"/>
    <w:rsid w:val="00107C94"/>
    <w:rsid w:val="00111716"/>
    <w:rsid w:val="001208AD"/>
    <w:rsid w:val="00125E67"/>
    <w:rsid w:val="00127642"/>
    <w:rsid w:val="00137655"/>
    <w:rsid w:val="00142D12"/>
    <w:rsid w:val="001431CA"/>
    <w:rsid w:val="001437A5"/>
    <w:rsid w:val="00144664"/>
    <w:rsid w:val="0014759D"/>
    <w:rsid w:val="00151505"/>
    <w:rsid w:val="00156743"/>
    <w:rsid w:val="0015737E"/>
    <w:rsid w:val="00160446"/>
    <w:rsid w:val="001605EA"/>
    <w:rsid w:val="001617AB"/>
    <w:rsid w:val="001630EB"/>
    <w:rsid w:val="00164AC8"/>
    <w:rsid w:val="00165D9D"/>
    <w:rsid w:val="00166BAD"/>
    <w:rsid w:val="001702DD"/>
    <w:rsid w:val="0017090B"/>
    <w:rsid w:val="00172A1B"/>
    <w:rsid w:val="00172D17"/>
    <w:rsid w:val="001765EA"/>
    <w:rsid w:val="00177753"/>
    <w:rsid w:val="00181884"/>
    <w:rsid w:val="001902BC"/>
    <w:rsid w:val="00191BBB"/>
    <w:rsid w:val="00194E87"/>
    <w:rsid w:val="00197F1E"/>
    <w:rsid w:val="001A0323"/>
    <w:rsid w:val="001A0337"/>
    <w:rsid w:val="001A119C"/>
    <w:rsid w:val="001A251F"/>
    <w:rsid w:val="001B1F15"/>
    <w:rsid w:val="001B3607"/>
    <w:rsid w:val="001B3C12"/>
    <w:rsid w:val="001B62E0"/>
    <w:rsid w:val="001B748F"/>
    <w:rsid w:val="001D070D"/>
    <w:rsid w:val="001D0892"/>
    <w:rsid w:val="001E2694"/>
    <w:rsid w:val="001E275B"/>
    <w:rsid w:val="001E4812"/>
    <w:rsid w:val="001E6433"/>
    <w:rsid w:val="001E661D"/>
    <w:rsid w:val="001F0208"/>
    <w:rsid w:val="001F132B"/>
    <w:rsid w:val="001F2A3F"/>
    <w:rsid w:val="001F3CB6"/>
    <w:rsid w:val="001F5225"/>
    <w:rsid w:val="002004BD"/>
    <w:rsid w:val="00200505"/>
    <w:rsid w:val="002015B7"/>
    <w:rsid w:val="00204BB4"/>
    <w:rsid w:val="00205F25"/>
    <w:rsid w:val="002130B7"/>
    <w:rsid w:val="002146CE"/>
    <w:rsid w:val="00216876"/>
    <w:rsid w:val="0023186B"/>
    <w:rsid w:val="002331C1"/>
    <w:rsid w:val="0023354B"/>
    <w:rsid w:val="00235502"/>
    <w:rsid w:val="002356DF"/>
    <w:rsid w:val="00236670"/>
    <w:rsid w:val="0024257C"/>
    <w:rsid w:val="00244F4D"/>
    <w:rsid w:val="00247E27"/>
    <w:rsid w:val="00253A23"/>
    <w:rsid w:val="002542D0"/>
    <w:rsid w:val="002557E8"/>
    <w:rsid w:val="00256097"/>
    <w:rsid w:val="00260395"/>
    <w:rsid w:val="00264556"/>
    <w:rsid w:val="00266C0A"/>
    <w:rsid w:val="00266C7E"/>
    <w:rsid w:val="00274CC1"/>
    <w:rsid w:val="0027510D"/>
    <w:rsid w:val="00276002"/>
    <w:rsid w:val="00276375"/>
    <w:rsid w:val="0027779D"/>
    <w:rsid w:val="00282A5D"/>
    <w:rsid w:val="00282EA2"/>
    <w:rsid w:val="00283A36"/>
    <w:rsid w:val="00297C0D"/>
    <w:rsid w:val="00297ECA"/>
    <w:rsid w:val="002A0EBD"/>
    <w:rsid w:val="002A148B"/>
    <w:rsid w:val="002A35B2"/>
    <w:rsid w:val="002A7A99"/>
    <w:rsid w:val="002B0A65"/>
    <w:rsid w:val="002B292C"/>
    <w:rsid w:val="002B685F"/>
    <w:rsid w:val="002B761A"/>
    <w:rsid w:val="002C08E6"/>
    <w:rsid w:val="002C7682"/>
    <w:rsid w:val="002C7B06"/>
    <w:rsid w:val="002D179F"/>
    <w:rsid w:val="002D405F"/>
    <w:rsid w:val="002D6F58"/>
    <w:rsid w:val="002D737F"/>
    <w:rsid w:val="002E2DB2"/>
    <w:rsid w:val="002F1F78"/>
    <w:rsid w:val="002F47A7"/>
    <w:rsid w:val="00300423"/>
    <w:rsid w:val="00302BAC"/>
    <w:rsid w:val="00305A27"/>
    <w:rsid w:val="00306F1A"/>
    <w:rsid w:val="003070E3"/>
    <w:rsid w:val="00310AC4"/>
    <w:rsid w:val="00315B18"/>
    <w:rsid w:val="00317FD1"/>
    <w:rsid w:val="0032180D"/>
    <w:rsid w:val="00327DDE"/>
    <w:rsid w:val="003307AC"/>
    <w:rsid w:val="00332D4C"/>
    <w:rsid w:val="0034019A"/>
    <w:rsid w:val="0034183D"/>
    <w:rsid w:val="00343F51"/>
    <w:rsid w:val="0035533C"/>
    <w:rsid w:val="00355450"/>
    <w:rsid w:val="003608D9"/>
    <w:rsid w:val="003610AA"/>
    <w:rsid w:val="0036260A"/>
    <w:rsid w:val="003645E9"/>
    <w:rsid w:val="00367B3C"/>
    <w:rsid w:val="00367CA7"/>
    <w:rsid w:val="003705BE"/>
    <w:rsid w:val="003732CC"/>
    <w:rsid w:val="00374BD2"/>
    <w:rsid w:val="003807C2"/>
    <w:rsid w:val="00384AEB"/>
    <w:rsid w:val="00390154"/>
    <w:rsid w:val="003A2578"/>
    <w:rsid w:val="003A28AE"/>
    <w:rsid w:val="003A29A3"/>
    <w:rsid w:val="003B5435"/>
    <w:rsid w:val="003B5C4B"/>
    <w:rsid w:val="003B5C97"/>
    <w:rsid w:val="003B67A9"/>
    <w:rsid w:val="003C3614"/>
    <w:rsid w:val="003C5B90"/>
    <w:rsid w:val="003C7F88"/>
    <w:rsid w:val="003D0890"/>
    <w:rsid w:val="003D326F"/>
    <w:rsid w:val="003D717B"/>
    <w:rsid w:val="003F03D2"/>
    <w:rsid w:val="003F0B11"/>
    <w:rsid w:val="003F3842"/>
    <w:rsid w:val="003F6506"/>
    <w:rsid w:val="003F70D0"/>
    <w:rsid w:val="00402D24"/>
    <w:rsid w:val="0040543C"/>
    <w:rsid w:val="0040648E"/>
    <w:rsid w:val="00421758"/>
    <w:rsid w:val="00423A5D"/>
    <w:rsid w:val="00424A12"/>
    <w:rsid w:val="00425BC9"/>
    <w:rsid w:val="004271F5"/>
    <w:rsid w:val="00427BE8"/>
    <w:rsid w:val="004376C7"/>
    <w:rsid w:val="00442CBF"/>
    <w:rsid w:val="004430AE"/>
    <w:rsid w:val="00446683"/>
    <w:rsid w:val="00447C7C"/>
    <w:rsid w:val="00452799"/>
    <w:rsid w:val="00454980"/>
    <w:rsid w:val="00455AAF"/>
    <w:rsid w:val="00457720"/>
    <w:rsid w:val="00462451"/>
    <w:rsid w:val="00463ED1"/>
    <w:rsid w:val="00466797"/>
    <w:rsid w:val="004703A7"/>
    <w:rsid w:val="0047577E"/>
    <w:rsid w:val="00476B3A"/>
    <w:rsid w:val="00476C50"/>
    <w:rsid w:val="00482487"/>
    <w:rsid w:val="00483854"/>
    <w:rsid w:val="00483867"/>
    <w:rsid w:val="00485238"/>
    <w:rsid w:val="00487C46"/>
    <w:rsid w:val="00495277"/>
    <w:rsid w:val="0049702C"/>
    <w:rsid w:val="004A0E67"/>
    <w:rsid w:val="004A0EFF"/>
    <w:rsid w:val="004A12C1"/>
    <w:rsid w:val="004A3FBB"/>
    <w:rsid w:val="004A4EFD"/>
    <w:rsid w:val="004A5284"/>
    <w:rsid w:val="004B20E9"/>
    <w:rsid w:val="004B3248"/>
    <w:rsid w:val="004B359F"/>
    <w:rsid w:val="004B5AF9"/>
    <w:rsid w:val="004B6A1F"/>
    <w:rsid w:val="004B7520"/>
    <w:rsid w:val="004B7CC2"/>
    <w:rsid w:val="004C3606"/>
    <w:rsid w:val="004C4640"/>
    <w:rsid w:val="004C6DDB"/>
    <w:rsid w:val="004D1C68"/>
    <w:rsid w:val="004D2C54"/>
    <w:rsid w:val="004E020A"/>
    <w:rsid w:val="004E2A38"/>
    <w:rsid w:val="004F3795"/>
    <w:rsid w:val="00502DE6"/>
    <w:rsid w:val="005106AD"/>
    <w:rsid w:val="0051125F"/>
    <w:rsid w:val="00515503"/>
    <w:rsid w:val="00520136"/>
    <w:rsid w:val="00522B5B"/>
    <w:rsid w:val="00526371"/>
    <w:rsid w:val="00543057"/>
    <w:rsid w:val="00544E52"/>
    <w:rsid w:val="005457AD"/>
    <w:rsid w:val="00546C1C"/>
    <w:rsid w:val="005507DD"/>
    <w:rsid w:val="0055277F"/>
    <w:rsid w:val="00554640"/>
    <w:rsid w:val="00562209"/>
    <w:rsid w:val="00564FE2"/>
    <w:rsid w:val="00571FDC"/>
    <w:rsid w:val="00575D11"/>
    <w:rsid w:val="0057667F"/>
    <w:rsid w:val="00583F16"/>
    <w:rsid w:val="005852F0"/>
    <w:rsid w:val="005933CD"/>
    <w:rsid w:val="005A01DE"/>
    <w:rsid w:val="005A0439"/>
    <w:rsid w:val="005A25DE"/>
    <w:rsid w:val="005A4A97"/>
    <w:rsid w:val="005A5AA0"/>
    <w:rsid w:val="005A6BC6"/>
    <w:rsid w:val="005B1FC7"/>
    <w:rsid w:val="005B21B3"/>
    <w:rsid w:val="005B2790"/>
    <w:rsid w:val="005B3074"/>
    <w:rsid w:val="005C5E1F"/>
    <w:rsid w:val="005C5F62"/>
    <w:rsid w:val="005D13E1"/>
    <w:rsid w:val="005F0A62"/>
    <w:rsid w:val="005F1D6D"/>
    <w:rsid w:val="005F384C"/>
    <w:rsid w:val="005F421A"/>
    <w:rsid w:val="005F429F"/>
    <w:rsid w:val="005F4322"/>
    <w:rsid w:val="005F4EA9"/>
    <w:rsid w:val="00600C87"/>
    <w:rsid w:val="00606179"/>
    <w:rsid w:val="00610B00"/>
    <w:rsid w:val="00613BA7"/>
    <w:rsid w:val="00614BEE"/>
    <w:rsid w:val="006155F9"/>
    <w:rsid w:val="006169B4"/>
    <w:rsid w:val="0061710F"/>
    <w:rsid w:val="00617A22"/>
    <w:rsid w:val="006256AD"/>
    <w:rsid w:val="00625B5F"/>
    <w:rsid w:val="006316EB"/>
    <w:rsid w:val="00642100"/>
    <w:rsid w:val="006421D0"/>
    <w:rsid w:val="00642E10"/>
    <w:rsid w:val="00643880"/>
    <w:rsid w:val="00644D5F"/>
    <w:rsid w:val="00646B2D"/>
    <w:rsid w:val="00652831"/>
    <w:rsid w:val="00652A60"/>
    <w:rsid w:val="00656BE0"/>
    <w:rsid w:val="0066363F"/>
    <w:rsid w:val="006641F4"/>
    <w:rsid w:val="0066447E"/>
    <w:rsid w:val="00667996"/>
    <w:rsid w:val="00683121"/>
    <w:rsid w:val="00684F24"/>
    <w:rsid w:val="00690275"/>
    <w:rsid w:val="0069120C"/>
    <w:rsid w:val="00697FD4"/>
    <w:rsid w:val="006A134E"/>
    <w:rsid w:val="006A291B"/>
    <w:rsid w:val="006A4EF6"/>
    <w:rsid w:val="006B09E8"/>
    <w:rsid w:val="006B1817"/>
    <w:rsid w:val="006C16C4"/>
    <w:rsid w:val="006C176E"/>
    <w:rsid w:val="006C758D"/>
    <w:rsid w:val="006E3C8A"/>
    <w:rsid w:val="006F3A0E"/>
    <w:rsid w:val="006F4F58"/>
    <w:rsid w:val="006F6069"/>
    <w:rsid w:val="006F69B9"/>
    <w:rsid w:val="0070578E"/>
    <w:rsid w:val="00706FEB"/>
    <w:rsid w:val="00707E9A"/>
    <w:rsid w:val="007103C3"/>
    <w:rsid w:val="007107B4"/>
    <w:rsid w:val="007117D2"/>
    <w:rsid w:val="007216B7"/>
    <w:rsid w:val="00722FDC"/>
    <w:rsid w:val="00723177"/>
    <w:rsid w:val="0072457A"/>
    <w:rsid w:val="00725ED0"/>
    <w:rsid w:val="00727D9A"/>
    <w:rsid w:val="007315A2"/>
    <w:rsid w:val="00731674"/>
    <w:rsid w:val="00737500"/>
    <w:rsid w:val="00740344"/>
    <w:rsid w:val="0074124F"/>
    <w:rsid w:val="007447B9"/>
    <w:rsid w:val="0074711E"/>
    <w:rsid w:val="007472AA"/>
    <w:rsid w:val="00753E4E"/>
    <w:rsid w:val="0075510A"/>
    <w:rsid w:val="0076011B"/>
    <w:rsid w:val="0076076B"/>
    <w:rsid w:val="00763D6C"/>
    <w:rsid w:val="007647A2"/>
    <w:rsid w:val="007662AD"/>
    <w:rsid w:val="00770EFF"/>
    <w:rsid w:val="007717A1"/>
    <w:rsid w:val="00771B4E"/>
    <w:rsid w:val="0077502D"/>
    <w:rsid w:val="007752A3"/>
    <w:rsid w:val="00775756"/>
    <w:rsid w:val="007801B8"/>
    <w:rsid w:val="00786CD6"/>
    <w:rsid w:val="007930D0"/>
    <w:rsid w:val="007940BC"/>
    <w:rsid w:val="00794E90"/>
    <w:rsid w:val="007957F6"/>
    <w:rsid w:val="00796CC7"/>
    <w:rsid w:val="007A0CD6"/>
    <w:rsid w:val="007B2D69"/>
    <w:rsid w:val="007B448A"/>
    <w:rsid w:val="007B67DC"/>
    <w:rsid w:val="007B77A9"/>
    <w:rsid w:val="007C1167"/>
    <w:rsid w:val="007D2D77"/>
    <w:rsid w:val="007E0214"/>
    <w:rsid w:val="007E025D"/>
    <w:rsid w:val="007E5CBF"/>
    <w:rsid w:val="007E6866"/>
    <w:rsid w:val="007E6884"/>
    <w:rsid w:val="007E6FCD"/>
    <w:rsid w:val="007F165B"/>
    <w:rsid w:val="007F33A8"/>
    <w:rsid w:val="007F3922"/>
    <w:rsid w:val="007F5075"/>
    <w:rsid w:val="007F65CC"/>
    <w:rsid w:val="007F6CF3"/>
    <w:rsid w:val="007F7807"/>
    <w:rsid w:val="008002AE"/>
    <w:rsid w:val="00803607"/>
    <w:rsid w:val="00815A2F"/>
    <w:rsid w:val="00823DE7"/>
    <w:rsid w:val="008249F3"/>
    <w:rsid w:val="00833184"/>
    <w:rsid w:val="008346A6"/>
    <w:rsid w:val="00835460"/>
    <w:rsid w:val="0084149D"/>
    <w:rsid w:val="008424F7"/>
    <w:rsid w:val="00842A88"/>
    <w:rsid w:val="00846820"/>
    <w:rsid w:val="00851006"/>
    <w:rsid w:val="00852A4F"/>
    <w:rsid w:val="00852D4C"/>
    <w:rsid w:val="00853719"/>
    <w:rsid w:val="008572C8"/>
    <w:rsid w:val="00857771"/>
    <w:rsid w:val="00871E75"/>
    <w:rsid w:val="00877B5A"/>
    <w:rsid w:val="00882B7C"/>
    <w:rsid w:val="00882BAA"/>
    <w:rsid w:val="0088443D"/>
    <w:rsid w:val="008856F5"/>
    <w:rsid w:val="00886C61"/>
    <w:rsid w:val="008926BB"/>
    <w:rsid w:val="008949AA"/>
    <w:rsid w:val="00894A3F"/>
    <w:rsid w:val="00896C83"/>
    <w:rsid w:val="008A29A0"/>
    <w:rsid w:val="008A6E28"/>
    <w:rsid w:val="008B1707"/>
    <w:rsid w:val="008C0838"/>
    <w:rsid w:val="008C0C66"/>
    <w:rsid w:val="008C149F"/>
    <w:rsid w:val="008C38FB"/>
    <w:rsid w:val="008C4BAC"/>
    <w:rsid w:val="008C54DC"/>
    <w:rsid w:val="008C58CE"/>
    <w:rsid w:val="008C631D"/>
    <w:rsid w:val="008D4F83"/>
    <w:rsid w:val="008D5801"/>
    <w:rsid w:val="008D6E87"/>
    <w:rsid w:val="008E2AAA"/>
    <w:rsid w:val="008E3843"/>
    <w:rsid w:val="008E4E36"/>
    <w:rsid w:val="008E5515"/>
    <w:rsid w:val="008F4451"/>
    <w:rsid w:val="008F6B97"/>
    <w:rsid w:val="008F746C"/>
    <w:rsid w:val="0090001A"/>
    <w:rsid w:val="0090013D"/>
    <w:rsid w:val="00901A6B"/>
    <w:rsid w:val="00903B83"/>
    <w:rsid w:val="009045BE"/>
    <w:rsid w:val="00904C87"/>
    <w:rsid w:val="009051D7"/>
    <w:rsid w:val="00906641"/>
    <w:rsid w:val="00906AAF"/>
    <w:rsid w:val="0092336B"/>
    <w:rsid w:val="0093709B"/>
    <w:rsid w:val="00937CCD"/>
    <w:rsid w:val="009406F6"/>
    <w:rsid w:val="009427C4"/>
    <w:rsid w:val="009451A0"/>
    <w:rsid w:val="00945B6B"/>
    <w:rsid w:val="0094608E"/>
    <w:rsid w:val="00947804"/>
    <w:rsid w:val="00947AA1"/>
    <w:rsid w:val="009502BA"/>
    <w:rsid w:val="00950A90"/>
    <w:rsid w:val="00950D5C"/>
    <w:rsid w:val="00954B49"/>
    <w:rsid w:val="00965402"/>
    <w:rsid w:val="00970EC2"/>
    <w:rsid w:val="0097794E"/>
    <w:rsid w:val="00981F30"/>
    <w:rsid w:val="00984433"/>
    <w:rsid w:val="00990BA3"/>
    <w:rsid w:val="009911E7"/>
    <w:rsid w:val="00993A31"/>
    <w:rsid w:val="00993F11"/>
    <w:rsid w:val="0099480C"/>
    <w:rsid w:val="009A020C"/>
    <w:rsid w:val="009A170F"/>
    <w:rsid w:val="009A19F1"/>
    <w:rsid w:val="009A3121"/>
    <w:rsid w:val="009A7A24"/>
    <w:rsid w:val="009B337E"/>
    <w:rsid w:val="009B3596"/>
    <w:rsid w:val="009B548D"/>
    <w:rsid w:val="009B5A0A"/>
    <w:rsid w:val="009C072D"/>
    <w:rsid w:val="009C1C7A"/>
    <w:rsid w:val="009C1D89"/>
    <w:rsid w:val="009C2654"/>
    <w:rsid w:val="009C6200"/>
    <w:rsid w:val="009C69E8"/>
    <w:rsid w:val="009D483C"/>
    <w:rsid w:val="009D4E3A"/>
    <w:rsid w:val="009D50E1"/>
    <w:rsid w:val="009D56DD"/>
    <w:rsid w:val="009E2C68"/>
    <w:rsid w:val="009E55E5"/>
    <w:rsid w:val="009E59FE"/>
    <w:rsid w:val="009E7797"/>
    <w:rsid w:val="009F005A"/>
    <w:rsid w:val="009F1103"/>
    <w:rsid w:val="009F13B1"/>
    <w:rsid w:val="009F378A"/>
    <w:rsid w:val="009F391D"/>
    <w:rsid w:val="009F6743"/>
    <w:rsid w:val="009F6F8C"/>
    <w:rsid w:val="009F7BE4"/>
    <w:rsid w:val="00A1348A"/>
    <w:rsid w:val="00A13EF6"/>
    <w:rsid w:val="00A14262"/>
    <w:rsid w:val="00A14387"/>
    <w:rsid w:val="00A26B7C"/>
    <w:rsid w:val="00A31470"/>
    <w:rsid w:val="00A411C6"/>
    <w:rsid w:val="00A50A3A"/>
    <w:rsid w:val="00A521C7"/>
    <w:rsid w:val="00A52B25"/>
    <w:rsid w:val="00A53408"/>
    <w:rsid w:val="00A666E5"/>
    <w:rsid w:val="00A7389D"/>
    <w:rsid w:val="00A74E6A"/>
    <w:rsid w:val="00A86BB2"/>
    <w:rsid w:val="00A90A9F"/>
    <w:rsid w:val="00A978F7"/>
    <w:rsid w:val="00AA2050"/>
    <w:rsid w:val="00AA2BB7"/>
    <w:rsid w:val="00AA401B"/>
    <w:rsid w:val="00AA4BE2"/>
    <w:rsid w:val="00AA565C"/>
    <w:rsid w:val="00AA72AA"/>
    <w:rsid w:val="00AB0633"/>
    <w:rsid w:val="00AB0D1F"/>
    <w:rsid w:val="00AB1864"/>
    <w:rsid w:val="00AB4620"/>
    <w:rsid w:val="00AC17EF"/>
    <w:rsid w:val="00AD5024"/>
    <w:rsid w:val="00AD76BE"/>
    <w:rsid w:val="00AE7C3F"/>
    <w:rsid w:val="00AF1831"/>
    <w:rsid w:val="00AF20C6"/>
    <w:rsid w:val="00AF5274"/>
    <w:rsid w:val="00B02790"/>
    <w:rsid w:val="00B0406E"/>
    <w:rsid w:val="00B10530"/>
    <w:rsid w:val="00B12510"/>
    <w:rsid w:val="00B205D3"/>
    <w:rsid w:val="00B20A39"/>
    <w:rsid w:val="00B21D4A"/>
    <w:rsid w:val="00B21FFE"/>
    <w:rsid w:val="00B2246C"/>
    <w:rsid w:val="00B22778"/>
    <w:rsid w:val="00B242F2"/>
    <w:rsid w:val="00B263E0"/>
    <w:rsid w:val="00B340C7"/>
    <w:rsid w:val="00B35F8E"/>
    <w:rsid w:val="00B36F95"/>
    <w:rsid w:val="00B4026A"/>
    <w:rsid w:val="00B40857"/>
    <w:rsid w:val="00B41140"/>
    <w:rsid w:val="00B4649B"/>
    <w:rsid w:val="00B47DC4"/>
    <w:rsid w:val="00B50E3E"/>
    <w:rsid w:val="00B53E5F"/>
    <w:rsid w:val="00B56375"/>
    <w:rsid w:val="00B634DF"/>
    <w:rsid w:val="00B66F6C"/>
    <w:rsid w:val="00B72FC3"/>
    <w:rsid w:val="00B73FC6"/>
    <w:rsid w:val="00B77F46"/>
    <w:rsid w:val="00B815DF"/>
    <w:rsid w:val="00B81777"/>
    <w:rsid w:val="00B84C03"/>
    <w:rsid w:val="00B92BE8"/>
    <w:rsid w:val="00B94BB2"/>
    <w:rsid w:val="00BA3CF7"/>
    <w:rsid w:val="00BA3EAB"/>
    <w:rsid w:val="00BA50BD"/>
    <w:rsid w:val="00BA5C40"/>
    <w:rsid w:val="00BA73B6"/>
    <w:rsid w:val="00BB1A69"/>
    <w:rsid w:val="00BB44F2"/>
    <w:rsid w:val="00BB5E14"/>
    <w:rsid w:val="00BC1EE3"/>
    <w:rsid w:val="00BC6D86"/>
    <w:rsid w:val="00BC7FF0"/>
    <w:rsid w:val="00BD0195"/>
    <w:rsid w:val="00BD0DA6"/>
    <w:rsid w:val="00BD4AD3"/>
    <w:rsid w:val="00BD5341"/>
    <w:rsid w:val="00BE2E9A"/>
    <w:rsid w:val="00BE66EB"/>
    <w:rsid w:val="00BF19BD"/>
    <w:rsid w:val="00BF6535"/>
    <w:rsid w:val="00C001A9"/>
    <w:rsid w:val="00C03EA7"/>
    <w:rsid w:val="00C07CA4"/>
    <w:rsid w:val="00C15078"/>
    <w:rsid w:val="00C237CC"/>
    <w:rsid w:val="00C3558D"/>
    <w:rsid w:val="00C35646"/>
    <w:rsid w:val="00C36A4B"/>
    <w:rsid w:val="00C36D9F"/>
    <w:rsid w:val="00C372A9"/>
    <w:rsid w:val="00C43001"/>
    <w:rsid w:val="00C44CFE"/>
    <w:rsid w:val="00C479F6"/>
    <w:rsid w:val="00C5722C"/>
    <w:rsid w:val="00C57BC6"/>
    <w:rsid w:val="00C6627D"/>
    <w:rsid w:val="00C663F9"/>
    <w:rsid w:val="00C6793F"/>
    <w:rsid w:val="00C7029E"/>
    <w:rsid w:val="00C734E1"/>
    <w:rsid w:val="00C742D2"/>
    <w:rsid w:val="00C77485"/>
    <w:rsid w:val="00C80BC9"/>
    <w:rsid w:val="00C811D5"/>
    <w:rsid w:val="00C82785"/>
    <w:rsid w:val="00C834DF"/>
    <w:rsid w:val="00C954F0"/>
    <w:rsid w:val="00CA20DD"/>
    <w:rsid w:val="00CA647D"/>
    <w:rsid w:val="00CA678F"/>
    <w:rsid w:val="00CA6D6B"/>
    <w:rsid w:val="00CA74E4"/>
    <w:rsid w:val="00CC26E7"/>
    <w:rsid w:val="00CC4CF7"/>
    <w:rsid w:val="00CD0D5B"/>
    <w:rsid w:val="00CD3D5B"/>
    <w:rsid w:val="00CD5C3A"/>
    <w:rsid w:val="00CD79B6"/>
    <w:rsid w:val="00CE15F1"/>
    <w:rsid w:val="00CE3A9E"/>
    <w:rsid w:val="00CE4350"/>
    <w:rsid w:val="00CE5059"/>
    <w:rsid w:val="00CF4BB1"/>
    <w:rsid w:val="00CF4C2B"/>
    <w:rsid w:val="00CF53C6"/>
    <w:rsid w:val="00D02402"/>
    <w:rsid w:val="00D0263C"/>
    <w:rsid w:val="00D03A67"/>
    <w:rsid w:val="00D06DFD"/>
    <w:rsid w:val="00D116B0"/>
    <w:rsid w:val="00D122C3"/>
    <w:rsid w:val="00D2019E"/>
    <w:rsid w:val="00D2583B"/>
    <w:rsid w:val="00D43852"/>
    <w:rsid w:val="00D53D0D"/>
    <w:rsid w:val="00D549CF"/>
    <w:rsid w:val="00D56242"/>
    <w:rsid w:val="00D57D57"/>
    <w:rsid w:val="00D71E70"/>
    <w:rsid w:val="00D76E4A"/>
    <w:rsid w:val="00D8278F"/>
    <w:rsid w:val="00D827C3"/>
    <w:rsid w:val="00D927A4"/>
    <w:rsid w:val="00D92E4A"/>
    <w:rsid w:val="00D93F40"/>
    <w:rsid w:val="00D94FCD"/>
    <w:rsid w:val="00D97022"/>
    <w:rsid w:val="00D9773E"/>
    <w:rsid w:val="00DA28C4"/>
    <w:rsid w:val="00DA3203"/>
    <w:rsid w:val="00DA55B9"/>
    <w:rsid w:val="00DA56D6"/>
    <w:rsid w:val="00DB62DF"/>
    <w:rsid w:val="00DB6AD1"/>
    <w:rsid w:val="00DC03EC"/>
    <w:rsid w:val="00DC18F4"/>
    <w:rsid w:val="00DD0D0F"/>
    <w:rsid w:val="00DD4515"/>
    <w:rsid w:val="00DD5F34"/>
    <w:rsid w:val="00DF06BD"/>
    <w:rsid w:val="00DF2210"/>
    <w:rsid w:val="00E04E13"/>
    <w:rsid w:val="00E05505"/>
    <w:rsid w:val="00E05FFC"/>
    <w:rsid w:val="00E06352"/>
    <w:rsid w:val="00E11038"/>
    <w:rsid w:val="00E113E4"/>
    <w:rsid w:val="00E22E19"/>
    <w:rsid w:val="00E2398E"/>
    <w:rsid w:val="00E23D85"/>
    <w:rsid w:val="00E2524F"/>
    <w:rsid w:val="00E31ABE"/>
    <w:rsid w:val="00E31CCE"/>
    <w:rsid w:val="00E4512B"/>
    <w:rsid w:val="00E505F5"/>
    <w:rsid w:val="00E51384"/>
    <w:rsid w:val="00E52FC9"/>
    <w:rsid w:val="00E53E65"/>
    <w:rsid w:val="00E67101"/>
    <w:rsid w:val="00E74DF2"/>
    <w:rsid w:val="00E80282"/>
    <w:rsid w:val="00E84320"/>
    <w:rsid w:val="00E85C20"/>
    <w:rsid w:val="00E9537B"/>
    <w:rsid w:val="00E955B1"/>
    <w:rsid w:val="00E957F8"/>
    <w:rsid w:val="00EA19F2"/>
    <w:rsid w:val="00EA5DAC"/>
    <w:rsid w:val="00EB02B3"/>
    <w:rsid w:val="00EB185C"/>
    <w:rsid w:val="00EB2F5F"/>
    <w:rsid w:val="00EB7A0F"/>
    <w:rsid w:val="00EC0C6D"/>
    <w:rsid w:val="00EC1153"/>
    <w:rsid w:val="00ED0309"/>
    <w:rsid w:val="00ED18C9"/>
    <w:rsid w:val="00ED297B"/>
    <w:rsid w:val="00ED3E02"/>
    <w:rsid w:val="00ED5DCD"/>
    <w:rsid w:val="00EE1EA8"/>
    <w:rsid w:val="00EF41A1"/>
    <w:rsid w:val="00EF6BAD"/>
    <w:rsid w:val="00F014A7"/>
    <w:rsid w:val="00F02DFB"/>
    <w:rsid w:val="00F047A7"/>
    <w:rsid w:val="00F06C08"/>
    <w:rsid w:val="00F10024"/>
    <w:rsid w:val="00F125D5"/>
    <w:rsid w:val="00F17F80"/>
    <w:rsid w:val="00F2400B"/>
    <w:rsid w:val="00F2626B"/>
    <w:rsid w:val="00F40F3E"/>
    <w:rsid w:val="00F451E6"/>
    <w:rsid w:val="00F46E6E"/>
    <w:rsid w:val="00F565E6"/>
    <w:rsid w:val="00F60D16"/>
    <w:rsid w:val="00F647ED"/>
    <w:rsid w:val="00F67990"/>
    <w:rsid w:val="00F67E52"/>
    <w:rsid w:val="00F766A7"/>
    <w:rsid w:val="00F77C73"/>
    <w:rsid w:val="00F9499B"/>
    <w:rsid w:val="00F965D9"/>
    <w:rsid w:val="00FA1963"/>
    <w:rsid w:val="00FA1B64"/>
    <w:rsid w:val="00FA3372"/>
    <w:rsid w:val="00FA37CA"/>
    <w:rsid w:val="00FA58B5"/>
    <w:rsid w:val="00FA5A8F"/>
    <w:rsid w:val="00FB014C"/>
    <w:rsid w:val="00FB39D3"/>
    <w:rsid w:val="00FB4ECD"/>
    <w:rsid w:val="00FB59A5"/>
    <w:rsid w:val="00FB6B56"/>
    <w:rsid w:val="00FC0844"/>
    <w:rsid w:val="00FC32C7"/>
    <w:rsid w:val="00FC3D0E"/>
    <w:rsid w:val="00FC4145"/>
    <w:rsid w:val="00FC5EA9"/>
    <w:rsid w:val="00FC6DD3"/>
    <w:rsid w:val="00FC6F04"/>
    <w:rsid w:val="00FD2BA5"/>
    <w:rsid w:val="00FE3F4E"/>
    <w:rsid w:val="00FE59DA"/>
    <w:rsid w:val="00FE7549"/>
    <w:rsid w:val="00FE7A42"/>
    <w:rsid w:val="00FF218D"/>
    <w:rsid w:val="00FF6AE6"/>
    <w:rsid w:val="00FF7EC0"/>
    <w:rsid w:val="1ACFD059"/>
    <w:rsid w:val="2B9B22FF"/>
    <w:rsid w:val="2BED6E2D"/>
    <w:rsid w:val="2FE9F1C1"/>
    <w:rsid w:val="37BF7085"/>
    <w:rsid w:val="3B4593A2"/>
    <w:rsid w:val="3B9D3FBE"/>
    <w:rsid w:val="3BDFC877"/>
    <w:rsid w:val="3DBFA972"/>
    <w:rsid w:val="3F5C50E6"/>
    <w:rsid w:val="3F5F9F81"/>
    <w:rsid w:val="3FEBDA12"/>
    <w:rsid w:val="3FEFD7DD"/>
    <w:rsid w:val="41EA3A8A"/>
    <w:rsid w:val="4D6FB9C3"/>
    <w:rsid w:val="55DE811C"/>
    <w:rsid w:val="56FE9E0D"/>
    <w:rsid w:val="57716CE5"/>
    <w:rsid w:val="57DE9B68"/>
    <w:rsid w:val="57EE64D7"/>
    <w:rsid w:val="5A655F15"/>
    <w:rsid w:val="5BD9067E"/>
    <w:rsid w:val="5BDBB3EA"/>
    <w:rsid w:val="5D6F7BF3"/>
    <w:rsid w:val="5EFA4EC1"/>
    <w:rsid w:val="5FEB6CC7"/>
    <w:rsid w:val="62FAAC54"/>
    <w:rsid w:val="6EB7EB71"/>
    <w:rsid w:val="71FD7B88"/>
    <w:rsid w:val="73B71A1B"/>
    <w:rsid w:val="73FFC30C"/>
    <w:rsid w:val="77A60311"/>
    <w:rsid w:val="79F92B87"/>
    <w:rsid w:val="7CC229E8"/>
    <w:rsid w:val="7DD6131A"/>
    <w:rsid w:val="7DFF0038"/>
    <w:rsid w:val="7E6F5E0D"/>
    <w:rsid w:val="7EA920FF"/>
    <w:rsid w:val="7EAB721F"/>
    <w:rsid w:val="7F546003"/>
    <w:rsid w:val="7FAFD8E5"/>
    <w:rsid w:val="7FBBE97D"/>
    <w:rsid w:val="7FF3BB09"/>
    <w:rsid w:val="7FF78977"/>
    <w:rsid w:val="7FF7E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A9E1B2"/>
  <w15:docId w15:val="{C563854E-CEEE-4170-9B7F-0AC7C3C9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Body Text"/>
    <w:basedOn w:val="a"/>
    <w:next w:val="a"/>
    <w:uiPriority w:val="99"/>
    <w:unhideWhenUsed/>
    <w:qFormat/>
    <w:pPr>
      <w:spacing w:line="480" w:lineRule="atLeast"/>
    </w:pPr>
    <w:rPr>
      <w:rFonts w:ascii="楷体_GB2312"/>
      <w:b/>
      <w:sz w:val="30"/>
      <w:szCs w:val="3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semiHidden/>
    <w:unhideWhenUsed/>
    <w:rPr>
      <w:sz w:val="24"/>
    </w:rPr>
  </w:style>
  <w:style w:type="paragraph" w:styleId="af">
    <w:name w:val="annotation subject"/>
    <w:basedOn w:val="a5"/>
    <w:next w:val="a5"/>
    <w:link w:val="af0"/>
    <w:uiPriority w:val="99"/>
    <w:semiHidden/>
    <w:unhideWhenUsed/>
    <w:rPr>
      <w:b/>
      <w:bCs/>
    </w:rPr>
  </w:style>
  <w:style w:type="table" w:styleId="af1">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annotation reference"/>
    <w:basedOn w:val="a0"/>
    <w:uiPriority w:val="99"/>
    <w:semiHidden/>
    <w:unhideWhenUsed/>
    <w:qFormat/>
    <w:rPr>
      <w:sz w:val="21"/>
      <w:szCs w:val="21"/>
    </w:rPr>
  </w:style>
  <w:style w:type="paragraph" w:styleId="af4">
    <w:name w:val="List Paragraph"/>
    <w:basedOn w:val="a"/>
    <w:uiPriority w:val="34"/>
    <w:qFormat/>
    <w:pPr>
      <w:ind w:firstLineChars="200" w:firstLine="420"/>
    </w:pPr>
  </w:style>
  <w:style w:type="character" w:customStyle="1" w:styleId="ad">
    <w:name w:val="页眉 字符"/>
    <w:basedOn w:val="a0"/>
    <w:link w:val="ac"/>
    <w:uiPriority w:val="99"/>
    <w:rPr>
      <w:sz w:val="18"/>
      <w:szCs w:val="18"/>
    </w:rPr>
  </w:style>
  <w:style w:type="character" w:customStyle="1" w:styleId="ab">
    <w:name w:val="页脚 字符"/>
    <w:basedOn w:val="a0"/>
    <w:link w:val="aa"/>
    <w:uiPriority w:val="99"/>
    <w:qFormat/>
    <w:rPr>
      <w:sz w:val="18"/>
      <w:szCs w:val="18"/>
    </w:rPr>
  </w:style>
  <w:style w:type="character" w:customStyle="1" w:styleId="a4">
    <w:name w:val="文档结构图 字符"/>
    <w:basedOn w:val="a0"/>
    <w:link w:val="a3"/>
    <w:uiPriority w:val="99"/>
    <w:semiHidden/>
    <w:rPr>
      <w:rFonts w:ascii="宋体" w:eastAsia="宋体"/>
      <w:sz w:val="18"/>
      <w:szCs w:val="18"/>
    </w:rPr>
  </w:style>
  <w:style w:type="character" w:customStyle="1" w:styleId="10">
    <w:name w:val="标题 1 字符"/>
    <w:basedOn w:val="a0"/>
    <w:link w:val="1"/>
    <w:uiPriority w:val="9"/>
    <w:qFormat/>
    <w:rPr>
      <w:b/>
      <w:bCs/>
      <w:kern w:val="44"/>
      <w:sz w:val="44"/>
      <w:szCs w:val="44"/>
    </w:rPr>
  </w:style>
  <w:style w:type="character" w:customStyle="1" w:styleId="a6">
    <w:name w:val="批注文字 字符"/>
    <w:basedOn w:val="a0"/>
    <w:link w:val="a5"/>
    <w:uiPriority w:val="99"/>
    <w:semiHidden/>
    <w:qFormat/>
  </w:style>
  <w:style w:type="character" w:customStyle="1" w:styleId="af0">
    <w:name w:val="批注主题 字符"/>
    <w:basedOn w:val="a6"/>
    <w:link w:val="af"/>
    <w:uiPriority w:val="99"/>
    <w:semiHidden/>
    <w:qFormat/>
    <w:rPr>
      <w:b/>
      <w:bCs/>
    </w:rPr>
  </w:style>
  <w:style w:type="character" w:customStyle="1" w:styleId="a9">
    <w:name w:val="批注框文本 字符"/>
    <w:basedOn w:val="a0"/>
    <w:link w:val="a8"/>
    <w:uiPriority w:val="99"/>
    <w:semiHidden/>
    <w:rPr>
      <w:sz w:val="18"/>
      <w:szCs w:val="18"/>
    </w:rPr>
  </w:style>
  <w:style w:type="paragraph" w:customStyle="1" w:styleId="00">
    <w:name w:val="正文_0_0"/>
    <w:qFormat/>
    <w:rPr>
      <w:sz w:val="21"/>
      <w:szCs w:val="22"/>
    </w:rPr>
  </w:style>
  <w:style w:type="paragraph" w:customStyle="1" w:styleId="0">
    <w:name w:val="正文_0"/>
    <w:qFormat/>
    <w:rPr>
      <w:sz w:val="21"/>
    </w:rPr>
  </w:style>
  <w:style w:type="paragraph" w:customStyle="1" w:styleId="1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customStyle="1" w:styleId="01">
    <w:name w:val="正文缩进_0"/>
    <w:basedOn w:val="a"/>
    <w:link w:val="Char0"/>
    <w:qFormat/>
    <w:pPr>
      <w:widowControl/>
      <w:ind w:firstLine="420"/>
      <w:jc w:val="left"/>
    </w:pPr>
    <w:rPr>
      <w:rFonts w:ascii="Times New Roman" w:eastAsia="宋体" w:hAnsi="Times New Roman" w:cs="Times New Roman"/>
      <w:kern w:val="0"/>
      <w:szCs w:val="20"/>
    </w:rPr>
  </w:style>
  <w:style w:type="character" w:customStyle="1" w:styleId="Char0">
    <w:name w:val="正文缩进 Char_0"/>
    <w:link w:val="01"/>
    <w:qFormat/>
    <w:rPr>
      <w:rFonts w:ascii="Times New Roman" w:eastAsia="宋体" w:hAnsi="Times New Roman" w:cs="Times New Roman"/>
      <w:sz w:val="21"/>
    </w:rPr>
  </w:style>
  <w:style w:type="paragraph" w:customStyle="1" w:styleId="30">
    <w:name w:val="标题 3_0"/>
    <w:basedOn w:val="a"/>
    <w:next w:val="01"/>
    <w:link w:val="3Char"/>
    <w:qFormat/>
    <w:pPr>
      <w:numPr>
        <w:ilvl w:val="2"/>
        <w:numId w:val="1"/>
      </w:numPr>
      <w:tabs>
        <w:tab w:val="left" w:pos="720"/>
        <w:tab w:val="left" w:pos="851"/>
      </w:tabs>
      <w:autoSpaceDE w:val="0"/>
      <w:autoSpaceDN w:val="0"/>
      <w:adjustRightInd w:val="0"/>
      <w:snapToGrid w:val="0"/>
      <w:spacing w:line="360" w:lineRule="auto"/>
      <w:outlineLvl w:val="2"/>
    </w:pPr>
    <w:rPr>
      <w:rFonts w:ascii="宋体" w:eastAsia="宋体" w:hAnsi="Times New Roman" w:cs="Times New Roman"/>
      <w:kern w:val="0"/>
      <w:szCs w:val="20"/>
    </w:rPr>
  </w:style>
  <w:style w:type="character" w:customStyle="1" w:styleId="3Char">
    <w:name w:val="标题 3 Char"/>
    <w:link w:val="30"/>
    <w:qFormat/>
    <w:rPr>
      <w:rFonts w:ascii="宋体" w:eastAsia="宋体" w:hAnsi="Times New Roman" w:cs="Times New Roman"/>
      <w:sz w:val="21"/>
    </w:rPr>
  </w:style>
  <w:style w:type="paragraph" w:customStyle="1" w:styleId="3">
    <w:name w:val="修订3"/>
    <w:hidden/>
    <w:uiPriority w:val="99"/>
    <w:semiHidden/>
    <w:rPr>
      <w:rFonts w:asciiTheme="minorHAnsi" w:eastAsiaTheme="minorEastAsia" w:hAnsiTheme="minorHAnsi" w:cstheme="minorBidi"/>
      <w:kern w:val="2"/>
      <w:sz w:val="21"/>
      <w:szCs w:val="22"/>
    </w:rPr>
  </w:style>
  <w:style w:type="paragraph" w:customStyle="1" w:styleId="4">
    <w:name w:val="修订4"/>
    <w:hidden/>
    <w:uiPriority w:val="99"/>
    <w:semiHidden/>
    <w:rPr>
      <w:rFonts w:asciiTheme="minorHAnsi" w:eastAsiaTheme="minorEastAsia" w:hAnsiTheme="minorHAnsi" w:cstheme="minorBidi"/>
      <w:kern w:val="2"/>
      <w:sz w:val="21"/>
      <w:szCs w:val="22"/>
    </w:rPr>
  </w:style>
  <w:style w:type="paragraph" w:customStyle="1" w:styleId="5">
    <w:name w:val="修订5"/>
    <w:hidden/>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F9FB974B-787B-4CB7-94F8-4C0186DA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383</Words>
  <Characters>2184</Characters>
  <Application>Microsoft Office Word</Application>
  <DocSecurity>0</DocSecurity>
  <Lines>18</Lines>
  <Paragraphs>5</Paragraphs>
  <ScaleCrop>false</ScaleCrop>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肖翔</cp:lastModifiedBy>
  <cp:revision>3</cp:revision>
  <dcterms:created xsi:type="dcterms:W3CDTF">2024-05-09T03:53:00Z</dcterms:created>
  <dcterms:modified xsi:type="dcterms:W3CDTF">2024-05-09T03:54:00Z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19E4D71CB0064682B68B35B8B9551CC6_12</vt:lpwstr>
  </property>
</Properties>
</file>