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AAE" w:rsidRDefault="004C2AAE">
      <w:pPr>
        <w:tabs>
          <w:tab w:val="left" w:pos="1140"/>
        </w:tabs>
        <w:spacing w:line="600" w:lineRule="auto"/>
        <w:jc w:val="center"/>
        <w:rPr>
          <w:rFonts w:asciiTheme="majorEastAsia" w:eastAsiaTheme="majorEastAsia" w:hAnsiTheme="majorEastAsia" w:cstheme="majorEastAsia"/>
          <w:b/>
          <w:sz w:val="44"/>
          <w:szCs w:val="44"/>
        </w:rPr>
      </w:pPr>
    </w:p>
    <w:p w:rsidR="004C2AAE" w:rsidRDefault="00891E79">
      <w:pPr>
        <w:tabs>
          <w:tab w:val="left" w:pos="1140"/>
        </w:tabs>
        <w:spacing w:line="360" w:lineRule="auto"/>
        <w:jc w:val="center"/>
        <w:rPr>
          <w:rFonts w:asciiTheme="majorEastAsia" w:eastAsiaTheme="majorEastAsia" w:hAnsiTheme="majorEastAsia" w:cstheme="majorEastAsia"/>
          <w:b/>
          <w:sz w:val="44"/>
          <w:szCs w:val="44"/>
        </w:rPr>
      </w:pPr>
      <w:r w:rsidRPr="00891E79">
        <w:rPr>
          <w:rFonts w:asciiTheme="majorEastAsia" w:eastAsiaTheme="majorEastAsia" w:hAnsiTheme="majorEastAsia" w:cstheme="majorEastAsia" w:hint="eastAsia"/>
          <w:b/>
          <w:sz w:val="44"/>
          <w:szCs w:val="44"/>
        </w:rPr>
        <w:t>番禺中心医院医疗集团一批病理检验设备采购项目市场调查公告</w:t>
      </w:r>
    </w:p>
    <w:p w:rsidR="004C2AAE" w:rsidRDefault="004C2AAE">
      <w:pPr>
        <w:pStyle w:val="a5"/>
      </w:pPr>
    </w:p>
    <w:p w:rsidR="004C2AAE" w:rsidRDefault="00B24220">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番禺中心医院</w:t>
      </w:r>
      <w:r w:rsidR="00F037AD">
        <w:rPr>
          <w:rFonts w:ascii="宋体" w:hAnsi="宋体" w:cs="宋体" w:hint="eastAsia"/>
          <w:sz w:val="24"/>
        </w:rPr>
        <w:t>医疗集团</w:t>
      </w:r>
      <w:bookmarkStart w:id="0" w:name="_GoBack"/>
      <w:bookmarkEnd w:id="0"/>
      <w:r>
        <w:rPr>
          <w:rFonts w:ascii="宋体" w:hAnsi="宋体" w:cs="宋体"/>
          <w:sz w:val="24"/>
        </w:rPr>
        <w:t>拟采购</w:t>
      </w:r>
      <w:r>
        <w:rPr>
          <w:rFonts w:ascii="宋体" w:hAnsi="宋体" w:cs="宋体" w:hint="eastAsia"/>
          <w:sz w:val="24"/>
        </w:rPr>
        <w:t>一批病理检验设备</w:t>
      </w:r>
      <w:r>
        <w:rPr>
          <w:rFonts w:ascii="宋体" w:hAnsi="宋体" w:cs="宋体"/>
          <w:sz w:val="24"/>
        </w:rPr>
        <w:t>，现进行市场需求调查，请有意向的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w:t>
      </w:r>
      <w:r>
        <w:rPr>
          <w:rFonts w:ascii="宋体" w:hAnsi="宋体" w:cs="宋体"/>
          <w:sz w:val="24"/>
        </w:rPr>
        <w:t>名单。我</w:t>
      </w:r>
      <w:r>
        <w:rPr>
          <w:rFonts w:ascii="宋体" w:hAnsi="宋体" w:cs="宋体" w:hint="eastAsia"/>
          <w:sz w:val="24"/>
        </w:rPr>
        <w:t>院</w:t>
      </w:r>
      <w:r>
        <w:rPr>
          <w:rFonts w:ascii="宋体" w:hAnsi="宋体" w:cs="宋体"/>
          <w:sz w:val="24"/>
        </w:rPr>
        <w:t>对所有参与调查潜在供应商提供的资料有保密的责任。</w:t>
      </w:r>
    </w:p>
    <w:p w:rsidR="004C2AAE" w:rsidRDefault="00B24220">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d"/>
        <w:tblW w:w="0" w:type="auto"/>
        <w:tblLook w:val="04A0" w:firstRow="1" w:lastRow="0" w:firstColumn="1" w:lastColumn="0" w:noHBand="0" w:noVBand="1"/>
      </w:tblPr>
      <w:tblGrid>
        <w:gridCol w:w="1264"/>
        <w:gridCol w:w="2888"/>
        <w:gridCol w:w="2072"/>
        <w:gridCol w:w="2072"/>
      </w:tblGrid>
      <w:tr w:rsidR="004C2AAE">
        <w:tc>
          <w:tcPr>
            <w:tcW w:w="1264" w:type="dxa"/>
            <w:vAlign w:val="center"/>
          </w:tcPr>
          <w:p w:rsidR="004C2AAE" w:rsidRDefault="00B24220">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888" w:type="dxa"/>
            <w:vAlign w:val="center"/>
          </w:tcPr>
          <w:p w:rsidR="004C2AAE" w:rsidRDefault="00B24220">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2072" w:type="dxa"/>
            <w:vAlign w:val="center"/>
          </w:tcPr>
          <w:p w:rsidR="004C2AAE" w:rsidRDefault="00B24220">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072" w:type="dxa"/>
            <w:vAlign w:val="center"/>
          </w:tcPr>
          <w:p w:rsidR="004C2AAE" w:rsidRDefault="00B24220">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4C2AAE">
        <w:tc>
          <w:tcPr>
            <w:tcW w:w="1264" w:type="dxa"/>
            <w:vAlign w:val="center"/>
          </w:tcPr>
          <w:p w:rsidR="004C2AAE" w:rsidRDefault="00B242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888" w:type="dxa"/>
            <w:vAlign w:val="center"/>
          </w:tcPr>
          <w:p w:rsidR="004C2AAE" w:rsidRDefault="00B24220">
            <w:pPr>
              <w:spacing w:line="360" w:lineRule="auto"/>
              <w:jc w:val="center"/>
              <w:rPr>
                <w:rFonts w:ascii="宋体" w:hAnsi="宋体" w:cs="宋体"/>
                <w:sz w:val="24"/>
              </w:rPr>
            </w:pPr>
            <w:r>
              <w:rPr>
                <w:rFonts w:asciiTheme="majorEastAsia" w:eastAsiaTheme="majorEastAsia" w:hAnsiTheme="majorEastAsia" w:cstheme="majorEastAsia" w:hint="eastAsia"/>
                <w:sz w:val="24"/>
              </w:rPr>
              <w:t>组织包埋机</w:t>
            </w:r>
          </w:p>
        </w:tc>
        <w:tc>
          <w:tcPr>
            <w:tcW w:w="2072" w:type="dxa"/>
            <w:vAlign w:val="center"/>
          </w:tcPr>
          <w:p w:rsidR="004C2AAE" w:rsidRDefault="00B242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1台</w:t>
            </w:r>
          </w:p>
        </w:tc>
        <w:tc>
          <w:tcPr>
            <w:tcW w:w="2072" w:type="dxa"/>
            <w:vAlign w:val="center"/>
          </w:tcPr>
          <w:p w:rsidR="004C2AAE" w:rsidRDefault="00B242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病理科</w:t>
            </w:r>
            <w:r w:rsidR="00891E79">
              <w:rPr>
                <w:rFonts w:asciiTheme="majorEastAsia" w:eastAsiaTheme="majorEastAsia" w:hAnsiTheme="majorEastAsia" w:cstheme="majorEastAsia" w:hint="eastAsia"/>
                <w:sz w:val="24"/>
              </w:rPr>
              <w:t>（广州医科大学</w:t>
            </w:r>
            <w:r w:rsidR="00891E79">
              <w:rPr>
                <w:rFonts w:asciiTheme="majorEastAsia" w:eastAsiaTheme="majorEastAsia" w:hAnsiTheme="majorEastAsia" w:cstheme="majorEastAsia"/>
                <w:sz w:val="24"/>
              </w:rPr>
              <w:t>附属番禺中心医院</w:t>
            </w:r>
            <w:r w:rsidR="00891E79">
              <w:rPr>
                <w:rFonts w:asciiTheme="majorEastAsia" w:eastAsiaTheme="majorEastAsia" w:hAnsiTheme="majorEastAsia" w:cstheme="majorEastAsia" w:hint="eastAsia"/>
                <w:sz w:val="24"/>
              </w:rPr>
              <w:t>）</w:t>
            </w:r>
          </w:p>
        </w:tc>
      </w:tr>
      <w:tr w:rsidR="004C2AAE">
        <w:tc>
          <w:tcPr>
            <w:tcW w:w="1264" w:type="dxa"/>
            <w:vAlign w:val="center"/>
          </w:tcPr>
          <w:p w:rsidR="004C2AAE" w:rsidRDefault="00B242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2888" w:type="dxa"/>
            <w:vAlign w:val="center"/>
          </w:tcPr>
          <w:p w:rsidR="004C2AAE" w:rsidRDefault="00B242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细胞分选仪</w:t>
            </w:r>
          </w:p>
        </w:tc>
        <w:tc>
          <w:tcPr>
            <w:tcW w:w="2072" w:type="dxa"/>
            <w:vAlign w:val="center"/>
          </w:tcPr>
          <w:p w:rsidR="004C2AAE" w:rsidRDefault="00B242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1套</w:t>
            </w:r>
          </w:p>
        </w:tc>
        <w:tc>
          <w:tcPr>
            <w:tcW w:w="2072" w:type="dxa"/>
            <w:vAlign w:val="center"/>
          </w:tcPr>
          <w:p w:rsidR="004C2AAE" w:rsidRDefault="00B242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病理科</w:t>
            </w:r>
            <w:r w:rsidR="00891E79">
              <w:rPr>
                <w:rFonts w:asciiTheme="majorEastAsia" w:eastAsiaTheme="majorEastAsia" w:hAnsiTheme="majorEastAsia" w:cstheme="majorEastAsia" w:hint="eastAsia"/>
                <w:sz w:val="24"/>
              </w:rPr>
              <w:t>（广州医科大学</w:t>
            </w:r>
            <w:r w:rsidR="00891E79">
              <w:rPr>
                <w:rFonts w:asciiTheme="majorEastAsia" w:eastAsiaTheme="majorEastAsia" w:hAnsiTheme="majorEastAsia" w:cstheme="majorEastAsia"/>
                <w:sz w:val="24"/>
              </w:rPr>
              <w:t>附属番禺中心医院</w:t>
            </w:r>
            <w:r w:rsidR="00891E79">
              <w:rPr>
                <w:rFonts w:asciiTheme="majorEastAsia" w:eastAsiaTheme="majorEastAsia" w:hAnsiTheme="majorEastAsia" w:cstheme="majorEastAsia" w:hint="eastAsia"/>
                <w:sz w:val="24"/>
              </w:rPr>
              <w:t>）</w:t>
            </w:r>
          </w:p>
        </w:tc>
      </w:tr>
      <w:tr w:rsidR="004C2AAE">
        <w:tc>
          <w:tcPr>
            <w:tcW w:w="1264" w:type="dxa"/>
            <w:vAlign w:val="center"/>
          </w:tcPr>
          <w:p w:rsidR="004C2AAE" w:rsidRDefault="00B242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p>
        </w:tc>
        <w:tc>
          <w:tcPr>
            <w:tcW w:w="2888" w:type="dxa"/>
            <w:vAlign w:val="center"/>
          </w:tcPr>
          <w:p w:rsidR="004C2AAE" w:rsidRDefault="00B242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生物显微镜</w:t>
            </w:r>
          </w:p>
        </w:tc>
        <w:tc>
          <w:tcPr>
            <w:tcW w:w="2072" w:type="dxa"/>
            <w:vAlign w:val="center"/>
          </w:tcPr>
          <w:p w:rsidR="004C2AAE" w:rsidRDefault="00B242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5台</w:t>
            </w:r>
          </w:p>
        </w:tc>
        <w:tc>
          <w:tcPr>
            <w:tcW w:w="2072" w:type="dxa"/>
            <w:vAlign w:val="center"/>
          </w:tcPr>
          <w:p w:rsidR="004C2AAE" w:rsidRDefault="00B242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病理科</w:t>
            </w:r>
            <w:r w:rsidR="00891E79">
              <w:rPr>
                <w:rFonts w:asciiTheme="majorEastAsia" w:eastAsiaTheme="majorEastAsia" w:hAnsiTheme="majorEastAsia" w:cstheme="majorEastAsia" w:hint="eastAsia"/>
                <w:sz w:val="24"/>
              </w:rPr>
              <w:t>（广州医科大学</w:t>
            </w:r>
            <w:r w:rsidR="00891E79">
              <w:rPr>
                <w:rFonts w:asciiTheme="majorEastAsia" w:eastAsiaTheme="majorEastAsia" w:hAnsiTheme="majorEastAsia" w:cstheme="majorEastAsia"/>
                <w:sz w:val="24"/>
              </w:rPr>
              <w:t>附属番禺中心医院</w:t>
            </w:r>
            <w:r w:rsidR="00891E79">
              <w:rPr>
                <w:rFonts w:asciiTheme="majorEastAsia" w:eastAsiaTheme="majorEastAsia" w:hAnsiTheme="majorEastAsia" w:cstheme="majorEastAsia" w:hint="eastAsia"/>
                <w:sz w:val="24"/>
              </w:rPr>
              <w:t>）</w:t>
            </w:r>
          </w:p>
        </w:tc>
      </w:tr>
      <w:tr w:rsidR="004C2AAE">
        <w:tc>
          <w:tcPr>
            <w:tcW w:w="1264" w:type="dxa"/>
            <w:vAlign w:val="center"/>
          </w:tcPr>
          <w:p w:rsidR="004C2AAE" w:rsidRDefault="00B242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p>
        </w:tc>
        <w:tc>
          <w:tcPr>
            <w:tcW w:w="2888" w:type="dxa"/>
            <w:vAlign w:val="center"/>
          </w:tcPr>
          <w:p w:rsidR="004C2AAE" w:rsidRDefault="00B242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双目显微镜</w:t>
            </w:r>
          </w:p>
        </w:tc>
        <w:tc>
          <w:tcPr>
            <w:tcW w:w="2072" w:type="dxa"/>
            <w:vAlign w:val="center"/>
          </w:tcPr>
          <w:p w:rsidR="004C2AAE" w:rsidRDefault="00B242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1台</w:t>
            </w:r>
          </w:p>
        </w:tc>
        <w:tc>
          <w:tcPr>
            <w:tcW w:w="2072" w:type="dxa"/>
            <w:vAlign w:val="center"/>
          </w:tcPr>
          <w:p w:rsidR="004C2AAE" w:rsidRDefault="00B24220">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检验科（广州市</w:t>
            </w:r>
            <w:proofErr w:type="gramStart"/>
            <w:r>
              <w:rPr>
                <w:rFonts w:asciiTheme="majorEastAsia" w:eastAsiaTheme="majorEastAsia" w:hAnsiTheme="majorEastAsia" w:cstheme="majorEastAsia" w:hint="eastAsia"/>
                <w:sz w:val="24"/>
              </w:rPr>
              <w:t>番禺区</w:t>
            </w:r>
            <w:proofErr w:type="gramEnd"/>
            <w:r>
              <w:rPr>
                <w:rFonts w:asciiTheme="majorEastAsia" w:eastAsiaTheme="majorEastAsia" w:hAnsiTheme="majorEastAsia" w:cstheme="majorEastAsia" w:hint="eastAsia"/>
                <w:sz w:val="24"/>
              </w:rPr>
              <w:t>第七人民医院）</w:t>
            </w:r>
          </w:p>
        </w:tc>
      </w:tr>
    </w:tbl>
    <w:p w:rsidR="004C2AAE" w:rsidRDefault="004C2AAE">
      <w:pPr>
        <w:spacing w:line="360" w:lineRule="auto"/>
        <w:ind w:firstLineChars="210" w:firstLine="504"/>
        <w:rPr>
          <w:rFonts w:asciiTheme="majorEastAsia" w:eastAsiaTheme="majorEastAsia" w:hAnsiTheme="majorEastAsia" w:cstheme="majorEastAsia"/>
          <w:sz w:val="24"/>
          <w:lang w:val="zh-CN"/>
        </w:rPr>
      </w:pPr>
    </w:p>
    <w:p w:rsidR="004C2AAE" w:rsidRDefault="00B24220">
      <w:pPr>
        <w:pStyle w:val="af0"/>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09"/>
        <w:gridCol w:w="3938"/>
        <w:gridCol w:w="2578"/>
      </w:tblGrid>
      <w:tr w:rsidR="004C2AAE">
        <w:tc>
          <w:tcPr>
            <w:tcW w:w="705" w:type="dxa"/>
          </w:tcPr>
          <w:p w:rsidR="004C2AAE" w:rsidRDefault="00B24220">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1909" w:type="dxa"/>
          </w:tcPr>
          <w:p w:rsidR="004C2AAE" w:rsidRDefault="00B24220">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w:t>
            </w:r>
          </w:p>
        </w:tc>
        <w:tc>
          <w:tcPr>
            <w:tcW w:w="3938" w:type="dxa"/>
          </w:tcPr>
          <w:p w:rsidR="004C2AAE" w:rsidRDefault="00B24220">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技术功能需求</w:t>
            </w:r>
          </w:p>
        </w:tc>
        <w:tc>
          <w:tcPr>
            <w:tcW w:w="2578" w:type="dxa"/>
          </w:tcPr>
          <w:p w:rsidR="004C2AAE" w:rsidRDefault="00B24220">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配置</w:t>
            </w:r>
          </w:p>
        </w:tc>
      </w:tr>
      <w:tr w:rsidR="004C2AAE">
        <w:tc>
          <w:tcPr>
            <w:tcW w:w="705" w:type="dxa"/>
          </w:tcPr>
          <w:p w:rsidR="004C2AAE" w:rsidRDefault="00B24220">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szCs w:val="21"/>
              </w:rPr>
              <w:t>1</w:t>
            </w:r>
          </w:p>
        </w:tc>
        <w:tc>
          <w:tcPr>
            <w:tcW w:w="1909" w:type="dxa"/>
          </w:tcPr>
          <w:p w:rsidR="004C2AAE" w:rsidRDefault="00B24220">
            <w:pPr>
              <w:spacing w:line="276"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组织包埋机</w:t>
            </w:r>
          </w:p>
        </w:tc>
        <w:tc>
          <w:tcPr>
            <w:tcW w:w="3938" w:type="dxa"/>
          </w:tcPr>
          <w:p w:rsidR="004C2AAE" w:rsidRDefault="00B24220">
            <w:pPr>
              <w:rPr>
                <w:rFonts w:eastAsia="仿宋_GB2312"/>
                <w:sz w:val="24"/>
              </w:rPr>
            </w:pPr>
            <w:r>
              <w:rPr>
                <w:rFonts w:asciiTheme="majorEastAsia" w:eastAsiaTheme="majorEastAsia" w:hAnsiTheme="majorEastAsia" w:cstheme="majorEastAsia" w:hint="eastAsia"/>
                <w:szCs w:val="21"/>
                <w:lang w:val="zh-CN"/>
              </w:rPr>
              <w:t>1.产品用途：</w:t>
            </w:r>
            <w:r>
              <w:rPr>
                <w:rFonts w:asciiTheme="majorEastAsia" w:eastAsiaTheme="majorEastAsia" w:hAnsiTheme="majorEastAsia" w:cstheme="majorEastAsia" w:hint="eastAsia"/>
                <w:szCs w:val="21"/>
              </w:rPr>
              <w:t>机器具备溶解石蜡，并将石蜡流动出来滴到组织包埋模具上进行将患者的组织包埋在石蜡中以便于后续的石蜡切片。</w:t>
            </w:r>
          </w:p>
          <w:p w:rsidR="004C2AAE" w:rsidRDefault="00B24220">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lastRenderedPageBreak/>
              <w:t>2.技术功能需求</w:t>
            </w:r>
            <w:r>
              <w:rPr>
                <w:rFonts w:asciiTheme="majorEastAsia" w:eastAsiaTheme="majorEastAsia" w:hAnsiTheme="majorEastAsia" w:cstheme="majorEastAsia" w:hint="eastAsia"/>
                <w:b/>
                <w:bCs/>
                <w:szCs w:val="21"/>
                <w:lang w:val="zh-CN"/>
              </w:rPr>
              <w:t>（供参考）</w:t>
            </w:r>
            <w:r>
              <w:rPr>
                <w:rFonts w:asciiTheme="majorEastAsia" w:eastAsiaTheme="majorEastAsia" w:hAnsiTheme="majorEastAsia" w:cstheme="majorEastAsia" w:hint="eastAsia"/>
                <w:szCs w:val="21"/>
                <w:lang w:val="zh-CN"/>
              </w:rPr>
              <w:t>：</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hint="eastAsia"/>
                <w:szCs w:val="21"/>
              </w:rPr>
              <w:t>熔</w:t>
            </w:r>
            <w:proofErr w:type="gramStart"/>
            <w:r>
              <w:rPr>
                <w:rFonts w:asciiTheme="majorEastAsia" w:eastAsiaTheme="majorEastAsia" w:hAnsiTheme="majorEastAsia" w:cstheme="majorEastAsia" w:hint="eastAsia"/>
                <w:szCs w:val="21"/>
              </w:rPr>
              <w:t>蜡工作</w:t>
            </w:r>
            <w:proofErr w:type="gramEnd"/>
            <w:r>
              <w:rPr>
                <w:rFonts w:asciiTheme="majorEastAsia" w:eastAsiaTheme="majorEastAsia" w:hAnsiTheme="majorEastAsia" w:cstheme="majorEastAsia" w:hint="eastAsia"/>
                <w:szCs w:val="21"/>
              </w:rPr>
              <w:t>缸≥6L，组织包埋用量</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≥500个。</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2）保存盒（2个）≥6L，可以放≥200个组织盒。</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3）须具备独立的</w:t>
            </w:r>
            <w:proofErr w:type="gramStart"/>
            <w:r>
              <w:rPr>
                <w:rFonts w:asciiTheme="majorEastAsia" w:eastAsiaTheme="majorEastAsia" w:hAnsiTheme="majorEastAsia" w:cstheme="majorEastAsia" w:hint="eastAsia"/>
                <w:szCs w:val="21"/>
              </w:rPr>
              <w:t>小冷台采用</w:t>
            </w:r>
            <w:proofErr w:type="gramEnd"/>
            <w:r>
              <w:rPr>
                <w:rFonts w:asciiTheme="majorEastAsia" w:eastAsiaTheme="majorEastAsia" w:hAnsiTheme="majorEastAsia" w:cstheme="majorEastAsia" w:hint="eastAsia"/>
                <w:szCs w:val="21"/>
              </w:rPr>
              <w:t>半导体制冷，达到快速降温的要求。</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4）采用全自动程序控制，可预设自动开机时间、自动关机时间。</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5）需有5个温控系统，其中蜡缸、蜡嘴、工作台、保存缸和</w:t>
            </w:r>
            <w:proofErr w:type="gramStart"/>
            <w:r>
              <w:rPr>
                <w:rFonts w:asciiTheme="majorEastAsia" w:eastAsiaTheme="majorEastAsia" w:hAnsiTheme="majorEastAsia" w:cstheme="majorEastAsia" w:hint="eastAsia"/>
                <w:szCs w:val="21"/>
              </w:rPr>
              <w:t>储镊</w:t>
            </w:r>
            <w:proofErr w:type="gramEnd"/>
            <w:r>
              <w:rPr>
                <w:rFonts w:asciiTheme="majorEastAsia" w:eastAsiaTheme="majorEastAsia" w:hAnsiTheme="majorEastAsia" w:cstheme="majorEastAsia" w:hint="eastAsia"/>
                <w:szCs w:val="21"/>
              </w:rPr>
              <w:t>块温度控制在室温～99℃范围内任意可调。</w:t>
            </w:r>
          </w:p>
          <w:p w:rsidR="004C2AAE" w:rsidRDefault="00B24220">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rPr>
              <w:t>6）</w:t>
            </w:r>
            <w:r>
              <w:rPr>
                <w:rFonts w:asciiTheme="majorEastAsia" w:eastAsiaTheme="majorEastAsia" w:hAnsiTheme="majorEastAsia" w:cstheme="majorEastAsia" w:hint="eastAsia"/>
                <w:szCs w:val="21"/>
                <w:lang w:val="zh-CN"/>
              </w:rPr>
              <w:t>具有手动操作灵敏的微动开关和脚踏控制开关</w:t>
            </w:r>
            <w:proofErr w:type="gramStart"/>
            <w:r>
              <w:rPr>
                <w:rFonts w:asciiTheme="majorEastAsia" w:eastAsiaTheme="majorEastAsia" w:hAnsiTheme="majorEastAsia" w:cstheme="majorEastAsia" w:hint="eastAsia"/>
                <w:szCs w:val="21"/>
                <w:lang w:val="zh-CN"/>
              </w:rPr>
              <w:t>任操作</w:t>
            </w:r>
            <w:proofErr w:type="gramEnd"/>
            <w:r>
              <w:rPr>
                <w:rFonts w:asciiTheme="majorEastAsia" w:eastAsiaTheme="majorEastAsia" w:hAnsiTheme="majorEastAsia" w:cstheme="majorEastAsia" w:hint="eastAsia"/>
                <w:szCs w:val="21"/>
                <w:lang w:val="zh-CN"/>
              </w:rPr>
              <w:t>者选用。</w:t>
            </w:r>
          </w:p>
        </w:tc>
        <w:tc>
          <w:tcPr>
            <w:tcW w:w="2578" w:type="dxa"/>
          </w:tcPr>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1.包埋机 1套</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2.脚踏开关 1个</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roofErr w:type="gramStart"/>
            <w:r>
              <w:rPr>
                <w:rFonts w:asciiTheme="majorEastAsia" w:eastAsiaTheme="majorEastAsia" w:hAnsiTheme="majorEastAsia" w:cstheme="majorEastAsia" w:hint="eastAsia"/>
                <w:szCs w:val="21"/>
              </w:rPr>
              <w:t>冷冻台</w:t>
            </w:r>
            <w:proofErr w:type="gramEnd"/>
            <w:r>
              <w:rPr>
                <w:rFonts w:asciiTheme="majorEastAsia" w:eastAsiaTheme="majorEastAsia" w:hAnsiTheme="majorEastAsia" w:cstheme="majorEastAsia" w:hint="eastAsia"/>
                <w:szCs w:val="21"/>
              </w:rPr>
              <w:t xml:space="preserve"> 1台</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proofErr w:type="gramStart"/>
            <w:r>
              <w:rPr>
                <w:rFonts w:asciiTheme="majorEastAsia" w:eastAsiaTheme="majorEastAsia" w:hAnsiTheme="majorEastAsia" w:cstheme="majorEastAsia" w:hint="eastAsia"/>
                <w:szCs w:val="21"/>
              </w:rPr>
              <w:t>速冻台</w:t>
            </w:r>
            <w:proofErr w:type="gramEnd"/>
            <w:r>
              <w:rPr>
                <w:rFonts w:asciiTheme="majorEastAsia" w:eastAsiaTheme="majorEastAsia" w:hAnsiTheme="majorEastAsia" w:cstheme="majorEastAsia" w:hint="eastAsia"/>
                <w:szCs w:val="21"/>
              </w:rPr>
              <w:t xml:space="preserve"> 1台</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5.电源线 1条</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6.说明书 1本</w:t>
            </w:r>
          </w:p>
          <w:p w:rsidR="004C2AAE" w:rsidRDefault="00B24220">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b/>
                <w:bCs/>
                <w:szCs w:val="21"/>
                <w:lang w:val="zh-CN"/>
              </w:rPr>
              <w:t>（配置要求供参考）</w:t>
            </w:r>
          </w:p>
          <w:p w:rsidR="004C2AAE" w:rsidRDefault="004C2AAE">
            <w:pPr>
              <w:rPr>
                <w:rFonts w:asciiTheme="majorEastAsia" w:eastAsiaTheme="majorEastAsia" w:hAnsiTheme="majorEastAsia" w:cstheme="majorEastAsia"/>
                <w:szCs w:val="21"/>
              </w:rPr>
            </w:pPr>
          </w:p>
        </w:tc>
      </w:tr>
      <w:tr w:rsidR="004C2AAE">
        <w:tc>
          <w:tcPr>
            <w:tcW w:w="705" w:type="dxa"/>
          </w:tcPr>
          <w:p w:rsidR="004C2AAE" w:rsidRDefault="00B24220">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
        </w:tc>
        <w:tc>
          <w:tcPr>
            <w:tcW w:w="1909" w:type="dxa"/>
          </w:tcPr>
          <w:p w:rsidR="004C2AAE" w:rsidRDefault="00B24220">
            <w:pPr>
              <w:spacing w:line="276"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细胞分选仪</w:t>
            </w:r>
          </w:p>
        </w:tc>
        <w:tc>
          <w:tcPr>
            <w:tcW w:w="3938" w:type="dxa"/>
          </w:tcPr>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lang w:val="zh-CN"/>
              </w:rPr>
              <w:t>产品用途：基于膜过滤的方式富集异常细胞检测</w:t>
            </w:r>
            <w:r>
              <w:rPr>
                <w:rFonts w:asciiTheme="majorEastAsia" w:eastAsiaTheme="majorEastAsia" w:hAnsiTheme="majorEastAsia" w:cstheme="majorEastAsia" w:hint="eastAsia"/>
                <w:szCs w:val="21"/>
              </w:rPr>
              <w:t>人</w:t>
            </w:r>
            <w:r>
              <w:rPr>
                <w:rFonts w:asciiTheme="majorEastAsia" w:eastAsiaTheme="majorEastAsia" w:hAnsiTheme="majorEastAsia" w:cstheme="majorEastAsia" w:hint="eastAsia"/>
                <w:szCs w:val="21"/>
                <w:lang w:val="zh-CN"/>
              </w:rPr>
              <w:t>外周血中异常细胞</w:t>
            </w:r>
            <w:r>
              <w:rPr>
                <w:rFonts w:asciiTheme="majorEastAsia" w:eastAsiaTheme="majorEastAsia" w:hAnsiTheme="majorEastAsia" w:cstheme="majorEastAsia" w:hint="eastAsia"/>
                <w:szCs w:val="21"/>
              </w:rPr>
              <w:t>情况。</w:t>
            </w:r>
            <w:r>
              <w:rPr>
                <w:rFonts w:asciiTheme="majorEastAsia" w:eastAsiaTheme="majorEastAsia" w:hAnsiTheme="majorEastAsia" w:cstheme="majorEastAsia" w:hint="eastAsia"/>
                <w:szCs w:val="21"/>
                <w:lang w:val="zh-CN"/>
              </w:rPr>
              <w:t>适用于胃癌、食管癌、肾癌、胰腺癌以及肺癌、肝癌，结直肠癌等肿瘤病人或肿瘤高危人群外周血的异常细胞检测。</w:t>
            </w:r>
          </w:p>
          <w:p w:rsidR="004C2AAE" w:rsidRDefault="00B24220">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lang w:val="zh-CN"/>
              </w:rPr>
              <w:t>技术功能需求</w:t>
            </w:r>
            <w:r>
              <w:rPr>
                <w:rFonts w:asciiTheme="majorEastAsia" w:eastAsiaTheme="majorEastAsia" w:hAnsiTheme="majorEastAsia" w:cstheme="majorEastAsia" w:hint="eastAsia"/>
                <w:b/>
                <w:bCs/>
                <w:szCs w:val="21"/>
                <w:lang w:val="zh-CN"/>
              </w:rPr>
              <w:t>（供参考）</w:t>
            </w:r>
            <w:r>
              <w:rPr>
                <w:rFonts w:asciiTheme="majorEastAsia" w:eastAsiaTheme="majorEastAsia" w:hAnsiTheme="majorEastAsia" w:cstheme="majorEastAsia" w:hint="eastAsia"/>
                <w:szCs w:val="21"/>
                <w:lang w:val="zh-CN"/>
              </w:rPr>
              <w:t>：</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1）要求是基于细胞的物理特性，使用高分子材料滤膜，实现将异常与正常细胞分离并富集的目的，不依赖特定的抗原，</w:t>
            </w:r>
            <w:proofErr w:type="gramStart"/>
            <w:r>
              <w:rPr>
                <w:rFonts w:asciiTheme="majorEastAsia" w:eastAsiaTheme="majorEastAsia" w:hAnsiTheme="majorEastAsia" w:cstheme="majorEastAsia" w:hint="eastAsia"/>
                <w:szCs w:val="21"/>
              </w:rPr>
              <w:t>无需裂红及</w:t>
            </w:r>
            <w:proofErr w:type="gramEnd"/>
            <w:r>
              <w:rPr>
                <w:rFonts w:asciiTheme="majorEastAsia" w:eastAsiaTheme="majorEastAsia" w:hAnsiTheme="majorEastAsia" w:cstheme="majorEastAsia" w:hint="eastAsia"/>
                <w:szCs w:val="21"/>
              </w:rPr>
              <w:t>离心处理。</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2）工作模式：手动或自动，可供使用者自行选择工作模式。</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3）单个样品处理时间：≤30mins。</w:t>
            </w:r>
          </w:p>
          <w:p w:rsidR="004C2AAE" w:rsidRDefault="00B24220">
            <w:pPr>
              <w:rPr>
                <w:rFonts w:eastAsia="仿宋_GB2312"/>
                <w:sz w:val="24"/>
              </w:rPr>
            </w:pPr>
            <w:r>
              <w:rPr>
                <w:rFonts w:asciiTheme="majorEastAsia" w:eastAsiaTheme="majorEastAsia" w:hAnsiTheme="majorEastAsia" w:cstheme="majorEastAsia" w:hint="eastAsia"/>
                <w:szCs w:val="21"/>
              </w:rPr>
              <w:t>5）白细胞去除率≥99%</w:t>
            </w:r>
            <w:r>
              <w:rPr>
                <w:rFonts w:eastAsia="仿宋_GB2312" w:hint="eastAsia"/>
                <w:sz w:val="24"/>
              </w:rPr>
              <w:t>。</w:t>
            </w:r>
          </w:p>
          <w:p w:rsidR="004C2AAE" w:rsidRDefault="00B24220">
            <w:pPr>
              <w:rPr>
                <w:rFonts w:eastAsia="仿宋_GB2312"/>
                <w:sz w:val="24"/>
              </w:rPr>
            </w:pPr>
            <w:r>
              <w:rPr>
                <w:rFonts w:asciiTheme="majorEastAsia" w:eastAsiaTheme="majorEastAsia" w:hAnsiTheme="majorEastAsia" w:cstheme="majorEastAsia" w:hint="eastAsia"/>
                <w:szCs w:val="21"/>
              </w:rPr>
              <w:t>6</w:t>
            </w:r>
            <w:r>
              <w:rPr>
                <w:rFonts w:eastAsia="仿宋_GB2312" w:hint="eastAsia"/>
                <w:sz w:val="24"/>
              </w:rPr>
              <w:t>）</w:t>
            </w:r>
            <w:r>
              <w:rPr>
                <w:rFonts w:asciiTheme="majorEastAsia" w:eastAsiaTheme="majorEastAsia" w:hAnsiTheme="majorEastAsia" w:cstheme="majorEastAsia" w:hint="eastAsia"/>
                <w:szCs w:val="21"/>
              </w:rPr>
              <w:t>可对接免疫荧光（IF）、免疫组化（IHC）、荧光原位杂交（FISH）、 显微切割和单细胞测序等检测技术。</w:t>
            </w:r>
          </w:p>
        </w:tc>
        <w:tc>
          <w:tcPr>
            <w:tcW w:w="2578" w:type="dxa"/>
          </w:tcPr>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1.主机 1台</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2.电源线 1根</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3.操作说明书 1本</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4.保修卡 1张</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5.合格证 1张</w:t>
            </w:r>
          </w:p>
          <w:p w:rsidR="004C2AAE" w:rsidRDefault="00B24220">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b/>
                <w:bCs/>
                <w:szCs w:val="21"/>
                <w:lang w:val="zh-CN"/>
              </w:rPr>
              <w:t>（配置要求供参考）</w:t>
            </w:r>
          </w:p>
          <w:p w:rsidR="004C2AAE" w:rsidRDefault="004C2AAE">
            <w:pPr>
              <w:rPr>
                <w:rFonts w:asciiTheme="majorEastAsia" w:eastAsiaTheme="majorEastAsia" w:hAnsiTheme="majorEastAsia" w:cstheme="majorEastAsia"/>
                <w:szCs w:val="21"/>
              </w:rPr>
            </w:pPr>
          </w:p>
        </w:tc>
      </w:tr>
      <w:tr w:rsidR="004C2AAE">
        <w:tc>
          <w:tcPr>
            <w:tcW w:w="705" w:type="dxa"/>
          </w:tcPr>
          <w:p w:rsidR="004C2AAE" w:rsidRDefault="00B24220">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w:t>
            </w:r>
          </w:p>
        </w:tc>
        <w:tc>
          <w:tcPr>
            <w:tcW w:w="1909" w:type="dxa"/>
          </w:tcPr>
          <w:p w:rsidR="004C2AAE" w:rsidRDefault="00B24220">
            <w:pPr>
              <w:spacing w:line="276"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生物显微镜</w:t>
            </w:r>
          </w:p>
        </w:tc>
        <w:tc>
          <w:tcPr>
            <w:tcW w:w="3938" w:type="dxa"/>
          </w:tcPr>
          <w:p w:rsidR="004C2AAE" w:rsidRDefault="00B24220">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lang w:val="zh-CN"/>
              </w:rPr>
              <w:t>产品用途：主要用于病理科的诊断室。该设备</w:t>
            </w:r>
            <w:r>
              <w:rPr>
                <w:rFonts w:asciiTheme="majorEastAsia" w:eastAsiaTheme="majorEastAsia" w:hAnsiTheme="majorEastAsia" w:cstheme="majorEastAsia" w:hint="eastAsia"/>
                <w:szCs w:val="21"/>
              </w:rPr>
              <w:t>作为病理科医疗诊断的主要工具，在临床上可通过显微镜观察标本，</w:t>
            </w:r>
            <w:proofErr w:type="gramStart"/>
            <w:r>
              <w:rPr>
                <w:rFonts w:asciiTheme="majorEastAsia" w:eastAsiaTheme="majorEastAsia" w:hAnsiTheme="majorEastAsia" w:cstheme="majorEastAsia" w:hint="eastAsia"/>
                <w:szCs w:val="21"/>
              </w:rPr>
              <w:t>作出</w:t>
            </w:r>
            <w:proofErr w:type="gramEnd"/>
            <w:r>
              <w:rPr>
                <w:rFonts w:asciiTheme="majorEastAsia" w:eastAsiaTheme="majorEastAsia" w:hAnsiTheme="majorEastAsia" w:cstheme="majorEastAsia" w:hint="eastAsia"/>
                <w:szCs w:val="21"/>
              </w:rPr>
              <w:t>诊断并发表病理报告。</w:t>
            </w:r>
          </w:p>
          <w:p w:rsidR="004C2AAE" w:rsidRDefault="00B24220">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lang w:val="zh-CN"/>
              </w:rPr>
              <w:t>技术功能需求</w:t>
            </w:r>
            <w:r>
              <w:rPr>
                <w:rFonts w:asciiTheme="majorEastAsia" w:eastAsiaTheme="majorEastAsia" w:hAnsiTheme="majorEastAsia" w:cstheme="majorEastAsia" w:hint="eastAsia"/>
                <w:b/>
                <w:bCs/>
                <w:szCs w:val="21"/>
                <w:lang w:val="zh-CN"/>
              </w:rPr>
              <w:t>（供参考）</w:t>
            </w:r>
            <w:r>
              <w:rPr>
                <w:rFonts w:asciiTheme="majorEastAsia" w:eastAsiaTheme="majorEastAsia" w:hAnsiTheme="majorEastAsia" w:cstheme="majorEastAsia" w:hint="eastAsia"/>
                <w:szCs w:val="21"/>
                <w:lang w:val="zh-CN"/>
              </w:rPr>
              <w:t>：</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1）光学系统：齐焦距离为国际标准≤45mm的无限远校正光学系统。</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w:t>
            </w:r>
            <w:proofErr w:type="gramStart"/>
            <w:r>
              <w:rPr>
                <w:rFonts w:asciiTheme="majorEastAsia" w:eastAsiaTheme="majorEastAsia" w:hAnsiTheme="majorEastAsia" w:cstheme="majorEastAsia" w:hint="eastAsia"/>
                <w:szCs w:val="21"/>
              </w:rPr>
              <w:t>研究级正置</w:t>
            </w:r>
            <w:proofErr w:type="gramEnd"/>
            <w:r>
              <w:rPr>
                <w:rFonts w:asciiTheme="majorEastAsia" w:eastAsiaTheme="majorEastAsia" w:hAnsiTheme="majorEastAsia" w:cstheme="majorEastAsia" w:hint="eastAsia"/>
                <w:szCs w:val="21"/>
              </w:rPr>
              <w:t>显微镜，配备消色差2X、4X、10X、40X、60X物镜。</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3）粗/微同轴调焦，总行程≥25mm，粗调≥17mm/圈，微调≤0.1mm/圈，微调最小精度≤1μm，微调旋钮可根据用户喜好，安装在左、右两侧均可。</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4）照明装置：内置透射光柯勒照明器，长效白光LED光源。</w:t>
            </w:r>
          </w:p>
        </w:tc>
        <w:tc>
          <w:tcPr>
            <w:tcW w:w="2578" w:type="dxa"/>
          </w:tcPr>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1.显微镜主机 1台</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2.高功率LED灯室 1个</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3.物镜 1组</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4.目镜 1组</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5.可调目镜 1个</w:t>
            </w:r>
          </w:p>
          <w:p w:rsidR="004C2AAE" w:rsidRDefault="00B24220">
            <w:pPr>
              <w:ind w:left="210" w:hangingChars="100" w:hanging="21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6.三</w:t>
            </w:r>
            <w:proofErr w:type="gramStart"/>
            <w:r>
              <w:rPr>
                <w:rFonts w:asciiTheme="majorEastAsia" w:eastAsiaTheme="majorEastAsia" w:hAnsiTheme="majorEastAsia" w:cstheme="majorEastAsia" w:hint="eastAsia"/>
                <w:szCs w:val="21"/>
              </w:rPr>
              <w:t>目观察筒</w:t>
            </w:r>
            <w:proofErr w:type="gramEnd"/>
            <w:r>
              <w:rPr>
                <w:rFonts w:asciiTheme="majorEastAsia" w:eastAsiaTheme="majorEastAsia" w:hAnsiTheme="majorEastAsia" w:cstheme="majorEastAsia" w:hint="eastAsia"/>
                <w:szCs w:val="21"/>
              </w:rPr>
              <w:t>1个</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7.机械载物台 1个</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8.色温校正滤色片 1个</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9.防尘罩 1个</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10.电源线 1个</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lang w:val="zh-CN"/>
              </w:rPr>
              <w:t>（配置要求供参考）</w:t>
            </w:r>
          </w:p>
        </w:tc>
      </w:tr>
      <w:tr w:rsidR="004C2AAE">
        <w:tc>
          <w:tcPr>
            <w:tcW w:w="705" w:type="dxa"/>
          </w:tcPr>
          <w:p w:rsidR="004C2AAE" w:rsidRDefault="00B24220">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p>
        </w:tc>
        <w:tc>
          <w:tcPr>
            <w:tcW w:w="1909" w:type="dxa"/>
          </w:tcPr>
          <w:p w:rsidR="004C2AAE" w:rsidRDefault="00B24220">
            <w:pPr>
              <w:spacing w:line="276" w:lineRule="auto"/>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双目显微镜</w:t>
            </w:r>
          </w:p>
        </w:tc>
        <w:tc>
          <w:tcPr>
            <w:tcW w:w="3938" w:type="dxa"/>
          </w:tcPr>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r>
              <w:rPr>
                <w:rFonts w:asciiTheme="majorEastAsia" w:eastAsiaTheme="majorEastAsia" w:hAnsiTheme="majorEastAsia" w:cstheme="majorEastAsia" w:hint="eastAsia"/>
                <w:szCs w:val="21"/>
                <w:lang w:val="zh-CN"/>
              </w:rPr>
              <w:t>产品用途：</w:t>
            </w:r>
            <w:r>
              <w:rPr>
                <w:rFonts w:asciiTheme="majorEastAsia" w:eastAsiaTheme="majorEastAsia" w:hAnsiTheme="majorEastAsia" w:cstheme="majorEastAsia" w:hint="eastAsia"/>
                <w:szCs w:val="21"/>
              </w:rPr>
              <w:t>主要用于检验科通过显微镜观察，可以发现细胞的形态变化、细菌的存在以及组织的结构异常等关键信息，为疾病的诊断提供重要依据。</w:t>
            </w:r>
          </w:p>
          <w:p w:rsidR="004C2AAE" w:rsidRDefault="00B24220">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rPr>
              <w:t>2.</w:t>
            </w:r>
            <w:r>
              <w:rPr>
                <w:rFonts w:asciiTheme="majorEastAsia" w:eastAsiaTheme="majorEastAsia" w:hAnsiTheme="majorEastAsia" w:cstheme="majorEastAsia" w:hint="eastAsia"/>
                <w:szCs w:val="21"/>
                <w:lang w:val="zh-CN"/>
              </w:rPr>
              <w:t>技术功能需求</w:t>
            </w:r>
            <w:r>
              <w:rPr>
                <w:rFonts w:asciiTheme="majorEastAsia" w:eastAsiaTheme="majorEastAsia" w:hAnsiTheme="majorEastAsia" w:cstheme="majorEastAsia" w:hint="eastAsia"/>
                <w:b/>
                <w:bCs/>
                <w:szCs w:val="21"/>
                <w:lang w:val="zh-CN"/>
              </w:rPr>
              <w:t>（供参考）</w:t>
            </w:r>
            <w:r>
              <w:rPr>
                <w:rFonts w:asciiTheme="majorEastAsia" w:eastAsiaTheme="majorEastAsia" w:hAnsiTheme="majorEastAsia" w:cstheme="majorEastAsia" w:hint="eastAsia"/>
                <w:szCs w:val="21"/>
                <w:lang w:val="zh-CN"/>
              </w:rPr>
              <w:t>：</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1）光学系统：齐焦距离为国际标准≤45mm的无限远校正光学系统。</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2）放大倍率：40-1000倍。</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3）照明系统:内置卤素灯，内置透射光柯勒照明。</w:t>
            </w:r>
          </w:p>
        </w:tc>
        <w:tc>
          <w:tcPr>
            <w:tcW w:w="2578" w:type="dxa"/>
          </w:tcPr>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1.显微镜主机 1台</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2.物镜 1组</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3.目镜 1组</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4.电源线 1条</w:t>
            </w:r>
          </w:p>
          <w:p w:rsidR="004C2AAE" w:rsidRDefault="00B24220">
            <w:pPr>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lang w:val="zh-CN"/>
              </w:rPr>
              <w:t>（配置要求供参考）</w:t>
            </w:r>
          </w:p>
        </w:tc>
      </w:tr>
    </w:tbl>
    <w:p w:rsidR="004C2AAE" w:rsidRDefault="004C2AAE">
      <w:pPr>
        <w:pStyle w:val="ab"/>
        <w:widowControl/>
        <w:rPr>
          <w:b/>
          <w:bCs/>
        </w:rPr>
      </w:pPr>
    </w:p>
    <w:p w:rsidR="004C2AAE" w:rsidRDefault="00B24220">
      <w:pPr>
        <w:pStyle w:val="ab"/>
        <w:widowControl/>
        <w:rPr>
          <w:b/>
          <w:bCs/>
        </w:rPr>
      </w:pPr>
      <w:r>
        <w:rPr>
          <w:b/>
          <w:bCs/>
        </w:rPr>
        <w:t>三、报名资料要求：</w:t>
      </w:r>
      <w:r>
        <w:rPr>
          <w:b/>
          <w:bCs/>
        </w:rPr>
        <w:t>  </w:t>
      </w:r>
    </w:p>
    <w:p w:rsidR="004C2AAE" w:rsidRDefault="00B24220">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hint="eastAsia"/>
          <w:bCs/>
          <w:szCs w:val="21"/>
        </w:rPr>
        <w:t>（以下资料</w:t>
      </w:r>
      <w:r>
        <w:rPr>
          <w:rFonts w:ascii="宋体" w:hAnsi="宋体" w:cs="宋体" w:hint="eastAsia"/>
          <w:b/>
          <w:bCs/>
          <w:szCs w:val="21"/>
        </w:rPr>
        <w:t>一式一份</w:t>
      </w:r>
      <w:r>
        <w:rPr>
          <w:rFonts w:ascii="宋体" w:hAnsi="宋体" w:cs="宋体" w:hint="eastAsia"/>
          <w:bCs/>
          <w:szCs w:val="21"/>
        </w:rPr>
        <w:t>且均须加盖公章，请按以下顺序扫描成一个文档发到邮箱）</w:t>
      </w:r>
    </w:p>
    <w:p w:rsidR="004C2AAE" w:rsidRDefault="00B24220">
      <w:pPr>
        <w:numPr>
          <w:ilvl w:val="255"/>
          <w:numId w:val="0"/>
        </w:numPr>
        <w:spacing w:line="360" w:lineRule="exact"/>
        <w:jc w:val="left"/>
        <w:rPr>
          <w:rFonts w:ascii="宋体" w:hAnsi="宋体"/>
          <w:bCs/>
          <w:color w:val="000000"/>
          <w:szCs w:val="21"/>
          <w:shd w:val="clear" w:color="auto" w:fill="FFFFFF"/>
        </w:rPr>
      </w:pPr>
      <w:r>
        <w:rPr>
          <w:rFonts w:ascii="宋体" w:hAnsi="宋体"/>
          <w:bCs/>
          <w:color w:val="000000"/>
          <w:szCs w:val="21"/>
          <w:shd w:val="clear" w:color="auto" w:fill="FFFFFF"/>
        </w:rPr>
        <w:t>1</w:t>
      </w:r>
      <w:r>
        <w:rPr>
          <w:rFonts w:ascii="宋体" w:hAnsi="宋体" w:hint="eastAsia"/>
          <w:bCs/>
          <w:color w:val="000000"/>
          <w:szCs w:val="21"/>
          <w:shd w:val="clear" w:color="auto" w:fill="FFFFFF"/>
        </w:rPr>
        <w:t>.设备报价单</w:t>
      </w:r>
    </w:p>
    <w:tbl>
      <w:tblPr>
        <w:tblpPr w:leftFromText="180" w:rightFromText="180" w:vertAnchor="text" w:horzAnchor="page" w:tblpX="1822" w:tblpY="175"/>
        <w:tblOverlap w:val="never"/>
        <w:tblW w:w="8926" w:type="dxa"/>
        <w:tblLayout w:type="fixed"/>
        <w:tblLook w:val="04A0" w:firstRow="1" w:lastRow="0" w:firstColumn="1" w:lastColumn="0" w:noHBand="0" w:noVBand="1"/>
      </w:tblPr>
      <w:tblGrid>
        <w:gridCol w:w="1129"/>
        <w:gridCol w:w="851"/>
        <w:gridCol w:w="850"/>
        <w:gridCol w:w="993"/>
        <w:gridCol w:w="708"/>
        <w:gridCol w:w="993"/>
        <w:gridCol w:w="1275"/>
        <w:gridCol w:w="1418"/>
        <w:gridCol w:w="709"/>
      </w:tblGrid>
      <w:tr w:rsidR="004C2AAE">
        <w:trPr>
          <w:trHeight w:val="526"/>
        </w:trPr>
        <w:tc>
          <w:tcPr>
            <w:tcW w:w="1129" w:type="dxa"/>
            <w:tcBorders>
              <w:top w:val="single" w:sz="4" w:space="0" w:color="000000"/>
              <w:left w:val="single" w:sz="4" w:space="0" w:color="000000"/>
              <w:bottom w:val="single" w:sz="4" w:space="0" w:color="000000"/>
              <w:right w:val="single" w:sz="4" w:space="0" w:color="000000"/>
            </w:tcBorders>
            <w:noWrap/>
            <w:vAlign w:val="center"/>
          </w:tcPr>
          <w:p w:rsidR="004C2AAE" w:rsidRDefault="00B242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C2AAE" w:rsidRDefault="00B242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p>
          <w:p w:rsidR="004C2AAE" w:rsidRDefault="00B242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C2AAE" w:rsidRDefault="00B242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993" w:type="dxa"/>
            <w:tcBorders>
              <w:top w:val="single" w:sz="4" w:space="0" w:color="000000"/>
              <w:left w:val="single" w:sz="4" w:space="0" w:color="000000"/>
              <w:right w:val="single" w:sz="4" w:space="0" w:color="000000"/>
            </w:tcBorders>
            <w:vAlign w:val="center"/>
          </w:tcPr>
          <w:p w:rsidR="004C2AAE" w:rsidRDefault="00B2422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4C2AAE" w:rsidRDefault="00B242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708" w:type="dxa"/>
            <w:tcBorders>
              <w:top w:val="single" w:sz="4" w:space="0" w:color="000000"/>
              <w:left w:val="single" w:sz="4" w:space="0" w:color="000000"/>
              <w:right w:val="single" w:sz="4" w:space="0" w:color="000000"/>
            </w:tcBorders>
            <w:vAlign w:val="center"/>
          </w:tcPr>
          <w:p w:rsidR="004C2AAE" w:rsidRDefault="00B242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993" w:type="dxa"/>
            <w:tcBorders>
              <w:top w:val="single" w:sz="4" w:space="0" w:color="000000"/>
              <w:left w:val="single" w:sz="4" w:space="0" w:color="000000"/>
              <w:right w:val="single" w:sz="4" w:space="0" w:color="000000"/>
            </w:tcBorders>
            <w:vAlign w:val="center"/>
          </w:tcPr>
          <w:p w:rsidR="004C2AAE" w:rsidRDefault="00B2422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4C2AAE" w:rsidRDefault="00B242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275" w:type="dxa"/>
            <w:tcBorders>
              <w:top w:val="single" w:sz="4" w:space="0" w:color="000000"/>
              <w:left w:val="single" w:sz="4" w:space="0" w:color="000000"/>
              <w:right w:val="single" w:sz="4" w:space="0" w:color="000000"/>
            </w:tcBorders>
            <w:vAlign w:val="center"/>
          </w:tcPr>
          <w:p w:rsidR="004C2AAE" w:rsidRDefault="00B242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418" w:type="dxa"/>
            <w:tcBorders>
              <w:top w:val="single" w:sz="4" w:space="0" w:color="000000"/>
              <w:left w:val="single" w:sz="4" w:space="0" w:color="000000"/>
              <w:right w:val="single" w:sz="4" w:space="0" w:color="000000"/>
            </w:tcBorders>
            <w:vAlign w:val="center"/>
          </w:tcPr>
          <w:p w:rsidR="004C2AAE" w:rsidRDefault="00B2422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生产厂家所属企业类型（大型/中型/小微型）</w:t>
            </w:r>
          </w:p>
        </w:tc>
        <w:tc>
          <w:tcPr>
            <w:tcW w:w="709" w:type="dxa"/>
            <w:tcBorders>
              <w:top w:val="single" w:sz="4" w:space="0" w:color="000000"/>
              <w:left w:val="single" w:sz="4" w:space="0" w:color="000000"/>
              <w:right w:val="single" w:sz="4" w:space="0" w:color="000000"/>
            </w:tcBorders>
            <w:vAlign w:val="center"/>
          </w:tcPr>
          <w:p w:rsidR="004C2AAE" w:rsidRDefault="00B24220">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备注</w:t>
            </w:r>
          </w:p>
        </w:tc>
      </w:tr>
      <w:tr w:rsidR="004C2AAE">
        <w:trPr>
          <w:trHeight w:val="608"/>
        </w:trPr>
        <w:tc>
          <w:tcPr>
            <w:tcW w:w="1129" w:type="dxa"/>
            <w:tcBorders>
              <w:top w:val="single" w:sz="4" w:space="0" w:color="000000"/>
              <w:left w:val="single" w:sz="4" w:space="0" w:color="000000"/>
              <w:bottom w:val="single" w:sz="4" w:space="0" w:color="000000"/>
              <w:right w:val="single" w:sz="4" w:space="0" w:color="000000"/>
            </w:tcBorders>
            <w:noWrap/>
            <w:vAlign w:val="center"/>
          </w:tcPr>
          <w:p w:rsidR="004C2AAE" w:rsidRDefault="004C2AAE">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rsidR="004C2AAE" w:rsidRDefault="004C2AAE">
            <w:pPr>
              <w:jc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4C2AAE" w:rsidRDefault="004C2AAE">
            <w:pPr>
              <w:jc w:val="center"/>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4C2AAE" w:rsidRDefault="004C2AAE">
            <w:pPr>
              <w:jc w:val="cente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rsidR="004C2AAE" w:rsidRDefault="004C2AAE">
            <w:pPr>
              <w:jc w:val="center"/>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4C2AAE" w:rsidRDefault="004C2AAE">
            <w:pPr>
              <w:jc w:val="cente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4C2AAE" w:rsidRDefault="004C2AAE">
            <w:pPr>
              <w:jc w:val="center"/>
              <w:rPr>
                <w:rFonts w:ascii="宋体" w:hAnsi="宋体" w:cs="宋体"/>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4C2AAE" w:rsidRDefault="004C2AAE">
            <w:pPr>
              <w:jc w:val="cente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4C2AAE" w:rsidRDefault="004C2AAE">
            <w:pPr>
              <w:jc w:val="center"/>
              <w:rPr>
                <w:rFonts w:ascii="宋体" w:hAnsi="宋体" w:cs="宋体"/>
                <w:color w:val="000000"/>
                <w:sz w:val="22"/>
                <w:szCs w:val="22"/>
              </w:rPr>
            </w:pPr>
          </w:p>
        </w:tc>
      </w:tr>
    </w:tbl>
    <w:p w:rsidR="004C2AAE" w:rsidRDefault="004C2AAE">
      <w:pPr>
        <w:tabs>
          <w:tab w:val="left" w:pos="780"/>
        </w:tabs>
        <w:spacing w:line="360" w:lineRule="exact"/>
        <w:rPr>
          <w:rFonts w:ascii="仿宋" w:eastAsia="仿宋" w:hAnsi="仿宋"/>
          <w:b/>
          <w:bCs/>
          <w:szCs w:val="21"/>
        </w:rPr>
      </w:pPr>
    </w:p>
    <w:p w:rsidR="004C2AAE" w:rsidRDefault="00B24220">
      <w:pPr>
        <w:tabs>
          <w:tab w:val="left" w:pos="780"/>
        </w:tabs>
        <w:spacing w:line="360" w:lineRule="exact"/>
        <w:rPr>
          <w:rFonts w:ascii="仿宋" w:eastAsia="仿宋" w:hAnsi="仿宋"/>
          <w:b/>
          <w:bCs/>
          <w:color w:val="FF0000"/>
          <w:szCs w:val="21"/>
        </w:rPr>
      </w:pPr>
      <w:r>
        <w:rPr>
          <w:rFonts w:ascii="仿宋_GB2312" w:eastAsia="仿宋_GB2312" w:hAnsi="仿宋_GB2312" w:cs="仿宋_GB2312" w:hint="eastAsia"/>
          <w:b/>
          <w:bCs/>
          <w:color w:val="FF0000"/>
          <w:szCs w:val="21"/>
        </w:rPr>
        <w:t>★</w:t>
      </w:r>
      <w:r>
        <w:rPr>
          <w:rFonts w:ascii="仿宋" w:eastAsia="仿宋" w:hAnsi="仿宋" w:hint="eastAsia"/>
          <w:b/>
          <w:bCs/>
          <w:color w:val="FF0000"/>
          <w:szCs w:val="21"/>
        </w:rPr>
        <w:t>保修期、联系人、联系电话（必须填写）；</w:t>
      </w:r>
    </w:p>
    <w:p w:rsidR="004C2AAE" w:rsidRDefault="00B24220">
      <w:pPr>
        <w:tabs>
          <w:tab w:val="left" w:pos="780"/>
        </w:tabs>
        <w:spacing w:line="360" w:lineRule="exact"/>
        <w:rPr>
          <w:rFonts w:ascii="仿宋" w:eastAsia="仿宋" w:hAnsi="仿宋"/>
          <w:b/>
          <w:bCs/>
          <w:szCs w:val="21"/>
        </w:rPr>
      </w:pPr>
      <w:r>
        <w:rPr>
          <w:rFonts w:ascii="仿宋" w:eastAsia="仿宋" w:hAnsi="仿宋" w:hint="eastAsia"/>
          <w:b/>
          <w:bCs/>
          <w:szCs w:val="21"/>
        </w:rPr>
        <w:t>如有尽量提供医疗服务价格、收费编码等信息。</w:t>
      </w:r>
    </w:p>
    <w:p w:rsidR="004C2AAE" w:rsidRDefault="00B24220">
      <w:pPr>
        <w:spacing w:line="360" w:lineRule="auto"/>
        <w:rPr>
          <w:rFonts w:ascii="宋体" w:hAnsi="宋体"/>
          <w:bCs/>
          <w:color w:val="000000"/>
          <w:szCs w:val="21"/>
          <w:shd w:val="clear" w:color="auto" w:fill="FFFFFF"/>
        </w:rPr>
      </w:pPr>
      <w:r>
        <w:rPr>
          <w:rFonts w:ascii="宋体" w:hAnsi="宋体" w:hint="eastAsia"/>
          <w:bCs/>
          <w:color w:val="000000"/>
          <w:szCs w:val="21"/>
          <w:shd w:val="clear" w:color="auto" w:fill="FFFFFF"/>
        </w:rPr>
        <w:t>2.</w:t>
      </w: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、设备所有</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8914" w:type="dxa"/>
        <w:tblInd w:w="113" w:type="dxa"/>
        <w:tblLook w:val="04A0" w:firstRow="1" w:lastRow="0" w:firstColumn="1" w:lastColumn="0" w:noHBand="0" w:noVBand="1"/>
      </w:tblPr>
      <w:tblGrid>
        <w:gridCol w:w="780"/>
        <w:gridCol w:w="1220"/>
        <w:gridCol w:w="1041"/>
        <w:gridCol w:w="1000"/>
        <w:gridCol w:w="1131"/>
        <w:gridCol w:w="904"/>
        <w:gridCol w:w="936"/>
        <w:gridCol w:w="971"/>
        <w:gridCol w:w="931"/>
      </w:tblGrid>
      <w:tr w:rsidR="004C2AAE">
        <w:trPr>
          <w:trHeight w:val="1173"/>
        </w:trPr>
        <w:tc>
          <w:tcPr>
            <w:tcW w:w="780" w:type="dxa"/>
          </w:tcPr>
          <w:p w:rsidR="004C2AAE" w:rsidRDefault="00B24220">
            <w:pPr>
              <w:rPr>
                <w:b/>
              </w:rPr>
            </w:pPr>
            <w:r>
              <w:rPr>
                <w:rFonts w:hint="eastAsia"/>
                <w:b/>
              </w:rPr>
              <w:t>序号</w:t>
            </w:r>
          </w:p>
        </w:tc>
        <w:tc>
          <w:tcPr>
            <w:tcW w:w="1220" w:type="dxa"/>
          </w:tcPr>
          <w:p w:rsidR="004C2AAE" w:rsidRDefault="00B24220">
            <w:pPr>
              <w:rPr>
                <w:b/>
              </w:rPr>
            </w:pPr>
            <w:r>
              <w:rPr>
                <w:rFonts w:hint="eastAsia"/>
                <w:b/>
              </w:rPr>
              <w:t>产品名称</w:t>
            </w:r>
          </w:p>
        </w:tc>
        <w:tc>
          <w:tcPr>
            <w:tcW w:w="1041" w:type="dxa"/>
          </w:tcPr>
          <w:p w:rsidR="004C2AAE" w:rsidRDefault="00B24220">
            <w:pPr>
              <w:rPr>
                <w:b/>
              </w:rPr>
            </w:pPr>
            <w:r>
              <w:rPr>
                <w:rFonts w:hint="eastAsia"/>
                <w:b/>
              </w:rPr>
              <w:t>规格型号</w:t>
            </w:r>
          </w:p>
        </w:tc>
        <w:tc>
          <w:tcPr>
            <w:tcW w:w="1000" w:type="dxa"/>
          </w:tcPr>
          <w:p w:rsidR="004C2AAE" w:rsidRDefault="00B24220">
            <w:pPr>
              <w:rPr>
                <w:b/>
              </w:rPr>
            </w:pPr>
            <w:r>
              <w:rPr>
                <w:rFonts w:hint="eastAsia"/>
                <w:b/>
              </w:rPr>
              <w:t>品牌</w:t>
            </w:r>
          </w:p>
        </w:tc>
        <w:tc>
          <w:tcPr>
            <w:tcW w:w="1131" w:type="dxa"/>
          </w:tcPr>
          <w:p w:rsidR="004C2AAE" w:rsidRDefault="00B24220">
            <w:pPr>
              <w:rPr>
                <w:b/>
              </w:rPr>
            </w:pPr>
            <w:r>
              <w:rPr>
                <w:rFonts w:hint="eastAsia"/>
                <w:b/>
              </w:rPr>
              <w:t>单价</w:t>
            </w:r>
          </w:p>
        </w:tc>
        <w:tc>
          <w:tcPr>
            <w:tcW w:w="904" w:type="dxa"/>
          </w:tcPr>
          <w:p w:rsidR="004C2AAE" w:rsidRDefault="00B24220">
            <w:pPr>
              <w:rPr>
                <w:b/>
              </w:rPr>
            </w:pPr>
            <w:r>
              <w:rPr>
                <w:rFonts w:hint="eastAsia"/>
                <w:b/>
              </w:rPr>
              <w:t>注册证号</w:t>
            </w:r>
          </w:p>
        </w:tc>
        <w:tc>
          <w:tcPr>
            <w:tcW w:w="936" w:type="dxa"/>
          </w:tcPr>
          <w:p w:rsidR="004C2AAE" w:rsidRDefault="00B24220">
            <w:pPr>
              <w:rPr>
                <w:b/>
              </w:rPr>
            </w:pPr>
            <w:proofErr w:type="gramStart"/>
            <w:r>
              <w:rPr>
                <w:rFonts w:hint="eastAsia"/>
                <w:b/>
              </w:rPr>
              <w:t>医保码</w:t>
            </w:r>
            <w:proofErr w:type="gramEnd"/>
          </w:p>
        </w:tc>
        <w:tc>
          <w:tcPr>
            <w:tcW w:w="971" w:type="dxa"/>
          </w:tcPr>
          <w:p w:rsidR="004C2AAE" w:rsidRDefault="00B24220">
            <w:pPr>
              <w:rPr>
                <w:b/>
              </w:rPr>
            </w:pPr>
            <w:r>
              <w:rPr>
                <w:rFonts w:hint="eastAsia"/>
                <w:b/>
              </w:rPr>
              <w:t>是否一次性使用耗材</w:t>
            </w:r>
          </w:p>
        </w:tc>
        <w:tc>
          <w:tcPr>
            <w:tcW w:w="931" w:type="dxa"/>
          </w:tcPr>
          <w:p w:rsidR="004C2AAE" w:rsidRDefault="00B24220">
            <w:pPr>
              <w:rPr>
                <w:b/>
              </w:rPr>
            </w:pPr>
            <w:r>
              <w:rPr>
                <w:rFonts w:hint="eastAsia"/>
                <w:b/>
              </w:rPr>
              <w:t>备注</w:t>
            </w:r>
          </w:p>
        </w:tc>
      </w:tr>
      <w:tr w:rsidR="004C2AAE">
        <w:trPr>
          <w:trHeight w:val="378"/>
        </w:trPr>
        <w:tc>
          <w:tcPr>
            <w:tcW w:w="780" w:type="dxa"/>
          </w:tcPr>
          <w:p w:rsidR="004C2AAE" w:rsidRDefault="004C2AAE"/>
        </w:tc>
        <w:tc>
          <w:tcPr>
            <w:tcW w:w="1220" w:type="dxa"/>
          </w:tcPr>
          <w:p w:rsidR="004C2AAE" w:rsidRDefault="004C2AAE"/>
        </w:tc>
        <w:tc>
          <w:tcPr>
            <w:tcW w:w="1041" w:type="dxa"/>
          </w:tcPr>
          <w:p w:rsidR="004C2AAE" w:rsidRDefault="004C2AAE"/>
        </w:tc>
        <w:tc>
          <w:tcPr>
            <w:tcW w:w="1000" w:type="dxa"/>
          </w:tcPr>
          <w:p w:rsidR="004C2AAE" w:rsidRDefault="004C2AAE"/>
        </w:tc>
        <w:tc>
          <w:tcPr>
            <w:tcW w:w="1131" w:type="dxa"/>
          </w:tcPr>
          <w:p w:rsidR="004C2AAE" w:rsidRDefault="004C2AAE"/>
        </w:tc>
        <w:tc>
          <w:tcPr>
            <w:tcW w:w="904" w:type="dxa"/>
          </w:tcPr>
          <w:p w:rsidR="004C2AAE" w:rsidRDefault="004C2AAE"/>
        </w:tc>
        <w:tc>
          <w:tcPr>
            <w:tcW w:w="936" w:type="dxa"/>
          </w:tcPr>
          <w:p w:rsidR="004C2AAE" w:rsidRDefault="004C2AAE"/>
        </w:tc>
        <w:tc>
          <w:tcPr>
            <w:tcW w:w="971" w:type="dxa"/>
          </w:tcPr>
          <w:p w:rsidR="004C2AAE" w:rsidRDefault="004C2AAE"/>
        </w:tc>
        <w:tc>
          <w:tcPr>
            <w:tcW w:w="931" w:type="dxa"/>
          </w:tcPr>
          <w:p w:rsidR="004C2AAE" w:rsidRDefault="004C2AAE"/>
        </w:tc>
      </w:tr>
    </w:tbl>
    <w:p w:rsidR="004C2AAE" w:rsidRDefault="004C2AAE">
      <w:pPr>
        <w:pStyle w:val="a5"/>
      </w:pPr>
    </w:p>
    <w:p w:rsidR="004C2AAE" w:rsidRDefault="00B24220">
      <w:pPr>
        <w:spacing w:line="360" w:lineRule="auto"/>
        <w:rPr>
          <w:rFonts w:ascii="宋体" w:hAnsi="宋体"/>
          <w:color w:val="000000"/>
          <w:szCs w:val="21"/>
        </w:rPr>
      </w:pPr>
      <w:r>
        <w:rPr>
          <w:rFonts w:ascii="宋体" w:hAnsi="宋体" w:hint="eastAsia"/>
          <w:color w:val="000000"/>
          <w:szCs w:val="21"/>
          <w:shd w:val="clear" w:color="auto" w:fill="FFFFFF"/>
        </w:rPr>
        <w:t>3.</w:t>
      </w:r>
      <w:r>
        <w:rPr>
          <w:rFonts w:ascii="宋体" w:hAnsi="宋体"/>
          <w:color w:val="000000"/>
          <w:szCs w:val="21"/>
          <w:shd w:val="clear" w:color="auto" w:fill="FFFFFF"/>
        </w:rPr>
        <w:t>单台设备详细配置清单</w:t>
      </w:r>
    </w:p>
    <w:p w:rsidR="004C2AAE" w:rsidRDefault="00B24220">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4.</w:t>
      </w:r>
      <w:r>
        <w:rPr>
          <w:rFonts w:ascii="宋体" w:hAnsi="宋体"/>
          <w:color w:val="000000"/>
          <w:szCs w:val="21"/>
          <w:shd w:val="clear" w:color="auto" w:fill="FFFFFF"/>
        </w:rPr>
        <w:t>设备技术参数及技术特点</w:t>
      </w:r>
    </w:p>
    <w:p w:rsidR="004C2AAE" w:rsidRDefault="00B24220">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5.</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4C2AAE" w:rsidRDefault="00B24220">
      <w:pPr>
        <w:spacing w:line="360" w:lineRule="auto"/>
        <w:rPr>
          <w:rFonts w:ascii="宋体" w:hAnsi="宋体"/>
          <w:color w:val="000000"/>
          <w:szCs w:val="21"/>
        </w:rPr>
      </w:pPr>
      <w:r>
        <w:rPr>
          <w:rFonts w:ascii="宋体" w:hAnsi="宋体" w:hint="eastAsia"/>
          <w:color w:val="000000"/>
          <w:szCs w:val="21"/>
          <w:shd w:val="clear" w:color="auto" w:fill="FFFFFF"/>
        </w:rPr>
        <w:t>6.</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4C2AAE" w:rsidRDefault="00B24220">
      <w:pPr>
        <w:spacing w:line="360" w:lineRule="auto"/>
        <w:rPr>
          <w:rFonts w:ascii="宋体" w:hAnsi="宋体"/>
          <w:bCs/>
          <w:color w:val="000000"/>
          <w:szCs w:val="21"/>
        </w:rPr>
      </w:pPr>
      <w:r>
        <w:rPr>
          <w:rFonts w:ascii="仿宋_GB2312" w:eastAsia="仿宋_GB2312" w:hAnsi="仿宋_GB2312" w:cs="仿宋_GB2312" w:hint="eastAsia"/>
          <w:b/>
          <w:bCs/>
          <w:color w:val="FF0000"/>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ascii="宋体" w:hAnsi="宋体" w:hint="eastAsia"/>
          <w:bCs/>
          <w:color w:val="000000"/>
          <w:szCs w:val="21"/>
          <w:shd w:val="clear" w:color="auto" w:fill="FFFFFF"/>
        </w:rPr>
        <w:t>中小企业声明函（货物）</w:t>
      </w:r>
    </w:p>
    <w:p w:rsidR="004C2AAE" w:rsidRDefault="00B24220">
      <w:pPr>
        <w:spacing w:line="360" w:lineRule="auto"/>
        <w:rPr>
          <w:rFonts w:ascii="宋体" w:hAnsi="宋体"/>
          <w:color w:val="000000"/>
          <w:szCs w:val="21"/>
        </w:rPr>
      </w:pPr>
      <w:r>
        <w:rPr>
          <w:rFonts w:ascii="宋体" w:hAnsi="宋体" w:hint="eastAsia"/>
          <w:color w:val="000000"/>
          <w:szCs w:val="21"/>
        </w:rPr>
        <w:lastRenderedPageBreak/>
        <w:t>8.同型号设备用户名单（</w:t>
      </w:r>
      <w:proofErr w:type="gramStart"/>
      <w:r>
        <w:rPr>
          <w:rFonts w:ascii="宋体" w:hAnsi="宋体" w:hint="eastAsia"/>
          <w:color w:val="000000"/>
          <w:szCs w:val="21"/>
        </w:rPr>
        <w:t>附引进</w:t>
      </w:r>
      <w:proofErr w:type="gramEnd"/>
      <w:r>
        <w:rPr>
          <w:rFonts w:ascii="宋体" w:hAnsi="宋体" w:hint="eastAsia"/>
          <w:color w:val="000000"/>
          <w:szCs w:val="21"/>
        </w:rPr>
        <w:t>日期）</w:t>
      </w:r>
    </w:p>
    <w:p w:rsidR="004C2AAE" w:rsidRDefault="00B24220">
      <w:pPr>
        <w:spacing w:line="360" w:lineRule="auto"/>
        <w:rPr>
          <w:rFonts w:ascii="宋体" w:hAnsi="宋体"/>
          <w:color w:val="000000"/>
          <w:szCs w:val="21"/>
        </w:rPr>
      </w:pPr>
      <w:r>
        <w:rPr>
          <w:rFonts w:ascii="宋体" w:hAnsi="宋体" w:hint="eastAsia"/>
          <w:color w:val="000000"/>
          <w:szCs w:val="21"/>
          <w:shd w:val="clear" w:color="auto" w:fill="FFFFFF"/>
        </w:rPr>
        <w:t>9.</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w:t>
      </w:r>
      <w:proofErr w:type="gramStart"/>
      <w:r>
        <w:rPr>
          <w:rFonts w:ascii="宋体" w:hAnsi="宋体" w:hint="eastAsia"/>
          <w:color w:val="000000"/>
          <w:szCs w:val="21"/>
          <w:shd w:val="clear" w:color="auto" w:fill="FFFFFF"/>
        </w:rPr>
        <w:t>医</w:t>
      </w:r>
      <w:proofErr w:type="gramEnd"/>
      <w:r>
        <w:rPr>
          <w:rFonts w:ascii="宋体" w:hAnsi="宋体" w:hint="eastAsia"/>
          <w:color w:val="000000"/>
          <w:szCs w:val="21"/>
          <w:shd w:val="clear" w:color="auto" w:fill="FFFFFF"/>
        </w:rPr>
        <w:t>系统、南方医院系统、广</w:t>
      </w:r>
      <w:proofErr w:type="gramStart"/>
      <w:r>
        <w:rPr>
          <w:rFonts w:ascii="宋体" w:hAnsi="宋体" w:hint="eastAsia"/>
          <w:color w:val="000000"/>
          <w:szCs w:val="21"/>
          <w:shd w:val="clear" w:color="auto" w:fill="FFFFFF"/>
        </w:rPr>
        <w:t>医</w:t>
      </w:r>
      <w:proofErr w:type="gramEnd"/>
      <w:r>
        <w:rPr>
          <w:rFonts w:ascii="宋体" w:hAnsi="宋体" w:hint="eastAsia"/>
          <w:color w:val="000000"/>
          <w:szCs w:val="21"/>
          <w:shd w:val="clear" w:color="auto" w:fill="FFFFFF"/>
        </w:rPr>
        <w:t>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4C2AAE" w:rsidRDefault="00B24220">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0.</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4C2AAE" w:rsidRDefault="00B24220">
      <w:pPr>
        <w:spacing w:line="360" w:lineRule="auto"/>
        <w:rPr>
          <w:rFonts w:ascii="宋体" w:hAnsi="宋体"/>
          <w:b/>
          <w:color w:val="000000"/>
          <w:sz w:val="24"/>
          <w:shd w:val="clear" w:color="auto" w:fill="FFFFFF"/>
        </w:rPr>
      </w:pPr>
      <w:r>
        <w:rPr>
          <w:rFonts w:ascii="仿宋_GB2312" w:eastAsia="仿宋_GB2312" w:hAnsi="仿宋_GB2312" w:cs="仿宋_GB2312" w:hint="eastAsia"/>
          <w:b/>
          <w:bCs/>
          <w:color w:val="FF0000"/>
          <w:szCs w:val="21"/>
        </w:rPr>
        <w:t>★</w:t>
      </w:r>
      <w:r>
        <w:rPr>
          <w:rFonts w:ascii="宋体" w:hAnsi="宋体"/>
          <w:color w:val="000000"/>
          <w:szCs w:val="21"/>
          <w:shd w:val="clear" w:color="auto" w:fill="FFFFFF"/>
        </w:rPr>
        <w:t>11.</w:t>
      </w:r>
      <w:r>
        <w:rPr>
          <w:rFonts w:hint="eastAsia"/>
        </w:rPr>
        <w:t xml:space="preserve"> </w:t>
      </w:r>
      <w:r>
        <w:rPr>
          <w:rFonts w:ascii="宋体" w:hAnsi="宋体" w:hint="eastAsia"/>
          <w:color w:val="000000"/>
          <w:szCs w:val="21"/>
          <w:shd w:val="clear" w:color="auto" w:fill="FFFFFF"/>
        </w:rPr>
        <w:t>《用户需求书》编制建议（主要内容为功能和质量的建议，包括性能、材料、结构、外观、安全，或者服务内容和标准等，同时可提出对商务要求的建议）</w:t>
      </w:r>
    </w:p>
    <w:p w:rsidR="004C2AAE" w:rsidRDefault="00B24220">
      <w:pPr>
        <w:spacing w:line="360" w:lineRule="auto"/>
        <w:rPr>
          <w:rFonts w:ascii="宋体" w:hAnsi="宋体"/>
          <w:b/>
          <w:color w:val="000000"/>
          <w:sz w:val="24"/>
          <w:shd w:val="clear" w:color="auto" w:fill="FFFFFF"/>
        </w:rPr>
      </w:pPr>
      <w:r>
        <w:rPr>
          <w:rFonts w:ascii="宋体" w:hAnsi="宋体" w:hint="eastAsia"/>
          <w:b/>
          <w:color w:val="000000"/>
          <w:sz w:val="24"/>
          <w:shd w:val="clear" w:color="auto" w:fill="FFFFFF"/>
        </w:rPr>
        <w:t>以上材料按顺序扫描PDF文档（发到广州医科大学附属番禺中心医院设备科公共邮箱：</w:t>
      </w:r>
      <w:r>
        <w:rPr>
          <w:rFonts w:ascii="宋体" w:hAnsi="宋体"/>
          <w:b/>
          <w:color w:val="000000"/>
          <w:sz w:val="24"/>
          <w:shd w:val="clear" w:color="auto" w:fill="FFFFFF"/>
        </w:rPr>
        <w:t>pyzxyysbk@163.com</w:t>
      </w:r>
      <w:r>
        <w:rPr>
          <w:rFonts w:ascii="宋体" w:hAnsi="宋体" w:hint="eastAsia"/>
          <w:b/>
          <w:color w:val="000000"/>
          <w:sz w:val="24"/>
          <w:shd w:val="clear" w:color="auto" w:fill="FFFFFF"/>
        </w:rPr>
        <w:t>），后续等通知邀请现场会议/远程视频会议。</w:t>
      </w:r>
    </w:p>
    <w:p w:rsidR="004C2AAE" w:rsidRDefault="00B24220">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4C2AAE" w:rsidRDefault="00B24220">
      <w:pPr>
        <w:spacing w:line="360" w:lineRule="auto"/>
        <w:rPr>
          <w:rFonts w:ascii="宋体" w:hAnsi="宋体"/>
          <w:color w:val="000000"/>
          <w:szCs w:val="21"/>
        </w:rPr>
      </w:pPr>
      <w:r>
        <w:rPr>
          <w:rFonts w:ascii="宋体" w:hAnsi="宋体" w:hint="eastAsia"/>
          <w:color w:val="000000"/>
          <w:szCs w:val="21"/>
        </w:rPr>
        <w:t>广州医科大学附属</w:t>
      </w:r>
      <w:r>
        <w:rPr>
          <w:rFonts w:ascii="宋体" w:hAnsi="宋体"/>
          <w:color w:val="000000"/>
          <w:szCs w:val="21"/>
        </w:rPr>
        <w:t>番禺中心医院设备科</w:t>
      </w:r>
      <w:r>
        <w:rPr>
          <w:rFonts w:ascii="宋体" w:hAnsi="宋体" w:hint="eastAsia"/>
          <w:color w:val="000000"/>
          <w:szCs w:val="21"/>
        </w:rPr>
        <w:t>：</w:t>
      </w:r>
      <w:proofErr w:type="gramStart"/>
      <w:r>
        <w:rPr>
          <w:rFonts w:ascii="宋体" w:hAnsi="宋体" w:hint="eastAsia"/>
          <w:color w:val="000000"/>
          <w:szCs w:val="21"/>
        </w:rPr>
        <w:t>戴俊豪</w:t>
      </w:r>
      <w:proofErr w:type="gramEnd"/>
      <w:r>
        <w:rPr>
          <w:rFonts w:ascii="宋体" w:hAnsi="宋体" w:hint="eastAsia"/>
          <w:color w:val="000000"/>
          <w:szCs w:val="21"/>
        </w:rPr>
        <w:t>，020-</w:t>
      </w:r>
      <w:r>
        <w:rPr>
          <w:rFonts w:ascii="宋体" w:hAnsi="宋体"/>
          <w:color w:val="000000"/>
          <w:szCs w:val="21"/>
        </w:rPr>
        <w:t>34858223</w:t>
      </w:r>
    </w:p>
    <w:p w:rsidR="004C2AAE" w:rsidRDefault="00B24220">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w:t>
      </w:r>
      <w:proofErr w:type="gramStart"/>
      <w:r>
        <w:rPr>
          <w:rFonts w:ascii="宋体" w:hAnsi="宋体" w:hint="eastAsia"/>
          <w:color w:val="000000"/>
          <w:szCs w:val="21"/>
        </w:rPr>
        <w:t>番禺区</w:t>
      </w:r>
      <w:proofErr w:type="gramEnd"/>
      <w:r>
        <w:rPr>
          <w:rFonts w:ascii="宋体" w:hAnsi="宋体" w:hint="eastAsia"/>
          <w:color w:val="000000"/>
          <w:szCs w:val="21"/>
        </w:rPr>
        <w:t>桥南街福</w:t>
      </w:r>
      <w:proofErr w:type="gramStart"/>
      <w:r>
        <w:rPr>
          <w:rFonts w:ascii="宋体" w:hAnsi="宋体" w:hint="eastAsia"/>
          <w:color w:val="000000"/>
          <w:szCs w:val="21"/>
        </w:rPr>
        <w:t>愉</w:t>
      </w:r>
      <w:proofErr w:type="gramEnd"/>
      <w:r>
        <w:rPr>
          <w:rFonts w:ascii="宋体" w:hAnsi="宋体" w:hint="eastAsia"/>
          <w:color w:val="000000"/>
          <w:szCs w:val="21"/>
        </w:rPr>
        <w:t>东路8号</w:t>
      </w:r>
      <w:r>
        <w:rPr>
          <w:rFonts w:ascii="宋体" w:hAnsi="宋体"/>
          <w:color w:val="000000"/>
          <w:szCs w:val="21"/>
        </w:rPr>
        <w:t>儿科</w:t>
      </w:r>
      <w:r>
        <w:rPr>
          <w:rFonts w:ascii="宋体" w:hAnsi="宋体" w:hint="eastAsia"/>
          <w:color w:val="000000"/>
          <w:szCs w:val="21"/>
        </w:rPr>
        <w:t>发热门诊大楼3</w:t>
      </w:r>
      <w:proofErr w:type="gramStart"/>
      <w:r>
        <w:rPr>
          <w:rFonts w:ascii="宋体" w:hAnsi="宋体" w:hint="eastAsia"/>
          <w:color w:val="000000"/>
          <w:szCs w:val="21"/>
        </w:rPr>
        <w:t>楼设备</w:t>
      </w:r>
      <w:proofErr w:type="gramEnd"/>
      <w:r>
        <w:rPr>
          <w:rFonts w:ascii="宋体" w:hAnsi="宋体" w:hint="eastAsia"/>
          <w:color w:val="000000"/>
          <w:szCs w:val="21"/>
        </w:rPr>
        <w:t>科</w:t>
      </w:r>
    </w:p>
    <w:p w:rsidR="004C2AAE" w:rsidRDefault="00B24220">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4C2AAE" w:rsidRDefault="00B24220">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从业人员1000人以下或营业收入40000万元以下的为中小微型企业。其中，从业人员300人及以上，且营业收入2000万元及</w:t>
      </w:r>
      <w:r>
        <w:rPr>
          <w:rFonts w:ascii="宋体" w:hAnsi="宋体" w:cs="宋体" w:hint="eastAsia"/>
          <w:szCs w:val="21"/>
          <w:shd w:val="clear" w:color="auto" w:fill="FFFFFF"/>
        </w:rPr>
        <w:t>以上的为中型企业；从业人员20人及以上，且营业收入300万元及以上的为小型企业；从业人员20人以下或营业收入300万元以下的为微型企业。</w:t>
      </w:r>
    </w:p>
    <w:p w:rsidR="004C2AAE" w:rsidRDefault="00B24220">
      <w:pPr>
        <w:spacing w:line="360" w:lineRule="auto"/>
        <w:rPr>
          <w:rFonts w:ascii="宋体" w:hAnsi="宋体" w:cs="宋体"/>
          <w:szCs w:val="21"/>
        </w:rPr>
      </w:pPr>
      <w:r>
        <w:rPr>
          <w:rFonts w:ascii="宋体" w:hAnsi="宋体" w:cs="宋体" w:hint="eastAsia"/>
          <w:b/>
          <w:bCs/>
          <w:szCs w:val="21"/>
        </w:rPr>
        <w:t>（四）报名资料提交时间：</w:t>
      </w:r>
      <w:r>
        <w:rPr>
          <w:rFonts w:ascii="宋体" w:hAnsi="宋体" w:cs="宋体" w:hint="eastAsia"/>
          <w:szCs w:val="21"/>
        </w:rPr>
        <w:t>公告之日起——2024年5月17日18:00。</w:t>
      </w:r>
    </w:p>
    <w:p w:rsidR="004C2AAE" w:rsidRDefault="00B24220">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材料准备：纸质材料一式五份（一正四副），扫描一份电子版以压缩包的形式发送至：pyzxyysbk@163.com；压缩包命名规则：项目名称-供应商。</w:t>
      </w:r>
    </w:p>
    <w:p w:rsidR="004C2AAE" w:rsidRDefault="00B24220">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纸质材料同步邮寄一份到医院地点。后续通过电子邮件/电话通知市场调查会议时间，会议当天准备多带三份纸质材料。</w:t>
      </w:r>
    </w:p>
    <w:p w:rsidR="004C2AAE" w:rsidRDefault="004C2AAE">
      <w:pPr>
        <w:pStyle w:val="af0"/>
        <w:tabs>
          <w:tab w:val="left" w:pos="709"/>
          <w:tab w:val="left" w:pos="851"/>
        </w:tabs>
        <w:spacing w:line="360" w:lineRule="auto"/>
        <w:ind w:firstLineChars="0" w:firstLine="0"/>
        <w:rPr>
          <w:rFonts w:ascii="宋体" w:hAnsi="宋体"/>
          <w:sz w:val="24"/>
        </w:rPr>
      </w:pPr>
    </w:p>
    <w:p w:rsidR="004C2AAE" w:rsidRDefault="00B24220">
      <w:pPr>
        <w:tabs>
          <w:tab w:val="left" w:pos="1140"/>
        </w:tabs>
        <w:spacing w:line="600" w:lineRule="auto"/>
        <w:jc w:val="left"/>
        <w:rPr>
          <w:rFonts w:asciiTheme="majorEastAsia" w:eastAsiaTheme="majorEastAsia" w:hAnsiTheme="majorEastAsia" w:cstheme="majorEastAsia"/>
          <w:b/>
          <w:sz w:val="36"/>
          <w:szCs w:val="36"/>
        </w:rPr>
      </w:pPr>
      <w:r>
        <w:rPr>
          <w:rFonts w:hint="eastAsia"/>
        </w:rPr>
        <w:t>附件</w:t>
      </w:r>
      <w:r>
        <w:t>：</w:t>
      </w:r>
      <w:r w:rsidR="00891E79" w:rsidRPr="00891E79">
        <w:rPr>
          <w:rFonts w:hint="eastAsia"/>
        </w:rPr>
        <w:t>番禺中心医院医疗集团一批病理检验设备采购项目市场调查公告</w:t>
      </w:r>
    </w:p>
    <w:p w:rsidR="004C2AAE" w:rsidRDefault="004C2AAE">
      <w:pPr>
        <w:pStyle w:val="af0"/>
        <w:tabs>
          <w:tab w:val="left" w:pos="709"/>
          <w:tab w:val="left" w:pos="851"/>
        </w:tabs>
        <w:spacing w:line="360" w:lineRule="auto"/>
        <w:ind w:firstLineChars="0" w:firstLine="0"/>
        <w:rPr>
          <w:rFonts w:ascii="宋体" w:hAnsi="宋体"/>
          <w:sz w:val="24"/>
        </w:rPr>
      </w:pPr>
    </w:p>
    <w:p w:rsidR="004C2AAE" w:rsidRDefault="00B24220">
      <w:pPr>
        <w:pStyle w:val="af0"/>
        <w:tabs>
          <w:tab w:val="left" w:pos="709"/>
          <w:tab w:val="left" w:pos="851"/>
        </w:tabs>
        <w:spacing w:line="360" w:lineRule="auto"/>
        <w:ind w:firstLineChars="0" w:firstLine="480"/>
        <w:jc w:val="right"/>
        <w:rPr>
          <w:rFonts w:ascii="宋体" w:hAnsi="宋体"/>
          <w:sz w:val="24"/>
        </w:rPr>
      </w:pPr>
      <w:r>
        <w:rPr>
          <w:rFonts w:ascii="宋体" w:hAnsi="宋体" w:hint="eastAsia"/>
          <w:sz w:val="24"/>
        </w:rPr>
        <w:t>广州医科大学附属番禺中心医院</w:t>
      </w:r>
    </w:p>
    <w:p w:rsidR="004C2AAE" w:rsidRDefault="00B24220">
      <w:pPr>
        <w:pStyle w:val="af0"/>
        <w:tabs>
          <w:tab w:val="left" w:pos="709"/>
          <w:tab w:val="left" w:pos="851"/>
        </w:tabs>
        <w:spacing w:line="360" w:lineRule="auto"/>
        <w:ind w:firstLineChars="0" w:firstLine="480"/>
        <w:jc w:val="right"/>
        <w:rPr>
          <w:rFonts w:ascii="宋体" w:hAnsi="宋体"/>
          <w:sz w:val="24"/>
        </w:rPr>
      </w:pPr>
      <w:r>
        <w:rPr>
          <w:rFonts w:ascii="宋体" w:hAnsi="宋体" w:hint="eastAsia"/>
          <w:sz w:val="24"/>
        </w:rPr>
        <w:t>2024年5月1</w:t>
      </w:r>
      <w:r>
        <w:rPr>
          <w:rFonts w:ascii="宋体" w:hAnsi="宋体"/>
          <w:sz w:val="24"/>
        </w:rPr>
        <w:t>0</w:t>
      </w:r>
      <w:r>
        <w:rPr>
          <w:rFonts w:ascii="宋体" w:hAnsi="宋体" w:hint="eastAsia"/>
          <w:sz w:val="24"/>
        </w:rPr>
        <w:t>日</w:t>
      </w:r>
    </w:p>
    <w:sectPr w:rsidR="004C2AA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297" w:rsidRDefault="00C71297">
      <w:r>
        <w:separator/>
      </w:r>
    </w:p>
  </w:endnote>
  <w:endnote w:type="continuationSeparator" w:id="0">
    <w:p w:rsidR="00C71297" w:rsidRDefault="00C7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altName w:val="Arial"/>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AE" w:rsidRDefault="00B24220">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2AAE" w:rsidRDefault="00B24220">
                          <w:pPr>
                            <w:pStyle w:val="a9"/>
                          </w:pPr>
                          <w:r>
                            <w:rPr>
                              <w:rFonts w:hint="eastAsia"/>
                            </w:rPr>
                            <w:fldChar w:fldCharType="begin"/>
                          </w:r>
                          <w:r>
                            <w:rPr>
                              <w:rFonts w:hint="eastAsia"/>
                            </w:rPr>
                            <w:instrText xml:space="preserve"> PAGE  \* MERGEFORMAT </w:instrText>
                          </w:r>
                          <w:r>
                            <w:rPr>
                              <w:rFonts w:hint="eastAsia"/>
                            </w:rPr>
                            <w:fldChar w:fldCharType="separate"/>
                          </w:r>
                          <w:r w:rsidR="00F037AD">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C2AAE" w:rsidRDefault="00B24220">
                    <w:pPr>
                      <w:pStyle w:val="a9"/>
                    </w:pPr>
                    <w:r>
                      <w:rPr>
                        <w:rFonts w:hint="eastAsia"/>
                      </w:rPr>
                      <w:fldChar w:fldCharType="begin"/>
                    </w:r>
                    <w:r>
                      <w:rPr>
                        <w:rFonts w:hint="eastAsia"/>
                      </w:rPr>
                      <w:instrText xml:space="preserve"> PAGE  \* MERGEFORMAT </w:instrText>
                    </w:r>
                    <w:r>
                      <w:rPr>
                        <w:rFonts w:hint="eastAsia"/>
                      </w:rPr>
                      <w:fldChar w:fldCharType="separate"/>
                    </w:r>
                    <w:r w:rsidR="00F037AD">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297" w:rsidRDefault="00C71297">
      <w:r>
        <w:separator/>
      </w:r>
    </w:p>
  </w:footnote>
  <w:footnote w:type="continuationSeparator" w:id="0">
    <w:p w:rsidR="00C71297" w:rsidRDefault="00C71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1ZGRiMmRmMDllZWU3M2M0M2ZjMDU2N2M0YTgwZjkifQ=="/>
    <w:docVar w:name="KGWebUrl" w:val="https://10.2.240.65:11335/seeyon/officeservlet"/>
  </w:docVars>
  <w:rsids>
    <w:rsidRoot w:val="62ED0984"/>
    <w:rsid w:val="62ED0984"/>
    <w:rsid w:val="BFFF02D4"/>
    <w:rsid w:val="DEDB7331"/>
    <w:rsid w:val="EEC7DC68"/>
    <w:rsid w:val="00006B5F"/>
    <w:rsid w:val="00020624"/>
    <w:rsid w:val="00026AB4"/>
    <w:rsid w:val="0003291A"/>
    <w:rsid w:val="00035F0E"/>
    <w:rsid w:val="00037015"/>
    <w:rsid w:val="00054A99"/>
    <w:rsid w:val="000604D7"/>
    <w:rsid w:val="00063F0A"/>
    <w:rsid w:val="00080787"/>
    <w:rsid w:val="00082FBB"/>
    <w:rsid w:val="00085EAA"/>
    <w:rsid w:val="00096BD4"/>
    <w:rsid w:val="00097149"/>
    <w:rsid w:val="000D220A"/>
    <w:rsid w:val="000E4164"/>
    <w:rsid w:val="000F5244"/>
    <w:rsid w:val="0010750E"/>
    <w:rsid w:val="00117817"/>
    <w:rsid w:val="00122B4E"/>
    <w:rsid w:val="00125C57"/>
    <w:rsid w:val="00136061"/>
    <w:rsid w:val="00137613"/>
    <w:rsid w:val="00144DC6"/>
    <w:rsid w:val="0014654C"/>
    <w:rsid w:val="0015080C"/>
    <w:rsid w:val="0015440B"/>
    <w:rsid w:val="00154D50"/>
    <w:rsid w:val="00154DFD"/>
    <w:rsid w:val="001578D5"/>
    <w:rsid w:val="001667B3"/>
    <w:rsid w:val="00171C4A"/>
    <w:rsid w:val="0017235B"/>
    <w:rsid w:val="001835E7"/>
    <w:rsid w:val="00185B6F"/>
    <w:rsid w:val="00191775"/>
    <w:rsid w:val="001A0C27"/>
    <w:rsid w:val="001A67D6"/>
    <w:rsid w:val="001D2C76"/>
    <w:rsid w:val="001D6D49"/>
    <w:rsid w:val="00207E8C"/>
    <w:rsid w:val="00211891"/>
    <w:rsid w:val="002119DA"/>
    <w:rsid w:val="00220EC6"/>
    <w:rsid w:val="0023190C"/>
    <w:rsid w:val="00242118"/>
    <w:rsid w:val="00247380"/>
    <w:rsid w:val="00264428"/>
    <w:rsid w:val="0026580E"/>
    <w:rsid w:val="00283C4E"/>
    <w:rsid w:val="00291F81"/>
    <w:rsid w:val="002C74D1"/>
    <w:rsid w:val="002D216C"/>
    <w:rsid w:val="002D6BCF"/>
    <w:rsid w:val="002E5B77"/>
    <w:rsid w:val="002E784A"/>
    <w:rsid w:val="002F102D"/>
    <w:rsid w:val="002F14E4"/>
    <w:rsid w:val="002F1F53"/>
    <w:rsid w:val="00304A83"/>
    <w:rsid w:val="003110AC"/>
    <w:rsid w:val="003249C7"/>
    <w:rsid w:val="00331B42"/>
    <w:rsid w:val="00332CAD"/>
    <w:rsid w:val="003345DE"/>
    <w:rsid w:val="00365B2F"/>
    <w:rsid w:val="003778EF"/>
    <w:rsid w:val="003857B0"/>
    <w:rsid w:val="003A5E09"/>
    <w:rsid w:val="003B05FF"/>
    <w:rsid w:val="003B12A7"/>
    <w:rsid w:val="003B2233"/>
    <w:rsid w:val="003D025C"/>
    <w:rsid w:val="003D1E39"/>
    <w:rsid w:val="003D5659"/>
    <w:rsid w:val="003E1636"/>
    <w:rsid w:val="003E4B01"/>
    <w:rsid w:val="003E678E"/>
    <w:rsid w:val="003F11BB"/>
    <w:rsid w:val="003F398D"/>
    <w:rsid w:val="003F5732"/>
    <w:rsid w:val="0040173A"/>
    <w:rsid w:val="00404935"/>
    <w:rsid w:val="00413096"/>
    <w:rsid w:val="00437464"/>
    <w:rsid w:val="004407CF"/>
    <w:rsid w:val="00440FE6"/>
    <w:rsid w:val="0044514A"/>
    <w:rsid w:val="00445A71"/>
    <w:rsid w:val="00463FCB"/>
    <w:rsid w:val="00475EF3"/>
    <w:rsid w:val="00477D12"/>
    <w:rsid w:val="0048113F"/>
    <w:rsid w:val="004B02F3"/>
    <w:rsid w:val="004C2AAE"/>
    <w:rsid w:val="004C4870"/>
    <w:rsid w:val="004D4A85"/>
    <w:rsid w:val="004E3D50"/>
    <w:rsid w:val="004E5401"/>
    <w:rsid w:val="004F14D3"/>
    <w:rsid w:val="004F2E19"/>
    <w:rsid w:val="004F5F9C"/>
    <w:rsid w:val="00500513"/>
    <w:rsid w:val="00500E85"/>
    <w:rsid w:val="0050306B"/>
    <w:rsid w:val="00505F68"/>
    <w:rsid w:val="00521883"/>
    <w:rsid w:val="00522BB6"/>
    <w:rsid w:val="005407D2"/>
    <w:rsid w:val="0054603A"/>
    <w:rsid w:val="005561A2"/>
    <w:rsid w:val="00582506"/>
    <w:rsid w:val="005A1035"/>
    <w:rsid w:val="005B1E05"/>
    <w:rsid w:val="005B2B01"/>
    <w:rsid w:val="005E51BA"/>
    <w:rsid w:val="005F2E15"/>
    <w:rsid w:val="005F6524"/>
    <w:rsid w:val="005F7C29"/>
    <w:rsid w:val="0060153E"/>
    <w:rsid w:val="0061031F"/>
    <w:rsid w:val="00616E99"/>
    <w:rsid w:val="0062400A"/>
    <w:rsid w:val="00625844"/>
    <w:rsid w:val="00636972"/>
    <w:rsid w:val="006420A0"/>
    <w:rsid w:val="006505FB"/>
    <w:rsid w:val="0065545F"/>
    <w:rsid w:val="0067681B"/>
    <w:rsid w:val="00683C62"/>
    <w:rsid w:val="0068650B"/>
    <w:rsid w:val="006935F8"/>
    <w:rsid w:val="006A0DBB"/>
    <w:rsid w:val="006A2793"/>
    <w:rsid w:val="006A3160"/>
    <w:rsid w:val="006A39F4"/>
    <w:rsid w:val="006A59AD"/>
    <w:rsid w:val="006B6DD0"/>
    <w:rsid w:val="006B7C78"/>
    <w:rsid w:val="006C4A29"/>
    <w:rsid w:val="006D2683"/>
    <w:rsid w:val="006D3B0F"/>
    <w:rsid w:val="006D6905"/>
    <w:rsid w:val="006E0718"/>
    <w:rsid w:val="006E0B73"/>
    <w:rsid w:val="006E1E1A"/>
    <w:rsid w:val="006E3B6E"/>
    <w:rsid w:val="006E7652"/>
    <w:rsid w:val="006F3761"/>
    <w:rsid w:val="00702A95"/>
    <w:rsid w:val="007037BD"/>
    <w:rsid w:val="00705C52"/>
    <w:rsid w:val="007172F7"/>
    <w:rsid w:val="00726B89"/>
    <w:rsid w:val="00733B42"/>
    <w:rsid w:val="00740415"/>
    <w:rsid w:val="00740EC1"/>
    <w:rsid w:val="0074496B"/>
    <w:rsid w:val="00761412"/>
    <w:rsid w:val="00763F4B"/>
    <w:rsid w:val="00784A44"/>
    <w:rsid w:val="00791213"/>
    <w:rsid w:val="007B7865"/>
    <w:rsid w:val="007D750B"/>
    <w:rsid w:val="007E0591"/>
    <w:rsid w:val="007E67FB"/>
    <w:rsid w:val="007F6A1D"/>
    <w:rsid w:val="008203BA"/>
    <w:rsid w:val="0082252F"/>
    <w:rsid w:val="00835D8F"/>
    <w:rsid w:val="0084056F"/>
    <w:rsid w:val="0084248A"/>
    <w:rsid w:val="00842A47"/>
    <w:rsid w:val="00842DFF"/>
    <w:rsid w:val="00843DEE"/>
    <w:rsid w:val="00864890"/>
    <w:rsid w:val="00873E7F"/>
    <w:rsid w:val="00884331"/>
    <w:rsid w:val="00886ED0"/>
    <w:rsid w:val="00891E79"/>
    <w:rsid w:val="00895CB0"/>
    <w:rsid w:val="008A0496"/>
    <w:rsid w:val="008A3994"/>
    <w:rsid w:val="008A5FB7"/>
    <w:rsid w:val="008C2480"/>
    <w:rsid w:val="008D5A48"/>
    <w:rsid w:val="008E0539"/>
    <w:rsid w:val="008E1460"/>
    <w:rsid w:val="008F031B"/>
    <w:rsid w:val="008F54A2"/>
    <w:rsid w:val="009118E6"/>
    <w:rsid w:val="00913946"/>
    <w:rsid w:val="0092179A"/>
    <w:rsid w:val="00921EC9"/>
    <w:rsid w:val="0093549D"/>
    <w:rsid w:val="009447DB"/>
    <w:rsid w:val="009550E5"/>
    <w:rsid w:val="00966F86"/>
    <w:rsid w:val="00975273"/>
    <w:rsid w:val="00976F7D"/>
    <w:rsid w:val="00977B06"/>
    <w:rsid w:val="00980965"/>
    <w:rsid w:val="0098437C"/>
    <w:rsid w:val="009B1A7C"/>
    <w:rsid w:val="009B5847"/>
    <w:rsid w:val="009C15E0"/>
    <w:rsid w:val="009C685B"/>
    <w:rsid w:val="009D1359"/>
    <w:rsid w:val="009D1AC8"/>
    <w:rsid w:val="009E003B"/>
    <w:rsid w:val="009F0D45"/>
    <w:rsid w:val="009F1C1B"/>
    <w:rsid w:val="009F4FA6"/>
    <w:rsid w:val="00A02642"/>
    <w:rsid w:val="00A042BA"/>
    <w:rsid w:val="00A06568"/>
    <w:rsid w:val="00A24B24"/>
    <w:rsid w:val="00A27D59"/>
    <w:rsid w:val="00A535CE"/>
    <w:rsid w:val="00A728D3"/>
    <w:rsid w:val="00A84C91"/>
    <w:rsid w:val="00A91CF0"/>
    <w:rsid w:val="00AA6E5F"/>
    <w:rsid w:val="00AB0535"/>
    <w:rsid w:val="00AB6AA6"/>
    <w:rsid w:val="00AE4BF6"/>
    <w:rsid w:val="00AE6DA1"/>
    <w:rsid w:val="00AF239F"/>
    <w:rsid w:val="00AF5626"/>
    <w:rsid w:val="00B00AD7"/>
    <w:rsid w:val="00B01A8E"/>
    <w:rsid w:val="00B06148"/>
    <w:rsid w:val="00B1137C"/>
    <w:rsid w:val="00B12CC0"/>
    <w:rsid w:val="00B148B3"/>
    <w:rsid w:val="00B174E6"/>
    <w:rsid w:val="00B23DAC"/>
    <w:rsid w:val="00B24220"/>
    <w:rsid w:val="00B24468"/>
    <w:rsid w:val="00B41F6B"/>
    <w:rsid w:val="00B50249"/>
    <w:rsid w:val="00B5167D"/>
    <w:rsid w:val="00B60B9D"/>
    <w:rsid w:val="00B622B5"/>
    <w:rsid w:val="00B67ECE"/>
    <w:rsid w:val="00B82E0A"/>
    <w:rsid w:val="00B83110"/>
    <w:rsid w:val="00BA3965"/>
    <w:rsid w:val="00BC3DF6"/>
    <w:rsid w:val="00BD1CD7"/>
    <w:rsid w:val="00BD474E"/>
    <w:rsid w:val="00BD75DB"/>
    <w:rsid w:val="00BE6CA5"/>
    <w:rsid w:val="00BF336F"/>
    <w:rsid w:val="00BF6EB7"/>
    <w:rsid w:val="00C008A2"/>
    <w:rsid w:val="00C03C50"/>
    <w:rsid w:val="00C06F28"/>
    <w:rsid w:val="00C151D9"/>
    <w:rsid w:val="00C25A4E"/>
    <w:rsid w:val="00C32B37"/>
    <w:rsid w:val="00C36054"/>
    <w:rsid w:val="00C44652"/>
    <w:rsid w:val="00C47A1E"/>
    <w:rsid w:val="00C658A7"/>
    <w:rsid w:val="00C71297"/>
    <w:rsid w:val="00C83565"/>
    <w:rsid w:val="00C939B3"/>
    <w:rsid w:val="00C93F25"/>
    <w:rsid w:val="00C96C15"/>
    <w:rsid w:val="00CC061C"/>
    <w:rsid w:val="00CC0F70"/>
    <w:rsid w:val="00CC68AF"/>
    <w:rsid w:val="00CD361F"/>
    <w:rsid w:val="00CE156A"/>
    <w:rsid w:val="00CE45D1"/>
    <w:rsid w:val="00CF40CD"/>
    <w:rsid w:val="00CF6061"/>
    <w:rsid w:val="00D055ED"/>
    <w:rsid w:val="00D121D2"/>
    <w:rsid w:val="00D37831"/>
    <w:rsid w:val="00D42E55"/>
    <w:rsid w:val="00D56782"/>
    <w:rsid w:val="00D64C80"/>
    <w:rsid w:val="00D65170"/>
    <w:rsid w:val="00D7654A"/>
    <w:rsid w:val="00D77F60"/>
    <w:rsid w:val="00D91601"/>
    <w:rsid w:val="00D957BF"/>
    <w:rsid w:val="00DB4700"/>
    <w:rsid w:val="00DC2CA9"/>
    <w:rsid w:val="00E1057F"/>
    <w:rsid w:val="00E355D1"/>
    <w:rsid w:val="00E40E4E"/>
    <w:rsid w:val="00E47B42"/>
    <w:rsid w:val="00E53447"/>
    <w:rsid w:val="00E544BF"/>
    <w:rsid w:val="00E5492F"/>
    <w:rsid w:val="00E62682"/>
    <w:rsid w:val="00E7198D"/>
    <w:rsid w:val="00EA5665"/>
    <w:rsid w:val="00EC3577"/>
    <w:rsid w:val="00EC5D91"/>
    <w:rsid w:val="00EC70A0"/>
    <w:rsid w:val="00EC7D53"/>
    <w:rsid w:val="00ED5DED"/>
    <w:rsid w:val="00ED7A23"/>
    <w:rsid w:val="00EE4271"/>
    <w:rsid w:val="00EF02B7"/>
    <w:rsid w:val="00EF354F"/>
    <w:rsid w:val="00F037AD"/>
    <w:rsid w:val="00F05D19"/>
    <w:rsid w:val="00F139B6"/>
    <w:rsid w:val="00F17020"/>
    <w:rsid w:val="00F178B0"/>
    <w:rsid w:val="00F21B41"/>
    <w:rsid w:val="00F24A3D"/>
    <w:rsid w:val="00F34D1B"/>
    <w:rsid w:val="00F45507"/>
    <w:rsid w:val="00F517BA"/>
    <w:rsid w:val="00F56EE6"/>
    <w:rsid w:val="00F5748C"/>
    <w:rsid w:val="00F61CF0"/>
    <w:rsid w:val="00F6209D"/>
    <w:rsid w:val="00F7538E"/>
    <w:rsid w:val="00F83F2D"/>
    <w:rsid w:val="00F90D83"/>
    <w:rsid w:val="00F96C85"/>
    <w:rsid w:val="00FB0882"/>
    <w:rsid w:val="00FC027A"/>
    <w:rsid w:val="00FC3509"/>
    <w:rsid w:val="00FD38AD"/>
    <w:rsid w:val="00FD4E0A"/>
    <w:rsid w:val="00FE2B1F"/>
    <w:rsid w:val="0130399E"/>
    <w:rsid w:val="01B13D4F"/>
    <w:rsid w:val="04FE0FC6"/>
    <w:rsid w:val="05A96D2F"/>
    <w:rsid w:val="07BF7DE3"/>
    <w:rsid w:val="08483699"/>
    <w:rsid w:val="08DD6428"/>
    <w:rsid w:val="0AAC3C13"/>
    <w:rsid w:val="0AB94545"/>
    <w:rsid w:val="0BA856D3"/>
    <w:rsid w:val="0C333253"/>
    <w:rsid w:val="0C9625C3"/>
    <w:rsid w:val="0EDD4DFE"/>
    <w:rsid w:val="117523CB"/>
    <w:rsid w:val="11C4729E"/>
    <w:rsid w:val="128B48D5"/>
    <w:rsid w:val="145D08B3"/>
    <w:rsid w:val="15250368"/>
    <w:rsid w:val="16F11B48"/>
    <w:rsid w:val="17A706EF"/>
    <w:rsid w:val="1A554FD5"/>
    <w:rsid w:val="1AC50A4D"/>
    <w:rsid w:val="1BA10846"/>
    <w:rsid w:val="1BD84974"/>
    <w:rsid w:val="1C2B27DD"/>
    <w:rsid w:val="1C406E5A"/>
    <w:rsid w:val="1C600606"/>
    <w:rsid w:val="1C6E3C5E"/>
    <w:rsid w:val="1DD57975"/>
    <w:rsid w:val="1DF22CD1"/>
    <w:rsid w:val="1E796654"/>
    <w:rsid w:val="203076BF"/>
    <w:rsid w:val="203F6F0E"/>
    <w:rsid w:val="20857CD3"/>
    <w:rsid w:val="20ED7501"/>
    <w:rsid w:val="229614C9"/>
    <w:rsid w:val="231E7945"/>
    <w:rsid w:val="232E0809"/>
    <w:rsid w:val="25735078"/>
    <w:rsid w:val="2581623B"/>
    <w:rsid w:val="26026D82"/>
    <w:rsid w:val="26E04AA9"/>
    <w:rsid w:val="27043182"/>
    <w:rsid w:val="27F01FAC"/>
    <w:rsid w:val="29BB3C63"/>
    <w:rsid w:val="2D6A5D13"/>
    <w:rsid w:val="2D7C032F"/>
    <w:rsid w:val="2E5D3A14"/>
    <w:rsid w:val="2E616440"/>
    <w:rsid w:val="2ED83EE4"/>
    <w:rsid w:val="2F034443"/>
    <w:rsid w:val="2F077651"/>
    <w:rsid w:val="2F894A9B"/>
    <w:rsid w:val="300B01C9"/>
    <w:rsid w:val="316A7F45"/>
    <w:rsid w:val="31A37AE6"/>
    <w:rsid w:val="32617D54"/>
    <w:rsid w:val="327B791A"/>
    <w:rsid w:val="32D54349"/>
    <w:rsid w:val="34BF0E0C"/>
    <w:rsid w:val="34C06933"/>
    <w:rsid w:val="361E2949"/>
    <w:rsid w:val="36935DF9"/>
    <w:rsid w:val="39114305"/>
    <w:rsid w:val="39CB75DC"/>
    <w:rsid w:val="3A9C07CF"/>
    <w:rsid w:val="3D0760F7"/>
    <w:rsid w:val="3D2966F1"/>
    <w:rsid w:val="3E640C2F"/>
    <w:rsid w:val="3ED11AEF"/>
    <w:rsid w:val="403C71F7"/>
    <w:rsid w:val="415874C8"/>
    <w:rsid w:val="41632C15"/>
    <w:rsid w:val="41AB4B7E"/>
    <w:rsid w:val="43C524D2"/>
    <w:rsid w:val="44502560"/>
    <w:rsid w:val="44B36CB3"/>
    <w:rsid w:val="45261B89"/>
    <w:rsid w:val="462363F0"/>
    <w:rsid w:val="46F61971"/>
    <w:rsid w:val="47A614C4"/>
    <w:rsid w:val="47A75C45"/>
    <w:rsid w:val="47F668F8"/>
    <w:rsid w:val="494876D6"/>
    <w:rsid w:val="498A17A6"/>
    <w:rsid w:val="49A001F1"/>
    <w:rsid w:val="4A2A72C7"/>
    <w:rsid w:val="4A3B7A08"/>
    <w:rsid w:val="4B306B81"/>
    <w:rsid w:val="4B37440B"/>
    <w:rsid w:val="4BAE57DD"/>
    <w:rsid w:val="4C143864"/>
    <w:rsid w:val="4C4A4731"/>
    <w:rsid w:val="4C84647A"/>
    <w:rsid w:val="4CBFBEAD"/>
    <w:rsid w:val="4E1336E1"/>
    <w:rsid w:val="4ED726B9"/>
    <w:rsid w:val="5037206F"/>
    <w:rsid w:val="507F780F"/>
    <w:rsid w:val="55071877"/>
    <w:rsid w:val="56101453"/>
    <w:rsid w:val="573B069E"/>
    <w:rsid w:val="578F3CAA"/>
    <w:rsid w:val="58BC7D64"/>
    <w:rsid w:val="58D23B27"/>
    <w:rsid w:val="58E91128"/>
    <w:rsid w:val="59565DC1"/>
    <w:rsid w:val="59D101C5"/>
    <w:rsid w:val="59DE40C3"/>
    <w:rsid w:val="5A113E4E"/>
    <w:rsid w:val="5A554356"/>
    <w:rsid w:val="5AB27159"/>
    <w:rsid w:val="5ADD672E"/>
    <w:rsid w:val="5AE9687A"/>
    <w:rsid w:val="5B6055A8"/>
    <w:rsid w:val="61911ABE"/>
    <w:rsid w:val="62ED0984"/>
    <w:rsid w:val="642B288A"/>
    <w:rsid w:val="64C57FB4"/>
    <w:rsid w:val="657D6222"/>
    <w:rsid w:val="65C46152"/>
    <w:rsid w:val="66D00F9D"/>
    <w:rsid w:val="672512B7"/>
    <w:rsid w:val="67567D63"/>
    <w:rsid w:val="686A38E1"/>
    <w:rsid w:val="6AB23FF9"/>
    <w:rsid w:val="6ABF2868"/>
    <w:rsid w:val="6BE835ED"/>
    <w:rsid w:val="6CB54F22"/>
    <w:rsid w:val="6CC26E5A"/>
    <w:rsid w:val="6D142D9C"/>
    <w:rsid w:val="6D5C7DF2"/>
    <w:rsid w:val="6D906CB9"/>
    <w:rsid w:val="6DCD1376"/>
    <w:rsid w:val="6F573267"/>
    <w:rsid w:val="6F76382E"/>
    <w:rsid w:val="707D037F"/>
    <w:rsid w:val="71FB68E1"/>
    <w:rsid w:val="72E310E7"/>
    <w:rsid w:val="7312260B"/>
    <w:rsid w:val="73880EAC"/>
    <w:rsid w:val="73895F47"/>
    <w:rsid w:val="75AE760D"/>
    <w:rsid w:val="75F756E6"/>
    <w:rsid w:val="761C41C8"/>
    <w:rsid w:val="76312863"/>
    <w:rsid w:val="773773E3"/>
    <w:rsid w:val="77C33297"/>
    <w:rsid w:val="7A0822E6"/>
    <w:rsid w:val="7A490822"/>
    <w:rsid w:val="7A8148CE"/>
    <w:rsid w:val="7B3630FE"/>
    <w:rsid w:val="7C66401C"/>
    <w:rsid w:val="7C7A41E7"/>
    <w:rsid w:val="7D996D6E"/>
    <w:rsid w:val="7E202B6D"/>
    <w:rsid w:val="7F3E04DE"/>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A9B6F8"/>
  <w15:docId w15:val="{017CD8E1-6FA4-4150-B22B-23A058B9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annotation text"/>
    <w:basedOn w:val="a"/>
    <w:qFormat/>
    <w:pPr>
      <w:jc w:val="left"/>
    </w:pPr>
  </w:style>
  <w:style w:type="paragraph" w:styleId="a5">
    <w:name w:val="Body Text"/>
    <w:basedOn w:val="a"/>
    <w:link w:val="a6"/>
    <w:uiPriority w:val="99"/>
    <w:qFormat/>
    <w:pPr>
      <w:spacing w:line="360" w:lineRule="auto"/>
    </w:pPr>
    <w:rPr>
      <w:kern w:val="0"/>
      <w:sz w:val="20"/>
      <w:szCs w:val="20"/>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spacing w:beforeAutospacing="1" w:afterAutospacing="1"/>
      <w:jc w:val="left"/>
    </w:pPr>
    <w:rPr>
      <w:kern w:val="0"/>
      <w:sz w:val="24"/>
    </w:rPr>
  </w:style>
  <w:style w:type="paragraph" w:styleId="ac">
    <w:name w:val="Title"/>
    <w:basedOn w:val="a"/>
    <w:qFormat/>
    <w:pPr>
      <w:spacing w:before="240" w:after="60"/>
      <w:jc w:val="center"/>
      <w:outlineLvl w:val="0"/>
    </w:pPr>
    <w:rPr>
      <w:rFonts w:ascii="Arial" w:hAnsi="Arial" w:cs="Arial"/>
      <w:b/>
      <w:bCs/>
      <w:sz w:val="32"/>
      <w:szCs w:val="32"/>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u w:val="single"/>
    </w:rPr>
  </w:style>
  <w:style w:type="character" w:styleId="af">
    <w:name w:val="annotation reference"/>
    <w:basedOn w:val="a0"/>
    <w:qFormat/>
    <w:rPr>
      <w:sz w:val="21"/>
      <w:szCs w:val="21"/>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f0">
    <w:name w:val="List Paragraph"/>
    <w:basedOn w:val="a"/>
    <w:uiPriority w:val="99"/>
    <w:qFormat/>
    <w:pPr>
      <w:ind w:firstLineChars="200" w:firstLine="420"/>
    </w:pPr>
  </w:style>
  <w:style w:type="character" w:customStyle="1" w:styleId="a8">
    <w:name w:val="批注框文本 字符"/>
    <w:basedOn w:val="a0"/>
    <w:link w:val="a7"/>
    <w:qFormat/>
    <w:rPr>
      <w:kern w:val="2"/>
      <w:sz w:val="18"/>
      <w:szCs w:val="18"/>
    </w:rPr>
  </w:style>
  <w:style w:type="character" w:customStyle="1" w:styleId="NormalCharacter">
    <w:name w:val="NormalCharacter"/>
    <w:semiHidden/>
    <w:qFormat/>
  </w:style>
  <w:style w:type="character" w:customStyle="1" w:styleId="a6">
    <w:name w:val="正文文本 字符"/>
    <w:basedOn w:val="a0"/>
    <w:link w:val="a5"/>
    <w:uiPriority w:val="99"/>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table" w:customStyle="1" w:styleId="1">
    <w:name w:val="网格型1"/>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406</Words>
  <Characters>2317</Characters>
  <Application>Microsoft Office Word</Application>
  <DocSecurity>0</DocSecurity>
  <Lines>19</Lines>
  <Paragraphs>5</Paragraphs>
  <ScaleCrop>false</ScaleCrop>
  <Company>Microsoft</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4</cp:revision>
  <dcterms:created xsi:type="dcterms:W3CDTF">2024-05-10T08:30:00Z</dcterms:created>
  <dcterms:modified xsi:type="dcterms:W3CDTF">2024-05-10T03:17:00Z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BD78235BB5504F5E86CA3723E8E2E7A2</vt:lpwstr>
  </property>
</Properties>
</file>