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B73" w:rsidRDefault="00A419E4">
      <w:pPr>
        <w:jc w:val="center"/>
        <w:rPr>
          <w:rFonts w:ascii="宋体" w:eastAsia="宋体" w:hAnsi="宋体"/>
          <w:b/>
          <w:sz w:val="32"/>
          <w:szCs w:val="32"/>
        </w:rPr>
      </w:pPr>
      <w:bookmarkStart w:id="0" w:name="_GoBack"/>
      <w:bookmarkEnd w:id="0"/>
      <w:r>
        <w:rPr>
          <w:rFonts w:ascii="宋体" w:eastAsia="宋体" w:hAnsi="宋体" w:hint="eastAsia"/>
          <w:b/>
          <w:sz w:val="32"/>
          <w:szCs w:val="32"/>
        </w:rPr>
        <w:t>番禺中心医院医疗集团服装及医用布类采购项目</w:t>
      </w:r>
    </w:p>
    <w:p w:rsidR="002A4B73" w:rsidRDefault="00A419E4">
      <w:pPr>
        <w:jc w:val="center"/>
        <w:rPr>
          <w:rFonts w:ascii="宋体" w:eastAsia="宋体" w:hAnsi="宋体"/>
          <w:b/>
          <w:sz w:val="32"/>
          <w:szCs w:val="32"/>
        </w:rPr>
      </w:pPr>
      <w:r>
        <w:rPr>
          <w:rFonts w:ascii="宋体" w:eastAsia="宋体" w:hAnsi="宋体" w:hint="eastAsia"/>
          <w:b/>
          <w:sz w:val="32"/>
          <w:szCs w:val="32"/>
        </w:rPr>
        <w:t>用户需求书</w:t>
      </w:r>
    </w:p>
    <w:p w:rsidR="002A4B73" w:rsidRDefault="002A4B73">
      <w:pPr>
        <w:jc w:val="center"/>
        <w:rPr>
          <w:rFonts w:ascii="宋体" w:eastAsia="宋体" w:hAnsi="宋体"/>
          <w:b/>
          <w:sz w:val="32"/>
          <w:szCs w:val="32"/>
        </w:rPr>
      </w:pPr>
    </w:p>
    <w:p w:rsidR="002A4B73" w:rsidRDefault="00A419E4">
      <w:pPr>
        <w:pStyle w:val="af1"/>
        <w:numPr>
          <w:ilvl w:val="0"/>
          <w:numId w:val="1"/>
        </w:numPr>
        <w:tabs>
          <w:tab w:val="left" w:pos="709"/>
        </w:tabs>
        <w:ind w:left="0" w:firstLineChars="0" w:firstLine="0"/>
        <w:rPr>
          <w:rFonts w:ascii="宋体" w:eastAsia="宋体" w:hAnsi="宋体"/>
          <w:b/>
          <w:bCs/>
          <w:sz w:val="28"/>
          <w:szCs w:val="28"/>
        </w:rPr>
      </w:pPr>
      <w:r>
        <w:rPr>
          <w:rFonts w:ascii="宋体" w:eastAsia="宋体" w:hAnsi="宋体" w:hint="eastAsia"/>
          <w:b/>
          <w:bCs/>
          <w:sz w:val="28"/>
          <w:szCs w:val="28"/>
        </w:rPr>
        <w:t>项目</w:t>
      </w:r>
      <w:r>
        <w:rPr>
          <w:rFonts w:ascii="宋体" w:eastAsia="宋体" w:hAnsi="宋体"/>
          <w:b/>
          <w:bCs/>
          <w:sz w:val="28"/>
          <w:szCs w:val="28"/>
        </w:rPr>
        <w:t>概况</w:t>
      </w:r>
    </w:p>
    <w:p w:rsidR="002A4B73" w:rsidRDefault="00A419E4">
      <w:pPr>
        <w:spacing w:line="360" w:lineRule="auto"/>
        <w:rPr>
          <w:rFonts w:ascii="宋体" w:eastAsia="宋体" w:hAnsi="宋体"/>
          <w:color w:val="000000" w:themeColor="text1"/>
          <w:sz w:val="24"/>
          <w:szCs w:val="24"/>
        </w:rPr>
      </w:pPr>
      <w:r>
        <w:rPr>
          <w:rFonts w:ascii="宋体" w:eastAsia="宋体" w:hAnsi="宋体" w:hint="eastAsia"/>
          <w:b/>
          <w:color w:val="000000" w:themeColor="text1"/>
          <w:sz w:val="24"/>
          <w:szCs w:val="24"/>
        </w:rPr>
        <w:t>项目名称：</w:t>
      </w:r>
      <w:r>
        <w:rPr>
          <w:rFonts w:ascii="宋体" w:eastAsia="宋体" w:hAnsi="宋体" w:hint="eastAsia"/>
          <w:color w:val="000000" w:themeColor="text1"/>
          <w:sz w:val="24"/>
          <w:szCs w:val="24"/>
        </w:rPr>
        <w:t>番禺中心医院医疗集团服装及医用布类采购项目</w:t>
      </w:r>
    </w:p>
    <w:tbl>
      <w:tblPr>
        <w:tblpPr w:leftFromText="180" w:rightFromText="180" w:vertAnchor="text" w:horzAnchor="margin" w:tblpXSpec="center" w:tblpY="71"/>
        <w:tblW w:w="8432"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993"/>
        <w:gridCol w:w="1486"/>
        <w:gridCol w:w="1700"/>
        <w:gridCol w:w="1276"/>
        <w:gridCol w:w="992"/>
        <w:gridCol w:w="1276"/>
        <w:gridCol w:w="709"/>
      </w:tblGrid>
      <w:tr w:rsidR="002A4B73">
        <w:trPr>
          <w:trHeight w:val="923"/>
        </w:trPr>
        <w:tc>
          <w:tcPr>
            <w:tcW w:w="993" w:type="dxa"/>
            <w:vAlign w:val="center"/>
          </w:tcPr>
          <w:p w:rsidR="002A4B73" w:rsidRDefault="00A419E4">
            <w:pPr>
              <w:widowControl/>
              <w:jc w:val="center"/>
              <w:rPr>
                <w:rFonts w:ascii="宋体" w:eastAsia="宋体" w:hAnsi="宋体" w:cs="宋体"/>
                <w:b/>
                <w:color w:val="000000"/>
                <w:sz w:val="24"/>
                <w:szCs w:val="28"/>
              </w:rPr>
            </w:pPr>
            <w:r>
              <w:rPr>
                <w:rFonts w:ascii="宋体" w:eastAsia="宋体" w:hAnsi="宋体" w:cs="宋体" w:hint="eastAsia"/>
                <w:b/>
                <w:color w:val="000000"/>
                <w:sz w:val="24"/>
                <w:szCs w:val="28"/>
              </w:rPr>
              <w:t>序号</w:t>
            </w:r>
          </w:p>
        </w:tc>
        <w:tc>
          <w:tcPr>
            <w:tcW w:w="1486" w:type="dxa"/>
            <w:vAlign w:val="center"/>
          </w:tcPr>
          <w:p w:rsidR="002A4B73" w:rsidRDefault="00A419E4">
            <w:pPr>
              <w:widowControl/>
              <w:jc w:val="center"/>
              <w:rPr>
                <w:rFonts w:ascii="宋体" w:eastAsia="宋体" w:hAnsi="宋体" w:cs="宋体"/>
                <w:b/>
                <w:color w:val="000000"/>
                <w:sz w:val="24"/>
                <w:szCs w:val="28"/>
              </w:rPr>
            </w:pPr>
            <w:r>
              <w:rPr>
                <w:rFonts w:ascii="宋体" w:eastAsia="宋体" w:hAnsi="宋体" w:cs="宋体" w:hint="eastAsia"/>
                <w:b/>
                <w:color w:val="000000"/>
                <w:sz w:val="24"/>
                <w:szCs w:val="28"/>
              </w:rPr>
              <w:t>送货</w:t>
            </w:r>
            <w:r>
              <w:rPr>
                <w:rFonts w:ascii="宋体" w:eastAsia="宋体" w:hAnsi="宋体" w:cs="宋体"/>
                <w:b/>
                <w:color w:val="000000"/>
                <w:sz w:val="24"/>
                <w:szCs w:val="28"/>
              </w:rPr>
              <w:t>地点</w:t>
            </w:r>
          </w:p>
        </w:tc>
        <w:tc>
          <w:tcPr>
            <w:tcW w:w="1700" w:type="dxa"/>
            <w:vAlign w:val="center"/>
          </w:tcPr>
          <w:p w:rsidR="002A4B73" w:rsidRDefault="00A419E4">
            <w:pPr>
              <w:widowControl/>
              <w:jc w:val="center"/>
              <w:rPr>
                <w:rFonts w:ascii="宋体" w:eastAsia="宋体" w:hAnsi="宋体" w:cs="宋体"/>
                <w:b/>
                <w:color w:val="000000"/>
                <w:sz w:val="24"/>
                <w:szCs w:val="28"/>
              </w:rPr>
            </w:pPr>
            <w:r>
              <w:rPr>
                <w:rFonts w:ascii="宋体" w:eastAsia="宋体" w:hAnsi="宋体" w:cs="宋体" w:hint="eastAsia"/>
                <w:b/>
                <w:color w:val="000000"/>
                <w:sz w:val="24"/>
                <w:szCs w:val="28"/>
              </w:rPr>
              <w:t>货物名称</w:t>
            </w:r>
          </w:p>
        </w:tc>
        <w:tc>
          <w:tcPr>
            <w:tcW w:w="1276" w:type="dxa"/>
            <w:vAlign w:val="center"/>
          </w:tcPr>
          <w:p w:rsidR="002A4B73" w:rsidRDefault="00A419E4">
            <w:pPr>
              <w:widowControl/>
              <w:jc w:val="center"/>
              <w:rPr>
                <w:rFonts w:ascii="宋体" w:eastAsia="宋体" w:hAnsi="宋体" w:cs="宋体"/>
                <w:b/>
                <w:bCs/>
                <w:color w:val="000000"/>
                <w:sz w:val="24"/>
                <w:szCs w:val="28"/>
              </w:rPr>
            </w:pPr>
            <w:r>
              <w:rPr>
                <w:rFonts w:ascii="宋体" w:eastAsia="宋体" w:hAnsi="宋体" w:cs="宋体" w:hint="eastAsia"/>
                <w:b/>
                <w:bCs/>
                <w:color w:val="000000"/>
                <w:sz w:val="24"/>
                <w:szCs w:val="28"/>
              </w:rPr>
              <w:t>预算单价</w:t>
            </w:r>
            <w:r>
              <w:rPr>
                <w:rFonts w:ascii="宋体" w:eastAsia="宋体" w:hAnsi="宋体" w:cs="宋体" w:hint="eastAsia"/>
                <w:b/>
                <w:color w:val="000000"/>
                <w:sz w:val="24"/>
                <w:szCs w:val="28"/>
              </w:rPr>
              <w:t>（万元）</w:t>
            </w:r>
          </w:p>
        </w:tc>
        <w:tc>
          <w:tcPr>
            <w:tcW w:w="992" w:type="dxa"/>
            <w:vAlign w:val="center"/>
          </w:tcPr>
          <w:p w:rsidR="002A4B73" w:rsidRDefault="00A419E4">
            <w:pPr>
              <w:widowControl/>
              <w:jc w:val="center"/>
              <w:rPr>
                <w:rFonts w:ascii="宋体" w:eastAsia="宋体" w:hAnsi="宋体" w:cs="宋体"/>
                <w:b/>
                <w:bCs/>
                <w:color w:val="000000"/>
                <w:sz w:val="24"/>
                <w:szCs w:val="28"/>
              </w:rPr>
            </w:pPr>
            <w:r>
              <w:rPr>
                <w:rFonts w:ascii="宋体" w:eastAsia="宋体" w:hAnsi="宋体" w:cs="宋体" w:hint="eastAsia"/>
                <w:b/>
                <w:bCs/>
                <w:color w:val="000000"/>
                <w:sz w:val="24"/>
                <w:szCs w:val="28"/>
              </w:rPr>
              <w:t>数量</w:t>
            </w:r>
          </w:p>
        </w:tc>
        <w:tc>
          <w:tcPr>
            <w:tcW w:w="1276" w:type="dxa"/>
            <w:vAlign w:val="center"/>
          </w:tcPr>
          <w:p w:rsidR="002A4B73" w:rsidRDefault="00A419E4">
            <w:pPr>
              <w:widowControl/>
              <w:jc w:val="center"/>
              <w:rPr>
                <w:rFonts w:ascii="宋体" w:eastAsia="宋体" w:hAnsi="宋体" w:cs="宋体"/>
                <w:b/>
                <w:bCs/>
                <w:color w:val="000000"/>
                <w:sz w:val="24"/>
                <w:szCs w:val="28"/>
              </w:rPr>
            </w:pPr>
            <w:r>
              <w:rPr>
                <w:rFonts w:ascii="宋体" w:eastAsia="宋体" w:hAnsi="宋体" w:cs="宋体" w:hint="eastAsia"/>
                <w:b/>
                <w:bCs/>
                <w:color w:val="000000"/>
                <w:sz w:val="24"/>
                <w:szCs w:val="28"/>
              </w:rPr>
              <w:t>预算金额（万元）</w:t>
            </w:r>
          </w:p>
        </w:tc>
        <w:tc>
          <w:tcPr>
            <w:tcW w:w="709" w:type="dxa"/>
            <w:vAlign w:val="center"/>
          </w:tcPr>
          <w:p w:rsidR="002A4B73" w:rsidRDefault="00A419E4">
            <w:pPr>
              <w:widowControl/>
              <w:jc w:val="center"/>
              <w:rPr>
                <w:rFonts w:ascii="宋体" w:eastAsia="宋体" w:hAnsi="宋体" w:cs="宋体"/>
                <w:b/>
                <w:bCs/>
                <w:color w:val="000000"/>
                <w:sz w:val="24"/>
                <w:szCs w:val="28"/>
              </w:rPr>
            </w:pPr>
            <w:r>
              <w:rPr>
                <w:rFonts w:ascii="宋体" w:eastAsia="宋体" w:hAnsi="宋体" w:cs="宋体" w:hint="eastAsia"/>
                <w:b/>
                <w:bCs/>
                <w:color w:val="000000"/>
                <w:sz w:val="24"/>
                <w:szCs w:val="28"/>
              </w:rPr>
              <w:t>备注</w:t>
            </w:r>
          </w:p>
        </w:tc>
      </w:tr>
      <w:tr w:rsidR="002A4B73">
        <w:trPr>
          <w:trHeight w:val="1035"/>
        </w:trPr>
        <w:tc>
          <w:tcPr>
            <w:tcW w:w="993" w:type="dxa"/>
            <w:vAlign w:val="center"/>
          </w:tcPr>
          <w:p w:rsidR="002A4B73" w:rsidRDefault="00A419E4">
            <w:pPr>
              <w:widowControl/>
              <w:jc w:val="center"/>
              <w:rPr>
                <w:rFonts w:ascii="宋体" w:eastAsia="宋体" w:hAnsi="宋体" w:cs="宋体"/>
                <w:bCs/>
                <w:color w:val="000000"/>
                <w:sz w:val="24"/>
                <w:szCs w:val="28"/>
              </w:rPr>
            </w:pPr>
            <w:r>
              <w:rPr>
                <w:rFonts w:ascii="宋体" w:eastAsia="宋体" w:hAnsi="宋体" w:cs="宋体" w:hint="eastAsia"/>
                <w:bCs/>
                <w:color w:val="000000"/>
                <w:sz w:val="24"/>
                <w:szCs w:val="28"/>
              </w:rPr>
              <w:t>1</w:t>
            </w:r>
          </w:p>
        </w:tc>
        <w:tc>
          <w:tcPr>
            <w:tcW w:w="1486" w:type="dxa"/>
            <w:vAlign w:val="center"/>
          </w:tcPr>
          <w:p w:rsidR="002A4B73" w:rsidRDefault="00A419E4">
            <w:pPr>
              <w:widowControl/>
              <w:jc w:val="center"/>
              <w:rPr>
                <w:rFonts w:ascii="宋体" w:eastAsia="宋体" w:hAnsi="宋体" w:cs="宋体"/>
                <w:bCs/>
                <w:color w:val="000000"/>
                <w:sz w:val="24"/>
                <w:szCs w:val="28"/>
              </w:rPr>
            </w:pPr>
            <w:r>
              <w:rPr>
                <w:rFonts w:ascii="宋体" w:eastAsia="宋体" w:hAnsi="宋体" w:cs="宋体" w:hint="eastAsia"/>
                <w:bCs/>
                <w:color w:val="000000"/>
                <w:sz w:val="24"/>
                <w:szCs w:val="28"/>
              </w:rPr>
              <w:t>广州医科大学附属番禺中心医院</w:t>
            </w:r>
          </w:p>
        </w:tc>
        <w:tc>
          <w:tcPr>
            <w:tcW w:w="1700" w:type="dxa"/>
            <w:vAlign w:val="center"/>
          </w:tcPr>
          <w:p w:rsidR="002A4B73" w:rsidRDefault="00A419E4">
            <w:pPr>
              <w:widowControl/>
              <w:jc w:val="center"/>
              <w:textAlignment w:val="center"/>
              <w:rPr>
                <w:rFonts w:ascii="宋体" w:eastAsia="宋体" w:hAnsi="宋体" w:cs="宋体"/>
                <w:bCs/>
                <w:color w:val="000000"/>
                <w:sz w:val="24"/>
                <w:szCs w:val="28"/>
              </w:rPr>
            </w:pPr>
            <w:r>
              <w:rPr>
                <w:rFonts w:ascii="宋体" w:eastAsia="宋体" w:hAnsi="宋体" w:cs="宋体" w:hint="eastAsia"/>
                <w:bCs/>
                <w:color w:val="000000"/>
                <w:sz w:val="24"/>
                <w:szCs w:val="28"/>
              </w:rPr>
              <w:t>医用服装及布类（子包一）</w:t>
            </w:r>
          </w:p>
        </w:tc>
        <w:tc>
          <w:tcPr>
            <w:tcW w:w="1276" w:type="dxa"/>
            <w:vAlign w:val="center"/>
          </w:tcPr>
          <w:p w:rsidR="002A4B73" w:rsidRDefault="00A419E4">
            <w:pPr>
              <w:widowControl/>
              <w:jc w:val="center"/>
              <w:textAlignment w:val="center"/>
              <w:rPr>
                <w:rFonts w:ascii="宋体" w:eastAsia="宋体" w:hAnsi="宋体" w:cs="宋体"/>
                <w:bCs/>
                <w:color w:val="000000"/>
                <w:sz w:val="24"/>
                <w:szCs w:val="28"/>
              </w:rPr>
            </w:pPr>
            <w:r>
              <w:rPr>
                <w:rFonts w:ascii="宋体" w:eastAsia="宋体" w:hAnsi="宋体" w:cs="宋体" w:hint="eastAsia"/>
                <w:bCs/>
                <w:color w:val="000000"/>
                <w:sz w:val="24"/>
                <w:szCs w:val="28"/>
              </w:rPr>
              <w:t>85</w:t>
            </w:r>
          </w:p>
        </w:tc>
        <w:tc>
          <w:tcPr>
            <w:tcW w:w="992" w:type="dxa"/>
            <w:vAlign w:val="center"/>
          </w:tcPr>
          <w:p w:rsidR="002A4B73" w:rsidRDefault="00A419E4">
            <w:pPr>
              <w:widowControl/>
              <w:jc w:val="center"/>
              <w:textAlignment w:val="center"/>
              <w:rPr>
                <w:rFonts w:ascii="宋体" w:eastAsia="宋体" w:hAnsi="宋体" w:cs="宋体"/>
                <w:bCs/>
                <w:color w:val="000000"/>
                <w:sz w:val="24"/>
                <w:szCs w:val="28"/>
              </w:rPr>
            </w:pPr>
            <w:r>
              <w:rPr>
                <w:rFonts w:ascii="宋体" w:eastAsia="宋体" w:hAnsi="宋体" w:cs="宋体" w:hint="eastAsia"/>
                <w:bCs/>
                <w:color w:val="000000"/>
                <w:sz w:val="24"/>
                <w:szCs w:val="28"/>
              </w:rPr>
              <w:t>1</w:t>
            </w:r>
          </w:p>
        </w:tc>
        <w:tc>
          <w:tcPr>
            <w:tcW w:w="1276" w:type="dxa"/>
            <w:vAlign w:val="center"/>
          </w:tcPr>
          <w:p w:rsidR="002A4B73" w:rsidRDefault="00A419E4">
            <w:pPr>
              <w:widowControl/>
              <w:jc w:val="center"/>
              <w:textAlignment w:val="center"/>
              <w:rPr>
                <w:rFonts w:ascii="宋体" w:eastAsia="宋体" w:hAnsi="宋体" w:cs="宋体"/>
                <w:bCs/>
                <w:color w:val="000000"/>
                <w:sz w:val="24"/>
                <w:szCs w:val="28"/>
              </w:rPr>
            </w:pPr>
            <w:r>
              <w:rPr>
                <w:rFonts w:ascii="宋体" w:eastAsia="宋体" w:hAnsi="宋体" w:cs="宋体"/>
                <w:bCs/>
                <w:color w:val="000000"/>
                <w:sz w:val="24"/>
                <w:szCs w:val="28"/>
              </w:rPr>
              <w:t>85</w:t>
            </w:r>
          </w:p>
        </w:tc>
        <w:tc>
          <w:tcPr>
            <w:tcW w:w="709" w:type="dxa"/>
            <w:tcBorders>
              <w:right w:val="single" w:sz="4" w:space="0" w:color="auto"/>
            </w:tcBorders>
            <w:vAlign w:val="center"/>
          </w:tcPr>
          <w:p w:rsidR="002A4B73" w:rsidRDefault="002A4B73">
            <w:pPr>
              <w:jc w:val="center"/>
              <w:rPr>
                <w:rFonts w:ascii="宋体" w:eastAsia="宋体" w:hAnsi="宋体" w:cs="宋体"/>
                <w:bCs/>
                <w:color w:val="000000"/>
                <w:sz w:val="24"/>
                <w:szCs w:val="28"/>
              </w:rPr>
            </w:pPr>
          </w:p>
        </w:tc>
      </w:tr>
      <w:tr w:rsidR="002A4B73">
        <w:trPr>
          <w:trHeight w:val="992"/>
        </w:trPr>
        <w:tc>
          <w:tcPr>
            <w:tcW w:w="993" w:type="dxa"/>
            <w:vAlign w:val="center"/>
          </w:tcPr>
          <w:p w:rsidR="002A4B73" w:rsidRDefault="00A419E4">
            <w:pPr>
              <w:widowControl/>
              <w:jc w:val="center"/>
              <w:rPr>
                <w:rFonts w:ascii="宋体" w:eastAsia="宋体" w:hAnsi="宋体" w:cs="宋体"/>
                <w:bCs/>
                <w:color w:val="000000"/>
                <w:sz w:val="24"/>
                <w:szCs w:val="28"/>
              </w:rPr>
            </w:pPr>
            <w:r>
              <w:rPr>
                <w:rFonts w:ascii="宋体" w:eastAsia="宋体" w:hAnsi="宋体" w:cs="宋体"/>
                <w:bCs/>
                <w:color w:val="000000"/>
                <w:sz w:val="24"/>
                <w:szCs w:val="28"/>
              </w:rPr>
              <w:t>2</w:t>
            </w:r>
          </w:p>
        </w:tc>
        <w:tc>
          <w:tcPr>
            <w:tcW w:w="1486" w:type="dxa"/>
            <w:vAlign w:val="center"/>
          </w:tcPr>
          <w:p w:rsidR="002A4B73" w:rsidRDefault="00A419E4">
            <w:pPr>
              <w:widowControl/>
              <w:jc w:val="center"/>
              <w:rPr>
                <w:rFonts w:ascii="宋体" w:eastAsia="宋体" w:hAnsi="宋体" w:cs="宋体"/>
                <w:bCs/>
                <w:color w:val="000000"/>
                <w:sz w:val="24"/>
                <w:szCs w:val="28"/>
              </w:rPr>
            </w:pPr>
            <w:r>
              <w:rPr>
                <w:rFonts w:ascii="宋体" w:eastAsia="宋体" w:hAnsi="宋体" w:cs="宋体" w:hint="eastAsia"/>
                <w:bCs/>
                <w:color w:val="000000"/>
                <w:sz w:val="24"/>
                <w:szCs w:val="28"/>
              </w:rPr>
              <w:t>广州市番禺区第七人民医院</w:t>
            </w:r>
          </w:p>
        </w:tc>
        <w:tc>
          <w:tcPr>
            <w:tcW w:w="1700" w:type="dxa"/>
            <w:vAlign w:val="center"/>
          </w:tcPr>
          <w:p w:rsidR="002A4B73" w:rsidRDefault="00A419E4">
            <w:pPr>
              <w:widowControl/>
              <w:jc w:val="center"/>
              <w:textAlignment w:val="center"/>
              <w:rPr>
                <w:rFonts w:ascii="宋体" w:eastAsia="宋体" w:hAnsi="宋体" w:cs="宋体"/>
                <w:bCs/>
                <w:color w:val="000000"/>
                <w:sz w:val="24"/>
                <w:szCs w:val="28"/>
              </w:rPr>
            </w:pPr>
            <w:r>
              <w:rPr>
                <w:rFonts w:ascii="宋体" w:eastAsia="宋体" w:hAnsi="宋体" w:cs="宋体" w:hint="eastAsia"/>
                <w:bCs/>
                <w:color w:val="000000"/>
                <w:sz w:val="24"/>
                <w:szCs w:val="28"/>
              </w:rPr>
              <w:t>医用服装及布类（子包二）</w:t>
            </w:r>
          </w:p>
        </w:tc>
        <w:tc>
          <w:tcPr>
            <w:tcW w:w="1276" w:type="dxa"/>
            <w:vAlign w:val="center"/>
          </w:tcPr>
          <w:p w:rsidR="002A4B73" w:rsidRDefault="00A419E4">
            <w:pPr>
              <w:widowControl/>
              <w:jc w:val="center"/>
              <w:textAlignment w:val="center"/>
              <w:rPr>
                <w:rFonts w:ascii="宋体" w:eastAsia="宋体" w:hAnsi="宋体" w:cs="宋体"/>
                <w:bCs/>
                <w:color w:val="000000"/>
                <w:sz w:val="24"/>
                <w:szCs w:val="28"/>
              </w:rPr>
            </w:pPr>
            <w:r>
              <w:rPr>
                <w:rFonts w:ascii="宋体" w:eastAsia="宋体" w:hAnsi="宋体" w:cs="宋体" w:hint="eastAsia"/>
                <w:bCs/>
                <w:color w:val="000000"/>
                <w:sz w:val="24"/>
                <w:szCs w:val="28"/>
              </w:rPr>
              <w:t>8</w:t>
            </w:r>
          </w:p>
        </w:tc>
        <w:tc>
          <w:tcPr>
            <w:tcW w:w="992" w:type="dxa"/>
            <w:vAlign w:val="center"/>
          </w:tcPr>
          <w:p w:rsidR="002A4B73" w:rsidRDefault="00A419E4">
            <w:pPr>
              <w:widowControl/>
              <w:jc w:val="center"/>
              <w:textAlignment w:val="center"/>
              <w:rPr>
                <w:rFonts w:ascii="宋体" w:eastAsia="宋体" w:hAnsi="宋体" w:cs="宋体"/>
                <w:bCs/>
                <w:color w:val="000000"/>
                <w:sz w:val="24"/>
                <w:szCs w:val="28"/>
              </w:rPr>
            </w:pPr>
            <w:r>
              <w:rPr>
                <w:rFonts w:ascii="宋体" w:eastAsia="宋体" w:hAnsi="宋体" w:cs="宋体"/>
                <w:bCs/>
                <w:color w:val="000000"/>
                <w:sz w:val="24"/>
                <w:szCs w:val="28"/>
              </w:rPr>
              <w:t>1</w:t>
            </w:r>
          </w:p>
        </w:tc>
        <w:tc>
          <w:tcPr>
            <w:tcW w:w="1276" w:type="dxa"/>
            <w:vAlign w:val="center"/>
          </w:tcPr>
          <w:p w:rsidR="002A4B73" w:rsidRDefault="00A419E4">
            <w:pPr>
              <w:widowControl/>
              <w:jc w:val="center"/>
              <w:textAlignment w:val="center"/>
              <w:rPr>
                <w:rFonts w:ascii="宋体" w:eastAsia="宋体" w:hAnsi="宋体" w:cs="宋体"/>
                <w:bCs/>
                <w:color w:val="000000"/>
                <w:sz w:val="24"/>
                <w:szCs w:val="28"/>
              </w:rPr>
            </w:pPr>
            <w:r>
              <w:rPr>
                <w:rFonts w:ascii="宋体" w:eastAsia="宋体" w:hAnsi="宋体" w:cs="宋体"/>
                <w:bCs/>
                <w:color w:val="000000"/>
                <w:sz w:val="24"/>
                <w:szCs w:val="28"/>
              </w:rPr>
              <w:t>8</w:t>
            </w:r>
          </w:p>
        </w:tc>
        <w:tc>
          <w:tcPr>
            <w:tcW w:w="709" w:type="dxa"/>
            <w:tcBorders>
              <w:right w:val="single" w:sz="4" w:space="0" w:color="auto"/>
            </w:tcBorders>
            <w:vAlign w:val="center"/>
          </w:tcPr>
          <w:p w:rsidR="002A4B73" w:rsidRDefault="002A4B73">
            <w:pPr>
              <w:jc w:val="center"/>
              <w:rPr>
                <w:rFonts w:ascii="宋体" w:eastAsia="宋体" w:hAnsi="宋体" w:cs="宋体"/>
                <w:bCs/>
                <w:color w:val="000000"/>
                <w:sz w:val="24"/>
                <w:szCs w:val="28"/>
              </w:rPr>
            </w:pPr>
          </w:p>
        </w:tc>
      </w:tr>
    </w:tbl>
    <w:p w:rsidR="002A4B73" w:rsidRDefault="002A4B73">
      <w:pPr>
        <w:pStyle w:val="af1"/>
        <w:tabs>
          <w:tab w:val="left" w:pos="709"/>
        </w:tabs>
        <w:spacing w:line="360" w:lineRule="auto"/>
        <w:ind w:firstLineChars="0" w:firstLine="0"/>
        <w:rPr>
          <w:rFonts w:ascii="宋体" w:eastAsia="宋体" w:hAnsi="宋体"/>
          <w:sz w:val="24"/>
          <w:szCs w:val="24"/>
        </w:rPr>
      </w:pPr>
    </w:p>
    <w:p w:rsidR="002A4B73" w:rsidRDefault="00A419E4">
      <w:pPr>
        <w:pStyle w:val="af1"/>
        <w:numPr>
          <w:ilvl w:val="0"/>
          <w:numId w:val="1"/>
        </w:numPr>
        <w:tabs>
          <w:tab w:val="left" w:pos="709"/>
        </w:tabs>
        <w:spacing w:line="360" w:lineRule="auto"/>
        <w:ind w:left="0" w:firstLineChars="0" w:firstLine="0"/>
        <w:rPr>
          <w:rFonts w:ascii="宋体" w:eastAsia="宋体" w:hAnsi="宋体" w:cs="宋体"/>
          <w:b/>
          <w:bCs/>
          <w:sz w:val="24"/>
          <w:szCs w:val="24"/>
        </w:rPr>
      </w:pPr>
      <w:r>
        <w:rPr>
          <w:rFonts w:ascii="宋体" w:eastAsia="宋体" w:hAnsi="宋体" w:cs="宋体" w:hint="eastAsia"/>
          <w:b/>
          <w:bCs/>
          <w:sz w:val="24"/>
          <w:szCs w:val="24"/>
        </w:rPr>
        <w:t>报价范围的定义</w:t>
      </w:r>
    </w:p>
    <w:p w:rsidR="002A4B73" w:rsidRDefault="00A419E4">
      <w:pPr>
        <w:spacing w:line="440" w:lineRule="exact"/>
        <w:ind w:firstLineChars="200" w:firstLine="480"/>
        <w:rPr>
          <w:rFonts w:ascii="宋体" w:eastAsia="宋体" w:hAnsi="宋体" w:cs="宋体"/>
          <w:sz w:val="24"/>
          <w:szCs w:val="24"/>
        </w:rPr>
      </w:pPr>
      <w:r>
        <w:rPr>
          <w:rFonts w:ascii="宋体" w:eastAsia="宋体" w:hAnsi="宋体" w:cs="宋体"/>
          <w:sz w:val="24"/>
          <w:szCs w:val="24"/>
          <w:lang w:bidi="ar"/>
        </w:rPr>
        <w:t>1、</w:t>
      </w:r>
      <w:r>
        <w:rPr>
          <w:rFonts w:ascii="宋体" w:eastAsia="宋体" w:hAnsi="宋体" w:cs="宋体" w:hint="eastAsia"/>
          <w:sz w:val="24"/>
          <w:szCs w:val="24"/>
          <w:lang w:bidi="ar"/>
        </w:rPr>
        <w:t>报价包括：本项目为包干价（所有费用包含在投标报价中），含物料购置、设计、样板、制作、检验、完税、人员工资、五险一金、工具器材、运输、损耗、场地、材料及其所产生的一切税费。</w:t>
      </w:r>
    </w:p>
    <w:p w:rsidR="002A4B73" w:rsidRDefault="00A419E4">
      <w:pPr>
        <w:spacing w:line="440" w:lineRule="exact"/>
        <w:ind w:firstLineChars="200" w:firstLine="480"/>
        <w:rPr>
          <w:rFonts w:ascii="宋体" w:eastAsia="宋体" w:hAnsi="宋体" w:cs="宋体"/>
          <w:sz w:val="24"/>
          <w:szCs w:val="24"/>
        </w:rPr>
      </w:pPr>
      <w:r>
        <w:rPr>
          <w:rFonts w:ascii="宋体" w:eastAsia="宋体" w:hAnsi="宋体" w:cs="宋体"/>
          <w:sz w:val="24"/>
          <w:szCs w:val="24"/>
          <w:lang w:bidi="ar"/>
        </w:rPr>
        <w:t>2、本项目</w:t>
      </w:r>
      <w:r>
        <w:rPr>
          <w:rFonts w:ascii="宋体" w:eastAsia="宋体" w:hAnsi="宋体" w:cs="宋体" w:hint="eastAsia"/>
          <w:sz w:val="24"/>
          <w:szCs w:val="24"/>
          <w:lang w:bidi="ar"/>
        </w:rPr>
        <w:t>可兼投但不可兼中。采购数量以实际采购数量为准</w:t>
      </w:r>
      <w:r>
        <w:rPr>
          <w:rFonts w:ascii="宋体" w:eastAsia="宋体" w:hAnsi="宋体" w:cs="宋体"/>
          <w:sz w:val="24"/>
          <w:szCs w:val="24"/>
          <w:lang w:bidi="ar"/>
        </w:rPr>
        <w:t>，</w:t>
      </w:r>
      <w:r>
        <w:rPr>
          <w:rFonts w:ascii="宋体" w:eastAsia="宋体" w:hAnsi="宋体" w:cs="宋体" w:hint="eastAsia"/>
          <w:sz w:val="24"/>
          <w:szCs w:val="24"/>
          <w:lang w:bidi="ar"/>
        </w:rPr>
        <w:t>在服务期限内因法律法规、政府政策等不可抗力原因，导致本采购项目无法进行的，采购人不承担违约或其他责任。</w:t>
      </w:r>
    </w:p>
    <w:p w:rsidR="002A4B73" w:rsidRDefault="00A419E4">
      <w:pPr>
        <w:spacing w:line="440" w:lineRule="exact"/>
        <w:ind w:firstLineChars="200" w:firstLine="480"/>
        <w:rPr>
          <w:rFonts w:ascii="宋体" w:eastAsia="宋体" w:hAnsi="宋体" w:cs="宋体"/>
          <w:sz w:val="24"/>
          <w:szCs w:val="24"/>
        </w:rPr>
      </w:pPr>
      <w:r>
        <w:rPr>
          <w:rFonts w:ascii="宋体" w:eastAsia="宋体" w:hAnsi="宋体" w:cs="宋体"/>
          <w:sz w:val="24"/>
          <w:szCs w:val="24"/>
          <w:lang w:bidi="ar"/>
        </w:rPr>
        <w:t>3、本项目设有单价限价，具体详见需求</w:t>
      </w:r>
      <w:r>
        <w:rPr>
          <w:rFonts w:ascii="宋体" w:eastAsia="宋体" w:hAnsi="宋体" w:cs="宋体" w:hint="eastAsia"/>
          <w:sz w:val="24"/>
          <w:szCs w:val="24"/>
          <w:lang w:bidi="ar"/>
        </w:rPr>
        <w:t>清单，本项目的报价以综合折扣率的方式报出。</w:t>
      </w:r>
      <w:r>
        <w:rPr>
          <w:rFonts w:ascii="宋体" w:eastAsia="宋体" w:hAnsi="宋体" w:cs="宋体"/>
          <w:sz w:val="24"/>
          <w:szCs w:val="24"/>
          <w:lang w:bidi="ar"/>
        </w:rPr>
        <w:t>供应商</w:t>
      </w:r>
      <w:r>
        <w:rPr>
          <w:rFonts w:ascii="宋体" w:eastAsia="宋体" w:hAnsi="宋体" w:cs="宋体" w:hint="eastAsia"/>
          <w:sz w:val="24"/>
          <w:szCs w:val="24"/>
          <w:lang w:bidi="ar"/>
        </w:rPr>
        <w:t>统一报出一个综合折扣率，该综合折扣率适用</w:t>
      </w:r>
      <w:r>
        <w:rPr>
          <w:rFonts w:ascii="宋体" w:eastAsia="宋体" w:hAnsi="宋体" w:cs="宋体"/>
          <w:sz w:val="24"/>
          <w:szCs w:val="24"/>
          <w:lang w:bidi="ar"/>
        </w:rPr>
        <w:t>需求</w:t>
      </w:r>
      <w:r>
        <w:rPr>
          <w:rFonts w:ascii="宋体" w:eastAsia="宋体" w:hAnsi="宋体" w:cs="宋体" w:hint="eastAsia"/>
          <w:sz w:val="24"/>
          <w:szCs w:val="24"/>
          <w:lang w:bidi="ar"/>
        </w:rPr>
        <w:t>清单中的所有货物，且综合折扣率在</w:t>
      </w:r>
      <w:r>
        <w:rPr>
          <w:rFonts w:ascii="宋体" w:eastAsia="宋体" w:hAnsi="宋体" w:cs="宋体"/>
          <w:sz w:val="24"/>
          <w:szCs w:val="24"/>
          <w:lang w:bidi="ar"/>
        </w:rPr>
        <w:t>0%-100%范围内取值，若报价超出此范围则报价</w:t>
      </w:r>
      <w:r>
        <w:rPr>
          <w:rFonts w:ascii="宋体" w:eastAsia="宋体" w:hAnsi="宋体" w:cs="宋体" w:hint="eastAsia"/>
          <w:sz w:val="24"/>
          <w:szCs w:val="24"/>
          <w:lang w:bidi="ar"/>
        </w:rPr>
        <w:t>无效。</w:t>
      </w:r>
    </w:p>
    <w:p w:rsidR="002A4B73" w:rsidRDefault="00A419E4">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lang w:bidi="ar"/>
        </w:rPr>
        <w:t>①综合折扣率＝实际供货单价÷对应货物的单价限价×</w:t>
      </w:r>
      <w:r>
        <w:rPr>
          <w:rFonts w:ascii="宋体" w:eastAsia="宋体" w:hAnsi="宋体" w:cs="宋体"/>
          <w:sz w:val="24"/>
          <w:szCs w:val="24"/>
          <w:lang w:bidi="ar"/>
        </w:rPr>
        <w:t>100％。</w:t>
      </w:r>
    </w:p>
    <w:p w:rsidR="002A4B73" w:rsidRDefault="00A419E4">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lang w:bidi="ar"/>
        </w:rPr>
        <w:t>②综合折扣率必须为固定报价</w:t>
      </w:r>
      <w:r>
        <w:rPr>
          <w:rFonts w:ascii="宋体" w:eastAsia="宋体" w:hAnsi="宋体" w:cs="宋体"/>
          <w:sz w:val="24"/>
          <w:szCs w:val="24"/>
          <w:lang w:bidi="ar"/>
        </w:rPr>
        <w:t>(□□.□□％)，不接受区间报价（例如□□.□□％～□□.□□％）。</w:t>
      </w:r>
    </w:p>
    <w:p w:rsidR="002A4B73" w:rsidRDefault="00A419E4">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lang w:bidi="ar"/>
        </w:rPr>
        <w:t>（例如：某货物的单价限价为</w:t>
      </w:r>
      <w:r>
        <w:rPr>
          <w:rFonts w:ascii="宋体" w:eastAsia="宋体" w:hAnsi="宋体" w:cs="宋体"/>
          <w:sz w:val="24"/>
          <w:szCs w:val="24"/>
          <w:lang w:bidi="ar"/>
        </w:rPr>
        <w:t>100元，所报的综合折扣率为80%，该产品的结算单价为：100元*80%=80元）</w:t>
      </w:r>
    </w:p>
    <w:p w:rsidR="002A4B73" w:rsidRDefault="00A419E4">
      <w:pPr>
        <w:tabs>
          <w:tab w:val="left" w:pos="709"/>
        </w:tabs>
        <w:spacing w:line="440" w:lineRule="exact"/>
        <w:ind w:firstLineChars="200" w:firstLine="480"/>
        <w:rPr>
          <w:rFonts w:ascii="宋体" w:eastAsia="宋体" w:hAnsi="宋体" w:cs="宋体"/>
          <w:sz w:val="24"/>
          <w:szCs w:val="24"/>
        </w:rPr>
      </w:pPr>
      <w:r>
        <w:rPr>
          <w:rFonts w:ascii="宋体" w:eastAsia="宋体" w:hAnsi="宋体" w:cs="宋体"/>
          <w:sz w:val="24"/>
          <w:szCs w:val="24"/>
          <w:lang w:bidi="ar"/>
        </w:rPr>
        <w:t>4</w:t>
      </w:r>
      <w:r>
        <w:rPr>
          <w:rFonts w:ascii="宋体" w:eastAsia="宋体" w:hAnsi="宋体" w:cs="宋体" w:hint="eastAsia"/>
          <w:sz w:val="24"/>
          <w:szCs w:val="24"/>
          <w:lang w:bidi="ar"/>
        </w:rPr>
        <w:t>、合同执行期内，不论</w:t>
      </w:r>
      <w:r>
        <w:rPr>
          <w:rFonts w:ascii="宋体" w:eastAsia="宋体" w:hAnsi="宋体" w:cs="宋体"/>
          <w:sz w:val="24"/>
          <w:szCs w:val="24"/>
          <w:lang w:bidi="ar"/>
        </w:rPr>
        <w:t>成交</w:t>
      </w:r>
      <w:r>
        <w:rPr>
          <w:rFonts w:ascii="宋体" w:eastAsia="宋体" w:hAnsi="宋体" w:cs="宋体" w:hint="eastAsia"/>
          <w:sz w:val="24"/>
          <w:szCs w:val="24"/>
          <w:lang w:bidi="ar"/>
        </w:rPr>
        <w:t>供应货物的来源何地均按</w:t>
      </w:r>
      <w:r>
        <w:rPr>
          <w:rFonts w:ascii="宋体" w:eastAsia="宋体" w:hAnsi="宋体" w:cs="宋体"/>
          <w:sz w:val="24"/>
          <w:szCs w:val="24"/>
          <w:lang w:bidi="ar"/>
        </w:rPr>
        <w:t>成交</w:t>
      </w:r>
      <w:r>
        <w:rPr>
          <w:rFonts w:ascii="宋体" w:eastAsia="宋体" w:hAnsi="宋体" w:cs="宋体" w:hint="eastAsia"/>
          <w:sz w:val="24"/>
          <w:szCs w:val="24"/>
          <w:lang w:bidi="ar"/>
        </w:rPr>
        <w:t>综合折扣率结算，</w:t>
      </w:r>
      <w:r>
        <w:rPr>
          <w:rFonts w:ascii="宋体" w:eastAsia="宋体" w:hAnsi="宋体" w:cs="宋体"/>
          <w:sz w:val="24"/>
          <w:szCs w:val="24"/>
          <w:lang w:bidi="ar"/>
        </w:rPr>
        <w:lastRenderedPageBreak/>
        <w:t>成交</w:t>
      </w:r>
      <w:r>
        <w:rPr>
          <w:rFonts w:ascii="宋体" w:eastAsia="宋体" w:hAnsi="宋体" w:cs="宋体" w:hint="eastAsia"/>
          <w:sz w:val="24"/>
          <w:szCs w:val="24"/>
          <w:lang w:bidi="ar"/>
        </w:rPr>
        <w:t>综合折扣率在合同期内不作调整。项目实际执行的结束时间以“采购金额累计达到本项目的采购预算的时间”或“服务期限”先到者结束。</w:t>
      </w:r>
      <w:r>
        <w:rPr>
          <w:rFonts w:ascii="宋体" w:eastAsia="宋体" w:hAnsi="宋体" w:cs="宋体"/>
          <w:sz w:val="24"/>
          <w:szCs w:val="24"/>
          <w:lang w:bidi="ar"/>
        </w:rPr>
        <w:t>供应商</w:t>
      </w:r>
      <w:r>
        <w:rPr>
          <w:rFonts w:ascii="宋体" w:eastAsia="宋体" w:hAnsi="宋体" w:cs="宋体" w:hint="eastAsia"/>
          <w:sz w:val="24"/>
          <w:szCs w:val="24"/>
          <w:lang w:bidi="ar"/>
        </w:rPr>
        <w:t>报价时应充分考虑合同期内因原材料、人员工资、运输等成本上涨所带来的风险。</w:t>
      </w:r>
    </w:p>
    <w:p w:rsidR="002A4B73" w:rsidRDefault="00A419E4">
      <w:pPr>
        <w:pStyle w:val="af1"/>
        <w:numPr>
          <w:ilvl w:val="0"/>
          <w:numId w:val="1"/>
        </w:numPr>
        <w:tabs>
          <w:tab w:val="left" w:pos="709"/>
        </w:tabs>
        <w:spacing w:line="360" w:lineRule="auto"/>
        <w:ind w:left="0" w:firstLineChars="0" w:firstLine="0"/>
        <w:rPr>
          <w:rFonts w:ascii="宋体" w:eastAsia="宋体" w:hAnsi="宋体" w:cs="宋体"/>
          <w:b/>
          <w:bCs/>
          <w:sz w:val="24"/>
          <w:szCs w:val="24"/>
        </w:rPr>
      </w:pPr>
      <w:r>
        <w:rPr>
          <w:rFonts w:ascii="宋体" w:eastAsia="宋体" w:hAnsi="宋体" w:cs="宋体"/>
          <w:b/>
          <w:bCs/>
          <w:sz w:val="24"/>
          <w:szCs w:val="24"/>
        </w:rPr>
        <w:t>资格要求</w:t>
      </w:r>
    </w:p>
    <w:p w:rsidR="002A4B73" w:rsidRDefault="00A419E4">
      <w:pPr>
        <w:pStyle w:val="af1"/>
        <w:tabs>
          <w:tab w:val="left" w:pos="851"/>
        </w:tabs>
        <w:spacing w:line="360" w:lineRule="auto"/>
        <w:ind w:firstLine="480"/>
        <w:rPr>
          <w:rFonts w:ascii="宋体" w:eastAsia="宋体" w:hAnsi="宋体" w:cs="宋体"/>
          <w:sz w:val="24"/>
          <w:szCs w:val="24"/>
        </w:rPr>
      </w:pPr>
      <w:r>
        <w:rPr>
          <w:rFonts w:ascii="宋体" w:eastAsia="宋体" w:hAnsi="宋体" w:cs="宋体" w:hint="eastAsia"/>
          <w:sz w:val="24"/>
          <w:szCs w:val="24"/>
        </w:rPr>
        <w:t>无</w:t>
      </w:r>
    </w:p>
    <w:p w:rsidR="002A4B73" w:rsidRDefault="00A419E4">
      <w:pPr>
        <w:pStyle w:val="af1"/>
        <w:numPr>
          <w:ilvl w:val="0"/>
          <w:numId w:val="1"/>
        </w:numPr>
        <w:tabs>
          <w:tab w:val="left" w:pos="709"/>
        </w:tabs>
        <w:spacing w:line="360" w:lineRule="auto"/>
        <w:ind w:left="0" w:firstLineChars="0" w:firstLine="0"/>
        <w:rPr>
          <w:rFonts w:ascii="宋体" w:eastAsia="宋体" w:hAnsi="宋体" w:cs="宋体"/>
          <w:b/>
          <w:bCs/>
          <w:sz w:val="24"/>
          <w:szCs w:val="24"/>
        </w:rPr>
      </w:pPr>
      <w:r>
        <w:rPr>
          <w:rFonts w:ascii="宋体" w:eastAsia="宋体" w:hAnsi="宋体" w:cs="宋体" w:hint="eastAsia"/>
          <w:b/>
          <w:bCs/>
          <w:sz w:val="24"/>
          <w:szCs w:val="24"/>
        </w:rPr>
        <w:t>是否</w:t>
      </w:r>
      <w:r>
        <w:rPr>
          <w:rFonts w:ascii="宋体" w:eastAsia="宋体" w:hAnsi="宋体" w:cs="宋体"/>
          <w:b/>
          <w:bCs/>
          <w:sz w:val="24"/>
          <w:szCs w:val="24"/>
        </w:rPr>
        <w:t>进口产品</w:t>
      </w:r>
    </w:p>
    <w:p w:rsidR="002A4B73" w:rsidRDefault="00A419E4">
      <w:pPr>
        <w:pStyle w:val="af1"/>
        <w:tabs>
          <w:tab w:val="left" w:pos="709"/>
        </w:tabs>
        <w:spacing w:line="360" w:lineRule="auto"/>
        <w:ind w:firstLineChars="0" w:firstLine="0"/>
        <w:rPr>
          <w:rFonts w:ascii="宋体" w:eastAsia="宋体" w:hAnsi="宋体" w:cs="宋体"/>
          <w:sz w:val="24"/>
          <w:szCs w:val="24"/>
        </w:rPr>
      </w:pPr>
      <w:r>
        <w:rPr>
          <w:rFonts w:ascii="宋体" w:eastAsia="宋体" w:hAnsi="宋体" w:cs="宋体"/>
          <w:sz w:val="24"/>
          <w:szCs w:val="24"/>
        </w:rPr>
        <w:t xml:space="preserve">    否</w:t>
      </w:r>
    </w:p>
    <w:p w:rsidR="002A4B73" w:rsidRDefault="00A419E4">
      <w:pPr>
        <w:pStyle w:val="af1"/>
        <w:numPr>
          <w:ilvl w:val="0"/>
          <w:numId w:val="1"/>
        </w:numPr>
        <w:tabs>
          <w:tab w:val="left" w:pos="709"/>
        </w:tabs>
        <w:spacing w:line="360" w:lineRule="auto"/>
        <w:ind w:left="0" w:firstLineChars="0" w:firstLine="0"/>
        <w:rPr>
          <w:rFonts w:ascii="宋体" w:eastAsia="宋体" w:hAnsi="宋体" w:cs="宋体"/>
          <w:b/>
          <w:bCs/>
          <w:sz w:val="24"/>
          <w:szCs w:val="24"/>
        </w:rPr>
      </w:pPr>
      <w:r>
        <w:rPr>
          <w:rFonts w:ascii="宋体" w:eastAsia="宋体" w:hAnsi="宋体" w:cs="宋体" w:hint="eastAsia"/>
          <w:b/>
          <w:bCs/>
          <w:sz w:val="24"/>
          <w:szCs w:val="24"/>
        </w:rPr>
        <w:t>是否</w:t>
      </w:r>
      <w:r>
        <w:rPr>
          <w:rFonts w:ascii="宋体" w:eastAsia="宋体" w:hAnsi="宋体" w:cs="宋体"/>
          <w:b/>
          <w:bCs/>
          <w:sz w:val="24"/>
          <w:szCs w:val="24"/>
        </w:rPr>
        <w:t>面向中小企业</w:t>
      </w:r>
      <w:r>
        <w:rPr>
          <w:rFonts w:ascii="宋体" w:eastAsia="宋体" w:hAnsi="宋体" w:cs="宋体" w:hint="eastAsia"/>
          <w:b/>
          <w:bCs/>
          <w:sz w:val="24"/>
          <w:szCs w:val="24"/>
        </w:rPr>
        <w:t>或</w:t>
      </w:r>
      <w:r>
        <w:rPr>
          <w:rFonts w:ascii="宋体" w:eastAsia="宋体" w:hAnsi="宋体" w:cs="宋体"/>
          <w:b/>
          <w:bCs/>
          <w:sz w:val="24"/>
          <w:szCs w:val="24"/>
        </w:rPr>
        <w:t>小微企业</w:t>
      </w:r>
    </w:p>
    <w:p w:rsidR="002A4B73" w:rsidRDefault="00A419E4">
      <w:pPr>
        <w:pStyle w:val="af1"/>
        <w:tabs>
          <w:tab w:val="left" w:pos="709"/>
        </w:tabs>
        <w:spacing w:line="360" w:lineRule="auto"/>
        <w:ind w:firstLineChars="0" w:firstLine="0"/>
        <w:rPr>
          <w:rFonts w:ascii="宋体" w:eastAsia="宋体" w:hAnsi="宋体" w:cs="宋体"/>
          <w:sz w:val="24"/>
          <w:szCs w:val="24"/>
        </w:rPr>
      </w:pPr>
      <w:r>
        <w:rPr>
          <w:rFonts w:ascii="宋体" w:eastAsia="宋体" w:hAnsi="宋体" w:cs="宋体"/>
          <w:sz w:val="24"/>
          <w:szCs w:val="24"/>
        </w:rPr>
        <w:t xml:space="preserve">    是，面向中小</w:t>
      </w:r>
      <w:r>
        <w:rPr>
          <w:rFonts w:ascii="宋体" w:eastAsia="宋体" w:hAnsi="宋体" w:cs="宋体" w:hint="eastAsia"/>
          <w:sz w:val="24"/>
          <w:szCs w:val="24"/>
        </w:rPr>
        <w:t>企业</w:t>
      </w:r>
    </w:p>
    <w:p w:rsidR="002A4B73" w:rsidRDefault="00A419E4">
      <w:pPr>
        <w:pStyle w:val="af1"/>
        <w:numPr>
          <w:ilvl w:val="0"/>
          <w:numId w:val="1"/>
        </w:numPr>
        <w:tabs>
          <w:tab w:val="left" w:pos="709"/>
        </w:tabs>
        <w:spacing w:line="360" w:lineRule="auto"/>
        <w:ind w:left="0" w:firstLineChars="0" w:firstLine="0"/>
        <w:rPr>
          <w:rFonts w:ascii="宋体" w:eastAsia="宋体" w:hAnsi="宋体" w:cs="宋体"/>
          <w:b/>
          <w:bCs/>
          <w:sz w:val="24"/>
          <w:szCs w:val="24"/>
        </w:rPr>
      </w:pPr>
      <w:r>
        <w:rPr>
          <w:rFonts w:ascii="宋体" w:eastAsia="宋体" w:hAnsi="宋体" w:cs="宋体" w:hint="eastAsia"/>
          <w:b/>
          <w:bCs/>
          <w:sz w:val="24"/>
          <w:szCs w:val="24"/>
        </w:rPr>
        <w:t>是否</w:t>
      </w:r>
      <w:r>
        <w:rPr>
          <w:rFonts w:ascii="宋体" w:eastAsia="宋体" w:hAnsi="宋体" w:cs="宋体"/>
          <w:b/>
          <w:bCs/>
          <w:sz w:val="24"/>
          <w:szCs w:val="24"/>
        </w:rPr>
        <w:t>接受</w:t>
      </w:r>
      <w:r>
        <w:rPr>
          <w:rFonts w:ascii="宋体" w:eastAsia="宋体" w:hAnsi="宋体" w:cs="宋体" w:hint="eastAsia"/>
          <w:b/>
          <w:bCs/>
          <w:sz w:val="24"/>
          <w:szCs w:val="24"/>
        </w:rPr>
        <w:t>联合体</w:t>
      </w:r>
      <w:r>
        <w:rPr>
          <w:rFonts w:ascii="宋体" w:eastAsia="宋体" w:hAnsi="宋体" w:cs="宋体"/>
          <w:b/>
          <w:bCs/>
          <w:sz w:val="24"/>
          <w:szCs w:val="24"/>
        </w:rPr>
        <w:t>投标</w:t>
      </w:r>
    </w:p>
    <w:p w:rsidR="002A4B73" w:rsidRDefault="00A419E4">
      <w:pPr>
        <w:pStyle w:val="af1"/>
        <w:tabs>
          <w:tab w:val="left" w:pos="709"/>
        </w:tabs>
        <w:spacing w:line="360" w:lineRule="auto"/>
        <w:ind w:firstLineChars="0" w:firstLine="0"/>
        <w:rPr>
          <w:rFonts w:ascii="宋体" w:eastAsia="宋体" w:hAnsi="宋体" w:cs="宋体"/>
          <w:sz w:val="24"/>
          <w:szCs w:val="24"/>
        </w:rPr>
      </w:pPr>
      <w:r>
        <w:rPr>
          <w:rFonts w:ascii="宋体" w:eastAsia="宋体" w:hAnsi="宋体" w:cs="宋体"/>
          <w:sz w:val="24"/>
          <w:szCs w:val="24"/>
        </w:rPr>
        <w:t xml:space="preserve">    否</w:t>
      </w:r>
    </w:p>
    <w:p w:rsidR="002A4B73" w:rsidRDefault="00A419E4">
      <w:pPr>
        <w:pStyle w:val="af1"/>
        <w:numPr>
          <w:ilvl w:val="0"/>
          <w:numId w:val="1"/>
        </w:numPr>
        <w:tabs>
          <w:tab w:val="left" w:pos="709"/>
        </w:tabs>
        <w:spacing w:line="360" w:lineRule="auto"/>
        <w:ind w:left="0" w:firstLineChars="0" w:firstLine="0"/>
        <w:rPr>
          <w:rFonts w:ascii="宋体" w:eastAsia="宋体" w:hAnsi="宋体" w:cs="宋体"/>
          <w:b/>
          <w:bCs/>
          <w:sz w:val="24"/>
          <w:szCs w:val="24"/>
        </w:rPr>
      </w:pPr>
      <w:r>
        <w:rPr>
          <w:rFonts w:ascii="宋体" w:eastAsia="宋体" w:hAnsi="宋体" w:cs="宋体" w:hint="eastAsia"/>
          <w:b/>
          <w:bCs/>
          <w:sz w:val="24"/>
          <w:szCs w:val="24"/>
        </w:rPr>
        <w:t>需求清单</w:t>
      </w:r>
    </w:p>
    <w:p w:rsidR="002A4B73" w:rsidRDefault="00A419E4">
      <w:pPr>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详见附件：《需求清单—番禺中心医院医疗集团医用服装及布类采购项目》</w:t>
      </w:r>
      <w:r>
        <w:rPr>
          <w:rFonts w:ascii="宋体" w:eastAsia="宋体" w:hAnsi="宋体" w:cs="宋体"/>
          <w:sz w:val="24"/>
          <w:szCs w:val="24"/>
        </w:rPr>
        <w:t>，并按要求提供样品。</w:t>
      </w:r>
    </w:p>
    <w:p w:rsidR="002A4B73" w:rsidRDefault="00A419E4">
      <w:pPr>
        <w:pStyle w:val="af1"/>
        <w:numPr>
          <w:ilvl w:val="0"/>
          <w:numId w:val="1"/>
        </w:numPr>
        <w:tabs>
          <w:tab w:val="left" w:pos="709"/>
        </w:tabs>
        <w:spacing w:line="360" w:lineRule="auto"/>
        <w:ind w:left="0" w:firstLineChars="0" w:firstLine="0"/>
        <w:rPr>
          <w:rFonts w:ascii="宋体" w:eastAsia="宋体" w:hAnsi="宋体" w:cs="宋体"/>
          <w:b/>
          <w:sz w:val="24"/>
          <w:szCs w:val="24"/>
        </w:rPr>
      </w:pPr>
      <w:r>
        <w:rPr>
          <w:rFonts w:ascii="宋体" w:eastAsia="宋体" w:hAnsi="宋体" w:cs="宋体" w:hint="eastAsia"/>
          <w:b/>
          <w:sz w:val="24"/>
          <w:szCs w:val="24"/>
        </w:rPr>
        <w:t>货物质量及其他要求</w:t>
      </w:r>
    </w:p>
    <w:p w:rsidR="002A4B73" w:rsidRDefault="00A419E4">
      <w:pPr>
        <w:pStyle w:val="af1"/>
        <w:numPr>
          <w:ilvl w:val="255"/>
          <w:numId w:val="0"/>
        </w:numPr>
        <w:tabs>
          <w:tab w:val="left" w:pos="709"/>
        </w:tabs>
        <w:spacing w:line="360" w:lineRule="auto"/>
        <w:rPr>
          <w:rFonts w:ascii="宋体" w:eastAsia="宋体" w:hAnsi="宋体" w:cs="宋体"/>
          <w:b/>
          <w:sz w:val="24"/>
          <w:szCs w:val="24"/>
        </w:rPr>
      </w:pPr>
      <w:r>
        <w:rPr>
          <w:rFonts w:ascii="宋体" w:eastAsia="宋体" w:hAnsi="宋体" w:cs="宋体" w:hint="eastAsia"/>
          <w:b/>
          <w:sz w:val="24"/>
          <w:szCs w:val="24"/>
        </w:rPr>
        <w:t>（一）货物质量</w:t>
      </w:r>
    </w:p>
    <w:p w:rsidR="002A4B73" w:rsidRDefault="00A419E4">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sz w:val="24"/>
          <w:szCs w:val="24"/>
        </w:rPr>
        <w:t>1、</w:t>
      </w:r>
      <w:r>
        <w:rPr>
          <w:rFonts w:hAnsi="宋体" w:cs="宋体" w:hint="eastAsia"/>
          <w:sz w:val="24"/>
          <w:szCs w:val="24"/>
        </w:rPr>
        <w:t>供应商须提供全新的、未使用过的货物，其质量、规格及技术特征符合合同、响应文件的要求。</w:t>
      </w:r>
    </w:p>
    <w:p w:rsidR="002A4B73" w:rsidRDefault="00A419E4">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sz w:val="24"/>
          <w:szCs w:val="24"/>
        </w:rPr>
        <w:t>2、</w:t>
      </w:r>
      <w:r>
        <w:rPr>
          <w:rFonts w:hAnsi="宋体" w:cs="宋体" w:hint="eastAsia"/>
          <w:sz w:val="24"/>
          <w:szCs w:val="24"/>
        </w:rPr>
        <w:t>货物制造质量出现问题，供应商应负责三包（包修、包换、包退），费用由供应商负责。</w:t>
      </w:r>
    </w:p>
    <w:p w:rsidR="002A4B73" w:rsidRDefault="00A419E4">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sz w:val="24"/>
          <w:szCs w:val="24"/>
        </w:rPr>
        <w:t>3、供应商必须保证所提供的货物不使用有毒、过敏的染料及化学用剂，并能经多次洗擦而不褪色、不起毛、防磨光、抗皱免烫、无裂缝、无走纱、无走线、不变形、具有环保透气、舒适、抗皱性好、易清洗等优点，服装配件不易脱落、破损。</w:t>
      </w:r>
    </w:p>
    <w:p w:rsidR="002A4B73" w:rsidRDefault="00A419E4">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sz w:val="24"/>
          <w:szCs w:val="24"/>
        </w:rPr>
        <w:t>4、通过环保染料印染出采购人指定各种花色各种材质参数的面料，制作出符合《国家纺织产品基本安全技术规范（GB18401-2010）》、《配套床上用品(GB/T 22844-2009)》国家标准合格的床上用品系列配套，可直接接触皮肤（B类），不含致癌物、不褪色、不起球、耐磨、耐洗、耐氯漂，能耐高温消毒。</w:t>
      </w:r>
    </w:p>
    <w:p w:rsidR="002A4B73" w:rsidRDefault="00A419E4">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sz w:val="24"/>
          <w:szCs w:val="24"/>
        </w:rPr>
        <w:t>5、供应商应保证所有提供的病人衫和医护工作服和手术服及布类面料使用正品纱支密度优质的坯布，通过环保染料印染出采购人指定各种花色各种材质参</w:t>
      </w:r>
      <w:r>
        <w:rPr>
          <w:rFonts w:hAnsi="宋体" w:cs="宋体"/>
          <w:sz w:val="24"/>
          <w:szCs w:val="24"/>
        </w:rPr>
        <w:lastRenderedPageBreak/>
        <w:t xml:space="preserve">数的面料，制作出符合甲醛含量（按《纺织品 </w:t>
      </w:r>
      <w:r>
        <w:rPr>
          <w:rFonts w:hAnsi="宋体" w:cs="宋体" w:hint="eastAsia"/>
          <w:sz w:val="24"/>
          <w:szCs w:val="24"/>
        </w:rPr>
        <w:t>甲群的测定（</w:t>
      </w:r>
      <w:r>
        <w:rPr>
          <w:rFonts w:hAnsi="宋体" w:cs="宋体"/>
          <w:sz w:val="24"/>
          <w:szCs w:val="24"/>
        </w:rPr>
        <w:t>GB/T2912.1-2009）》标准B类要求）, PH值（按《纺织品水萃取液pH值的测定（GB/T7573-2009）》标准B类要求）,染色牢度（针织类：按《国家纺织产品基本安全技术规范（GB18401-2012）》及《针织学生服（FZ/T73021-2004）》标准要求；梭织类：按《国家纺织产品基本安全技术规范（GB18401-2012）》及《单、夹服装（FZ/T 81007-2022）》标准要求，包括耐干、湿摩擦）,《婴幼儿服装（FZ/T81014-2008）》（婴幼儿服装）国家标准合格的病人衫和医护工作服装系列配套，可直接接触皮肤(B类)，不含致癌物，不褪色、不起球，耐磨、耐洗耐、氯漂，能耐高温消毒。</w:t>
      </w:r>
    </w:p>
    <w:p w:rsidR="002A4B73" w:rsidRDefault="00A419E4">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sz w:val="24"/>
          <w:szCs w:val="24"/>
        </w:rPr>
        <w:t>6、成衣中文标识项目包括但不限于：产品名称、产品质量检验合格证、纤维成分和含量、号型规格、洗涤方法、厂名等须使用耐久性标签，并缝合在服装上。</w:t>
      </w:r>
    </w:p>
    <w:p w:rsidR="002A4B73" w:rsidRDefault="00A419E4">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hint="eastAsia"/>
          <w:sz w:val="24"/>
          <w:szCs w:val="24"/>
        </w:rPr>
        <w:t>（二）</w:t>
      </w:r>
      <w:r>
        <w:rPr>
          <w:rFonts w:hAnsi="宋体" w:cs="宋体" w:hint="eastAsia"/>
          <w:b/>
          <w:sz w:val="24"/>
          <w:szCs w:val="24"/>
        </w:rPr>
        <w:t>其他要求</w:t>
      </w:r>
    </w:p>
    <w:p w:rsidR="002A4B73" w:rsidRDefault="00A419E4">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sz w:val="24"/>
          <w:szCs w:val="24"/>
        </w:rPr>
        <w:t>1、首批供应的服装、布类制品须提供有国家认可的CMA或CNAS认证的检测机构出具的检验报告。之后不定期按采购人需要提供服装、布类的CMA或CNAS认证的检测机构出具的检验报告。</w:t>
      </w:r>
    </w:p>
    <w:p w:rsidR="002A4B73" w:rsidRDefault="00A419E4">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sz w:val="24"/>
          <w:szCs w:val="24"/>
        </w:rPr>
        <w:t>2、中标供应商按采购人需求在医生服、护士服、病人衣裤相应的位置机绣采购人标志或其他标志、员工工号等。</w:t>
      </w:r>
    </w:p>
    <w:p w:rsidR="002A4B73" w:rsidRDefault="00A419E4">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sz w:val="24"/>
          <w:szCs w:val="24"/>
        </w:rPr>
        <w:t>3、中标供应商需在机锈以外布类印医院名称、科室及布种类字样，要求字体清晰够大并且不掉色、如掉色改为机锈标识。要求所有裤子码数在裤子右外面边车上码数标识，同颜色手术布类按采购人需求在布角加车颜色线或布分类，同颜色衣物不同码数在领子加颜色线或颜色布标识明显分类，《衣物布类》分类标识不限于以上要求，中标供应商应无条件服从采购人的实际要求。所有工作服的袋子内面要加一层防水布或做到防水效果，可防止墨水等外渗到袋子外面。每件衣物需要衣(裤)袋个数以采购人要求为准。</w:t>
      </w:r>
    </w:p>
    <w:p w:rsidR="002A4B73" w:rsidRDefault="00A419E4">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sz w:val="24"/>
          <w:szCs w:val="24"/>
        </w:rPr>
        <w:t>4、供应商必须制定安全、有效的特殊情况（如包括但不限于交通受阻、停电、停水、停气、机器设备故障等）应急预案，以确保采购人工作服、病人衫及布类制品等的供给，并编写在投标文件中。</w:t>
      </w:r>
    </w:p>
    <w:p w:rsidR="002A4B73" w:rsidRDefault="00A419E4">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sz w:val="24"/>
          <w:szCs w:val="24"/>
        </w:rPr>
        <w:t>5、供应商必须提供包括但不限于生产管理制度、流程，怎样预防工作服、病人衫及布类制品等常见的不良情况发生。</w:t>
      </w:r>
    </w:p>
    <w:p w:rsidR="002A4B73" w:rsidRDefault="00A419E4">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sz w:val="24"/>
          <w:szCs w:val="24"/>
        </w:rPr>
        <w:t>6、供应商应投入服务团队以保障本项目实施。对于需要量身订做的的服装，</w:t>
      </w:r>
      <w:r>
        <w:rPr>
          <w:rFonts w:hAnsi="宋体" w:cs="宋体"/>
          <w:sz w:val="24"/>
          <w:szCs w:val="24"/>
        </w:rPr>
        <w:lastRenderedPageBreak/>
        <w:t>由中标供应商派人到医院量体，时间由采购人指定；因质量问题发生争议时，由具有CMA或CNAS认证的检测机构进行相关鉴定，鉴定结果符合质量技术要求时，发生的所有费用由投诉方承担；鉴定结果不符合质量技术要求时，发生的所有鉴定费用由被投诉人承担。</w:t>
      </w:r>
    </w:p>
    <w:p w:rsidR="002A4B73" w:rsidRDefault="00A419E4">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sz w:val="24"/>
          <w:szCs w:val="24"/>
        </w:rPr>
        <w:t>7、所有采购衣物、布类严禁使用有毒有害含致癌物染料，如中标供应商使用了有毒有害含致癌物染料，一经发现，采购人有权取消其供货资格并追究其法律责任。</w:t>
      </w:r>
    </w:p>
    <w:p w:rsidR="002A4B73" w:rsidRDefault="00A419E4">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sz w:val="24"/>
          <w:szCs w:val="24"/>
        </w:rPr>
        <w:t>8、中标供应商提供的各类工作服、病人被服和床上用品须有产品合格证。</w:t>
      </w:r>
    </w:p>
    <w:p w:rsidR="002A4B73" w:rsidRDefault="00A419E4">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sz w:val="24"/>
          <w:szCs w:val="24"/>
        </w:rPr>
        <w:t>9、为保障生产质量及生产效率，中标供应商需具备良好的生产车间情况，且应配置数量充分的生产设备。</w:t>
      </w:r>
    </w:p>
    <w:p w:rsidR="002A4B73" w:rsidRDefault="00A419E4">
      <w:pPr>
        <w:pStyle w:val="a5"/>
        <w:tabs>
          <w:tab w:val="left" w:pos="1755"/>
          <w:tab w:val="left" w:pos="2025"/>
        </w:tabs>
        <w:adjustRightInd w:val="0"/>
        <w:snapToGrid w:val="0"/>
        <w:spacing w:line="360" w:lineRule="auto"/>
        <w:ind w:firstLineChars="200" w:firstLine="480"/>
        <w:rPr>
          <w:rFonts w:hAnsi="宋体" w:cs="宋体"/>
          <w:sz w:val="24"/>
          <w:szCs w:val="24"/>
        </w:rPr>
      </w:pPr>
      <w:r>
        <w:rPr>
          <w:rFonts w:hAnsi="宋体" w:cs="宋体"/>
          <w:sz w:val="24"/>
          <w:szCs w:val="24"/>
        </w:rPr>
        <w:t>10、为保障货物的正常配送运输，投标人应配置对应的运输车辆。</w:t>
      </w:r>
    </w:p>
    <w:p w:rsidR="002A4B73" w:rsidRDefault="00A419E4">
      <w:pPr>
        <w:pStyle w:val="af1"/>
        <w:numPr>
          <w:ilvl w:val="0"/>
          <w:numId w:val="1"/>
        </w:numPr>
        <w:tabs>
          <w:tab w:val="left" w:pos="709"/>
        </w:tabs>
        <w:spacing w:line="360" w:lineRule="auto"/>
        <w:ind w:left="0" w:firstLineChars="0" w:firstLine="0"/>
        <w:rPr>
          <w:rFonts w:ascii="宋体" w:eastAsia="宋体" w:hAnsi="宋体" w:cs="宋体"/>
          <w:b/>
          <w:bCs/>
          <w:sz w:val="24"/>
          <w:szCs w:val="24"/>
        </w:rPr>
      </w:pPr>
      <w:r>
        <w:rPr>
          <w:rFonts w:ascii="宋体" w:eastAsia="宋体" w:hAnsi="宋体" w:cs="宋体" w:hint="eastAsia"/>
          <w:b/>
          <w:bCs/>
          <w:sz w:val="24"/>
          <w:szCs w:val="24"/>
        </w:rPr>
        <w:t>商务</w:t>
      </w:r>
      <w:r>
        <w:rPr>
          <w:rFonts w:ascii="宋体" w:eastAsia="宋体" w:hAnsi="宋体" w:cs="宋体"/>
          <w:b/>
          <w:bCs/>
          <w:sz w:val="24"/>
          <w:szCs w:val="24"/>
        </w:rPr>
        <w:t>要求</w:t>
      </w:r>
    </w:p>
    <w:p w:rsidR="002A4B73" w:rsidRPr="00774CFF" w:rsidRDefault="00A419E4">
      <w:pPr>
        <w:pStyle w:val="af1"/>
        <w:numPr>
          <w:ilvl w:val="255"/>
          <w:numId w:val="0"/>
        </w:numPr>
        <w:spacing w:line="360" w:lineRule="auto"/>
        <w:ind w:left="480"/>
        <w:rPr>
          <w:rFonts w:ascii="宋体" w:eastAsia="宋体" w:hAnsi="宋体" w:cs="宋体"/>
          <w:b/>
          <w:bCs/>
          <w:sz w:val="24"/>
          <w:szCs w:val="24"/>
        </w:rPr>
      </w:pPr>
      <w:r w:rsidRPr="00774CFF">
        <w:rPr>
          <w:rFonts w:ascii="宋体" w:eastAsia="宋体" w:hAnsi="宋体" w:cs="宋体" w:hint="eastAsia"/>
          <w:b/>
          <w:bCs/>
          <w:sz w:val="24"/>
          <w:szCs w:val="24"/>
        </w:rPr>
        <w:t>（一）采购期</w:t>
      </w:r>
    </w:p>
    <w:p w:rsidR="002A4B73" w:rsidRDefault="00A419E4">
      <w:pPr>
        <w:spacing w:line="360" w:lineRule="auto"/>
        <w:ind w:firstLineChars="200" w:firstLine="480"/>
        <w:rPr>
          <w:rFonts w:ascii="宋体" w:eastAsia="宋体" w:hAnsi="宋体" w:cs="宋体"/>
          <w:sz w:val="24"/>
          <w:szCs w:val="24"/>
        </w:rPr>
      </w:pPr>
      <w:r>
        <w:rPr>
          <w:rFonts w:ascii="宋体" w:eastAsia="宋体" w:hAnsi="宋体" w:cs="宋体"/>
          <w:sz w:val="24"/>
          <w:szCs w:val="24"/>
        </w:rPr>
        <w:t>自签订合同之日起计算1年。实际执行期限的结束时间，以“采购金额累计达到本项目合同金额”或“采购期”到期，两者先到者合同结束。</w:t>
      </w:r>
    </w:p>
    <w:p w:rsidR="002A4B73" w:rsidRPr="00774CFF" w:rsidRDefault="00A419E4">
      <w:pPr>
        <w:pStyle w:val="af1"/>
        <w:numPr>
          <w:ilvl w:val="255"/>
          <w:numId w:val="0"/>
        </w:numPr>
        <w:spacing w:line="360" w:lineRule="auto"/>
        <w:ind w:left="480"/>
        <w:rPr>
          <w:rFonts w:ascii="宋体" w:eastAsia="宋体" w:hAnsi="宋体" w:cs="宋体"/>
          <w:b/>
          <w:bCs/>
          <w:sz w:val="24"/>
          <w:szCs w:val="24"/>
        </w:rPr>
      </w:pPr>
      <w:r w:rsidRPr="00774CFF">
        <w:rPr>
          <w:rFonts w:ascii="宋体" w:eastAsia="宋体" w:hAnsi="宋体" w:cs="宋体" w:hint="eastAsia"/>
          <w:b/>
          <w:bCs/>
          <w:sz w:val="24"/>
          <w:szCs w:val="24"/>
        </w:rPr>
        <w:t>（二）送货要求</w:t>
      </w:r>
    </w:p>
    <w:p w:rsidR="002A4B73" w:rsidRDefault="00A419E4">
      <w:pPr>
        <w:pStyle w:val="a5"/>
        <w:numPr>
          <w:ilvl w:val="0"/>
          <w:numId w:val="2"/>
        </w:numPr>
        <w:spacing w:line="360" w:lineRule="auto"/>
        <w:ind w:firstLineChars="200" w:firstLine="480"/>
        <w:rPr>
          <w:rFonts w:hAnsi="宋体" w:cs="宋体"/>
          <w:sz w:val="24"/>
          <w:szCs w:val="24"/>
        </w:rPr>
      </w:pPr>
      <w:r>
        <w:rPr>
          <w:rFonts w:hAnsi="宋体" w:cs="宋体" w:hint="eastAsia"/>
          <w:sz w:val="24"/>
          <w:szCs w:val="24"/>
        </w:rPr>
        <w:t>本次招标货物不属一次性完成供货，需根据采购人的需求逐一分批制作、分批供货；中标供应商必须遵守，并且提供包括但不限于运输、包装、质量检验等服务；如接到采购人的订单需求，必须在约定的日期内完成生产并送货到指定地点。逾期未交货的按当批次的结算货款的总额</w:t>
      </w:r>
      <w:r>
        <w:rPr>
          <w:rFonts w:hAnsi="宋体" w:cs="宋体"/>
          <w:sz w:val="24"/>
          <w:szCs w:val="24"/>
        </w:rPr>
        <w:t>5%进行扣罚。</w:t>
      </w:r>
    </w:p>
    <w:p w:rsidR="002A4B73" w:rsidRDefault="00A419E4">
      <w:pPr>
        <w:pStyle w:val="a5"/>
        <w:numPr>
          <w:ilvl w:val="255"/>
          <w:numId w:val="0"/>
        </w:numPr>
        <w:spacing w:line="360" w:lineRule="auto"/>
        <w:ind w:firstLineChars="200" w:firstLine="480"/>
        <w:rPr>
          <w:rFonts w:hAnsi="宋体" w:cs="宋体"/>
          <w:sz w:val="24"/>
          <w:szCs w:val="24"/>
        </w:rPr>
      </w:pPr>
      <w:r>
        <w:rPr>
          <w:rFonts w:hAnsi="宋体" w:cs="宋体"/>
          <w:sz w:val="24"/>
          <w:szCs w:val="24"/>
        </w:rPr>
        <w:t>2、中标供应商在首次供货前需按招标要求中所有物品名称的规格要求提供样板并经采购人确认（三天内提供样板）再批量生产，以备采购人日后验收货物。（投标报价均已包含上述费用）</w:t>
      </w:r>
    </w:p>
    <w:p w:rsidR="002A4B73" w:rsidRDefault="00A419E4">
      <w:pPr>
        <w:pStyle w:val="a5"/>
        <w:numPr>
          <w:ilvl w:val="255"/>
          <w:numId w:val="0"/>
        </w:numPr>
        <w:spacing w:line="360" w:lineRule="auto"/>
        <w:ind w:firstLineChars="200" w:firstLine="480"/>
        <w:rPr>
          <w:rFonts w:hAnsi="宋体" w:cs="宋体"/>
          <w:sz w:val="24"/>
          <w:szCs w:val="24"/>
        </w:rPr>
      </w:pPr>
      <w:r>
        <w:rPr>
          <w:rFonts w:hAnsi="宋体" w:cs="宋体"/>
          <w:sz w:val="24"/>
          <w:szCs w:val="24"/>
        </w:rPr>
        <w:t>3、</w:t>
      </w:r>
      <w:r>
        <w:rPr>
          <w:rFonts w:hAnsi="宋体" w:cs="宋体" w:hint="eastAsia"/>
          <w:sz w:val="24"/>
          <w:szCs w:val="24"/>
        </w:rPr>
        <w:t>送货期：一般情况下自收到订单</w:t>
      </w:r>
      <w:r>
        <w:rPr>
          <w:rFonts w:hAnsi="宋体" w:cs="宋体"/>
          <w:sz w:val="24"/>
          <w:szCs w:val="24"/>
        </w:rPr>
        <w:t>7</w:t>
      </w:r>
      <w:r>
        <w:rPr>
          <w:rFonts w:hAnsi="宋体" w:cs="宋体" w:hint="eastAsia"/>
          <w:sz w:val="24"/>
          <w:szCs w:val="24"/>
        </w:rPr>
        <w:t>个日历天内完成送货，应急</w:t>
      </w:r>
      <w:r>
        <w:rPr>
          <w:rFonts w:hAnsi="宋体" w:cs="宋体"/>
          <w:sz w:val="24"/>
          <w:szCs w:val="24"/>
        </w:rPr>
        <w:t>24</w:t>
      </w:r>
      <w:r>
        <w:rPr>
          <w:rFonts w:hAnsi="宋体" w:cs="宋体"/>
          <w:sz w:val="24"/>
          <w:szCs w:val="24"/>
          <w:u w:val="single"/>
        </w:rPr>
        <w:t>小时</w:t>
      </w:r>
      <w:r>
        <w:rPr>
          <w:rFonts w:hAnsi="宋体" w:cs="宋体" w:hint="eastAsia"/>
          <w:sz w:val="24"/>
          <w:szCs w:val="24"/>
        </w:rPr>
        <w:t>内完成送货。</w:t>
      </w:r>
    </w:p>
    <w:p w:rsidR="002A4B73" w:rsidRDefault="00A419E4">
      <w:pPr>
        <w:pStyle w:val="a5"/>
        <w:numPr>
          <w:ilvl w:val="255"/>
          <w:numId w:val="0"/>
        </w:numPr>
        <w:spacing w:line="360" w:lineRule="auto"/>
        <w:ind w:firstLineChars="200" w:firstLine="480"/>
        <w:rPr>
          <w:rFonts w:hAnsi="宋体" w:cs="宋体"/>
          <w:sz w:val="24"/>
          <w:szCs w:val="24"/>
        </w:rPr>
      </w:pPr>
      <w:r>
        <w:rPr>
          <w:rFonts w:hAnsi="宋体" w:cs="宋体"/>
          <w:sz w:val="24"/>
          <w:szCs w:val="24"/>
        </w:rPr>
        <w:t>4、</w:t>
      </w:r>
      <w:r>
        <w:rPr>
          <w:rFonts w:hAnsi="宋体" w:cs="宋体" w:hint="eastAsia"/>
          <w:sz w:val="24"/>
          <w:szCs w:val="24"/>
        </w:rPr>
        <w:t>交货方式及地点：由供应商直接配送到采购人指定科室，包括广州医科大学附属番禺中心医院（子包</w:t>
      </w:r>
      <w:r>
        <w:rPr>
          <w:rFonts w:hAnsi="宋体" w:cs="宋体"/>
          <w:sz w:val="24"/>
          <w:szCs w:val="24"/>
        </w:rPr>
        <w:t>1）和广州市番禺区第七人民医院（子包2</w:t>
      </w:r>
      <w:r>
        <w:rPr>
          <w:rFonts w:hAnsi="宋体" w:cs="宋体" w:hint="eastAsia"/>
          <w:sz w:val="24"/>
          <w:szCs w:val="24"/>
        </w:rPr>
        <w:t>）</w:t>
      </w:r>
      <w:r>
        <w:rPr>
          <w:rFonts w:hAnsi="宋体" w:cs="宋体"/>
          <w:sz w:val="24"/>
          <w:szCs w:val="24"/>
        </w:rPr>
        <w:t>。</w:t>
      </w:r>
      <w:r>
        <w:rPr>
          <w:rFonts w:hAnsi="宋体" w:cs="宋体" w:hint="eastAsia"/>
          <w:sz w:val="24"/>
          <w:szCs w:val="24"/>
        </w:rPr>
        <w:t>供应商送货时，由使用科室签收。</w:t>
      </w:r>
    </w:p>
    <w:p w:rsidR="002A4B73" w:rsidRDefault="00A419E4">
      <w:pPr>
        <w:pStyle w:val="a5"/>
        <w:numPr>
          <w:ilvl w:val="255"/>
          <w:numId w:val="0"/>
        </w:numPr>
        <w:spacing w:line="360" w:lineRule="auto"/>
        <w:ind w:firstLineChars="200" w:firstLine="480"/>
        <w:rPr>
          <w:rFonts w:hAnsi="宋体" w:cs="宋体"/>
          <w:sz w:val="24"/>
          <w:szCs w:val="24"/>
        </w:rPr>
      </w:pPr>
      <w:r>
        <w:rPr>
          <w:rFonts w:hAnsi="宋体" w:cs="宋体"/>
          <w:sz w:val="24"/>
          <w:szCs w:val="24"/>
        </w:rPr>
        <w:t>5、</w:t>
      </w:r>
      <w:r>
        <w:rPr>
          <w:rFonts w:hAnsi="宋体" w:cs="宋体" w:hint="eastAsia"/>
          <w:sz w:val="24"/>
          <w:szCs w:val="24"/>
        </w:rPr>
        <w:t>供应商负责所有货物的全部运输，包括装卸车、货物现场的搬运等环节。供应商必须按照采购人的需要在规定时间内将货物送到采购人指定地点。货物搬</w:t>
      </w:r>
      <w:r>
        <w:rPr>
          <w:rFonts w:hAnsi="宋体" w:cs="宋体" w:hint="eastAsia"/>
          <w:sz w:val="24"/>
          <w:szCs w:val="24"/>
        </w:rPr>
        <w:lastRenderedPageBreak/>
        <w:t>运至采购人指定地点，过程中涉及的包装、保险、发运及保管等环节和所产生的费用均由供应商负责。</w:t>
      </w:r>
    </w:p>
    <w:p w:rsidR="002A4B73" w:rsidRDefault="00A419E4">
      <w:pPr>
        <w:pStyle w:val="a5"/>
        <w:numPr>
          <w:ilvl w:val="255"/>
          <w:numId w:val="0"/>
        </w:numPr>
        <w:spacing w:line="360" w:lineRule="auto"/>
        <w:ind w:firstLineChars="200" w:firstLine="480"/>
        <w:rPr>
          <w:rFonts w:hAnsi="宋体" w:cs="宋体"/>
          <w:sz w:val="24"/>
          <w:szCs w:val="24"/>
        </w:rPr>
      </w:pPr>
      <w:r>
        <w:rPr>
          <w:rFonts w:hAnsi="宋体" w:cs="宋体"/>
          <w:sz w:val="24"/>
          <w:szCs w:val="24"/>
        </w:rPr>
        <w:t>6、</w:t>
      </w:r>
      <w:r>
        <w:rPr>
          <w:rFonts w:hAnsi="宋体" w:cs="宋体" w:hint="eastAsia"/>
          <w:sz w:val="24"/>
          <w:szCs w:val="24"/>
        </w:rPr>
        <w:t>供应商须委派专门的运送人员负责运送工作</w:t>
      </w:r>
      <w:r>
        <w:rPr>
          <w:rFonts w:hAnsi="宋体" w:cs="宋体"/>
          <w:sz w:val="24"/>
          <w:szCs w:val="24"/>
        </w:rPr>
        <w:t>，</w:t>
      </w:r>
      <w:r>
        <w:rPr>
          <w:rFonts w:hAnsi="宋体" w:cs="宋体" w:hint="eastAsia"/>
          <w:sz w:val="24"/>
          <w:szCs w:val="24"/>
        </w:rPr>
        <w:t>供应商运送人员须遵守采购人的管理规定，供应商工作人员在采购人处产生的一切争议纠纷由供应商负责，与采购人无关。</w:t>
      </w:r>
    </w:p>
    <w:p w:rsidR="002A4B73" w:rsidRPr="00774CFF" w:rsidRDefault="00A419E4">
      <w:pPr>
        <w:pStyle w:val="a5"/>
        <w:numPr>
          <w:ilvl w:val="255"/>
          <w:numId w:val="0"/>
        </w:numPr>
        <w:spacing w:line="360" w:lineRule="auto"/>
        <w:ind w:left="480"/>
        <w:jc w:val="left"/>
        <w:outlineLvl w:val="0"/>
        <w:rPr>
          <w:rFonts w:hAnsi="宋体" w:cs="宋体"/>
          <w:b/>
          <w:bCs/>
          <w:color w:val="000000"/>
          <w:sz w:val="24"/>
          <w:szCs w:val="24"/>
        </w:rPr>
      </w:pPr>
      <w:r w:rsidRPr="00774CFF">
        <w:rPr>
          <w:rFonts w:hAnsi="宋体" w:cs="宋体" w:hint="eastAsia"/>
          <w:b/>
          <w:bCs/>
          <w:color w:val="000000"/>
          <w:sz w:val="24"/>
          <w:szCs w:val="24"/>
          <w:lang w:bidi="ar"/>
        </w:rPr>
        <w:t>（三）货物的验收</w:t>
      </w:r>
    </w:p>
    <w:p w:rsidR="002A4B73" w:rsidRDefault="00A419E4">
      <w:pPr>
        <w:pStyle w:val="a5"/>
        <w:numPr>
          <w:ilvl w:val="0"/>
          <w:numId w:val="3"/>
        </w:numPr>
        <w:spacing w:line="360" w:lineRule="auto"/>
        <w:ind w:firstLine="240"/>
        <w:jc w:val="left"/>
        <w:outlineLvl w:val="0"/>
        <w:rPr>
          <w:rFonts w:hAnsi="宋体" w:cs="宋体"/>
          <w:sz w:val="24"/>
          <w:szCs w:val="24"/>
          <w:lang w:bidi="ar"/>
        </w:rPr>
      </w:pPr>
      <w:r>
        <w:rPr>
          <w:rFonts w:hAnsi="宋体" w:cs="宋体"/>
          <w:sz w:val="24"/>
          <w:szCs w:val="24"/>
          <w:lang w:bidi="ar"/>
        </w:rPr>
        <w:t>货物的包装：服装及布类以品种及规格为单位进行装箱，每套服装或布类一个胶袋包装，在每个包装胶袋上注明名称，属于服装类的还需注明尺码和性别标识。</w:t>
      </w:r>
    </w:p>
    <w:p w:rsidR="002A4B73" w:rsidRDefault="00A419E4">
      <w:pPr>
        <w:pStyle w:val="a5"/>
        <w:numPr>
          <w:ilvl w:val="0"/>
          <w:numId w:val="3"/>
        </w:numPr>
        <w:spacing w:line="360" w:lineRule="auto"/>
        <w:ind w:firstLine="240"/>
        <w:jc w:val="left"/>
        <w:outlineLvl w:val="0"/>
        <w:rPr>
          <w:rFonts w:hAnsi="宋体" w:cs="宋体"/>
          <w:sz w:val="24"/>
          <w:szCs w:val="24"/>
          <w:lang w:bidi="ar"/>
        </w:rPr>
      </w:pPr>
      <w:r>
        <w:rPr>
          <w:rFonts w:hAnsi="宋体" w:cs="宋体"/>
          <w:sz w:val="24"/>
          <w:szCs w:val="24"/>
          <w:lang w:bidi="ar"/>
        </w:rPr>
        <w:t>中标供应商提供的货物必须符合采购人的要求，不得以假乱真、以次充好，不得破损，不得错乱，包括但不限于：a.尺码规格、数量；b.面料及辅料的质量、外观；c.服装款式、设计（按样品验收）；d.制作工艺；e.色彩。</w:t>
      </w:r>
    </w:p>
    <w:p w:rsidR="002A4B73" w:rsidRDefault="00A419E4">
      <w:pPr>
        <w:pStyle w:val="a5"/>
        <w:numPr>
          <w:ilvl w:val="0"/>
          <w:numId w:val="3"/>
        </w:numPr>
        <w:spacing w:line="360" w:lineRule="auto"/>
        <w:ind w:firstLine="240"/>
        <w:jc w:val="left"/>
        <w:outlineLvl w:val="0"/>
        <w:rPr>
          <w:rFonts w:hAnsi="宋体" w:cs="宋体"/>
          <w:sz w:val="24"/>
          <w:szCs w:val="24"/>
          <w:lang w:bidi="ar"/>
        </w:rPr>
      </w:pPr>
      <w:r>
        <w:rPr>
          <w:rFonts w:hAnsi="宋体" w:cs="宋体"/>
          <w:sz w:val="24"/>
          <w:szCs w:val="24"/>
          <w:lang w:bidi="ar"/>
        </w:rPr>
        <w:t>中标供应商提供的货物应完全符合招标文件中“技术参数和性能指标”的技术要求产品材质要求的标准执行。</w:t>
      </w:r>
    </w:p>
    <w:p w:rsidR="002A4B73" w:rsidRDefault="00A419E4">
      <w:pPr>
        <w:pStyle w:val="a5"/>
        <w:numPr>
          <w:ilvl w:val="0"/>
          <w:numId w:val="3"/>
        </w:numPr>
        <w:spacing w:line="360" w:lineRule="auto"/>
        <w:ind w:firstLine="240"/>
        <w:jc w:val="left"/>
        <w:outlineLvl w:val="0"/>
        <w:rPr>
          <w:rFonts w:hAnsi="宋体" w:cs="宋体"/>
          <w:sz w:val="24"/>
          <w:szCs w:val="24"/>
          <w:lang w:bidi="ar"/>
        </w:rPr>
      </w:pPr>
      <w:r>
        <w:rPr>
          <w:rFonts w:hAnsi="宋体" w:cs="宋体"/>
          <w:sz w:val="24"/>
          <w:szCs w:val="24"/>
          <w:lang w:bidi="ar"/>
        </w:rPr>
        <w:t>货物送达采购人指定的地点后，由双方工作人员按送货单进行初步的检货验收和签名确认。初检仅代表采购人收到中标供应商送达货物的数量，并不代表采购人已经认可中标供应商货物的质量。</w:t>
      </w:r>
    </w:p>
    <w:p w:rsidR="002A4B73" w:rsidRDefault="00A419E4">
      <w:pPr>
        <w:pStyle w:val="a5"/>
        <w:numPr>
          <w:ilvl w:val="0"/>
          <w:numId w:val="3"/>
        </w:numPr>
        <w:spacing w:line="360" w:lineRule="auto"/>
        <w:ind w:firstLine="240"/>
        <w:jc w:val="left"/>
        <w:outlineLvl w:val="0"/>
        <w:rPr>
          <w:rFonts w:hAnsi="宋体" w:cs="宋体"/>
          <w:sz w:val="24"/>
          <w:szCs w:val="24"/>
          <w:lang w:bidi="ar"/>
        </w:rPr>
      </w:pPr>
      <w:r>
        <w:rPr>
          <w:rFonts w:hAnsi="宋体" w:cs="宋体"/>
          <w:sz w:val="24"/>
          <w:szCs w:val="24"/>
          <w:lang w:bidi="ar"/>
        </w:rPr>
        <w:tab/>
        <w:t>验收按国家有关的规定、规范进行。验收时如发现所交付的货物有短缺、次品、损坏或其它不符合本合同规定之情形者，采购人应做出详尽的现场记录，或由采购人和中标供应商双方签署备忘录。此现场记录或备忘录可用作补充、缺失和更换损坏部件的有效证据。由此产生的有关费用由中标供应商承担。</w:t>
      </w:r>
    </w:p>
    <w:p w:rsidR="002A4B73" w:rsidRDefault="00A419E4">
      <w:pPr>
        <w:pStyle w:val="a5"/>
        <w:numPr>
          <w:ilvl w:val="0"/>
          <w:numId w:val="3"/>
        </w:numPr>
        <w:spacing w:line="360" w:lineRule="auto"/>
        <w:ind w:firstLine="240"/>
        <w:jc w:val="left"/>
        <w:outlineLvl w:val="0"/>
        <w:rPr>
          <w:rFonts w:hAnsi="宋体" w:cs="宋体"/>
          <w:sz w:val="24"/>
          <w:szCs w:val="24"/>
          <w:lang w:bidi="ar"/>
        </w:rPr>
      </w:pPr>
      <w:r>
        <w:rPr>
          <w:rFonts w:hAnsi="宋体" w:cs="宋体" w:hint="eastAsia"/>
          <w:sz w:val="24"/>
          <w:szCs w:val="24"/>
          <w:lang w:bidi="ar"/>
        </w:rPr>
        <w:t>如果合同货物运输过程中因事故造成货物短缺、损坏，中标供应商应及时安排换货，以保证货物完整交付。换货的相关费用由中标供应商承担。</w:t>
      </w:r>
    </w:p>
    <w:p w:rsidR="002A4B73" w:rsidRPr="00774CFF" w:rsidRDefault="00A419E4">
      <w:pPr>
        <w:pStyle w:val="a5"/>
        <w:spacing w:line="360" w:lineRule="auto"/>
        <w:ind w:firstLineChars="200" w:firstLine="482"/>
        <w:jc w:val="left"/>
        <w:outlineLvl w:val="0"/>
        <w:rPr>
          <w:rFonts w:hAnsi="宋体" w:cs="宋体"/>
          <w:b/>
          <w:bCs/>
          <w:sz w:val="24"/>
          <w:szCs w:val="24"/>
          <w:lang w:bidi="ar"/>
        </w:rPr>
      </w:pPr>
      <w:r w:rsidRPr="00774CFF">
        <w:rPr>
          <w:rFonts w:hAnsi="宋体" w:cs="宋体" w:hint="eastAsia"/>
          <w:b/>
          <w:bCs/>
          <w:sz w:val="24"/>
          <w:szCs w:val="24"/>
          <w:lang w:bidi="ar"/>
        </w:rPr>
        <w:t>（四）</w:t>
      </w:r>
      <w:r w:rsidRPr="00774CFF">
        <w:rPr>
          <w:rFonts w:hAnsi="宋体" w:cs="宋体"/>
          <w:b/>
          <w:bCs/>
          <w:sz w:val="24"/>
          <w:szCs w:val="24"/>
          <w:lang w:bidi="ar"/>
        </w:rPr>
        <w:t>质保期与售后服务要求</w:t>
      </w:r>
    </w:p>
    <w:p w:rsidR="002A4B73" w:rsidRPr="00774CFF" w:rsidRDefault="00A419E4">
      <w:pPr>
        <w:pStyle w:val="a5"/>
        <w:numPr>
          <w:ilvl w:val="0"/>
          <w:numId w:val="4"/>
        </w:numPr>
        <w:spacing w:line="360" w:lineRule="auto"/>
        <w:ind w:leftChars="-14" w:left="-29" w:firstLineChars="200" w:firstLine="480"/>
        <w:jc w:val="left"/>
        <w:outlineLvl w:val="0"/>
        <w:rPr>
          <w:rFonts w:hAnsi="宋体" w:cs="宋体"/>
          <w:sz w:val="24"/>
          <w:szCs w:val="24"/>
        </w:rPr>
      </w:pPr>
      <w:r w:rsidRPr="00774CFF">
        <w:rPr>
          <w:rFonts w:hAnsi="宋体" w:cs="宋体" w:hint="eastAsia"/>
          <w:sz w:val="24"/>
          <w:szCs w:val="24"/>
        </w:rPr>
        <w:t>质保期：中标供应商所提供的质量保证期为</w:t>
      </w:r>
      <w:r w:rsidRPr="00774CFF">
        <w:rPr>
          <w:rFonts w:hAnsi="宋体" w:cs="宋体"/>
          <w:sz w:val="24"/>
          <w:szCs w:val="24"/>
        </w:rPr>
        <w:t>1</w:t>
      </w:r>
      <w:r w:rsidRPr="00774CFF">
        <w:rPr>
          <w:rFonts w:hAnsi="宋体" w:cs="宋体" w:hint="eastAsia"/>
          <w:sz w:val="24"/>
          <w:szCs w:val="24"/>
        </w:rPr>
        <w:t>年，在质保期内发生质量问题的工作服、病人服、布类等，中标供应商负责人须在接到通知后</w:t>
      </w:r>
      <w:r w:rsidRPr="00774CFF">
        <w:rPr>
          <w:rFonts w:hAnsi="宋体" w:cs="宋体"/>
          <w:sz w:val="24"/>
          <w:szCs w:val="24"/>
        </w:rPr>
        <w:t>48</w:t>
      </w:r>
      <w:r w:rsidRPr="00774CFF">
        <w:rPr>
          <w:rFonts w:hAnsi="宋体" w:cs="宋体" w:hint="eastAsia"/>
          <w:sz w:val="24"/>
          <w:szCs w:val="24"/>
        </w:rPr>
        <w:t>小时以内进行更换、重做或退换，确保所提供的产品合格率达到</w:t>
      </w:r>
      <w:r w:rsidRPr="00774CFF">
        <w:rPr>
          <w:rFonts w:hAnsi="宋体" w:cs="宋体"/>
          <w:sz w:val="24"/>
          <w:szCs w:val="24"/>
        </w:rPr>
        <w:t>100%</w:t>
      </w:r>
      <w:r w:rsidRPr="00774CFF">
        <w:rPr>
          <w:rFonts w:hAnsi="宋体" w:cs="宋体" w:hint="eastAsia"/>
          <w:sz w:val="24"/>
          <w:szCs w:val="24"/>
        </w:rPr>
        <w:t>，并对造成的损失承担赔偿责任。否则，采购人有权视情节轻重，处以警告、扣除该批次的货款、取消其供货资格等处理。</w:t>
      </w:r>
    </w:p>
    <w:p w:rsidR="002A4B73" w:rsidRPr="00774CFF" w:rsidRDefault="00A419E4">
      <w:pPr>
        <w:pStyle w:val="a5"/>
        <w:numPr>
          <w:ilvl w:val="0"/>
          <w:numId w:val="4"/>
        </w:numPr>
        <w:spacing w:line="360" w:lineRule="auto"/>
        <w:ind w:leftChars="-14" w:left="-29" w:firstLineChars="200" w:firstLine="480"/>
        <w:jc w:val="left"/>
        <w:outlineLvl w:val="0"/>
        <w:rPr>
          <w:rFonts w:hAnsi="宋体" w:cs="宋体"/>
          <w:sz w:val="24"/>
          <w:szCs w:val="24"/>
        </w:rPr>
      </w:pPr>
      <w:r w:rsidRPr="00774CFF">
        <w:rPr>
          <w:rFonts w:hAnsi="宋体" w:cs="宋体" w:hint="eastAsia"/>
          <w:sz w:val="24"/>
          <w:szCs w:val="24"/>
        </w:rPr>
        <w:lastRenderedPageBreak/>
        <w:t>质保期内中标供应商提供</w:t>
      </w:r>
      <w:r w:rsidRPr="00774CFF">
        <w:rPr>
          <w:rFonts w:hAnsi="宋体" w:cs="宋体"/>
          <w:sz w:val="24"/>
          <w:szCs w:val="24"/>
        </w:rPr>
        <w:t>24</w:t>
      </w:r>
      <w:r w:rsidRPr="00774CFF">
        <w:rPr>
          <w:rFonts w:hAnsi="宋体" w:cs="宋体" w:hint="eastAsia"/>
          <w:sz w:val="24"/>
          <w:szCs w:val="24"/>
        </w:rPr>
        <w:t>小时响应服务。布类货物非人为因素出现损坏、脱线、变形等情况的，中标供应商应在接到通知的</w:t>
      </w:r>
      <w:r w:rsidRPr="00774CFF">
        <w:rPr>
          <w:rFonts w:hAnsi="宋体" w:cs="宋体"/>
          <w:sz w:val="24"/>
          <w:szCs w:val="24"/>
        </w:rPr>
        <w:t>1</w:t>
      </w:r>
      <w:r w:rsidRPr="00774CFF">
        <w:rPr>
          <w:rFonts w:hAnsi="宋体" w:cs="宋体" w:hint="eastAsia"/>
          <w:sz w:val="24"/>
          <w:szCs w:val="24"/>
        </w:rPr>
        <w:t>个工作日内，派专业人员上门服务，在</w:t>
      </w:r>
      <w:r w:rsidRPr="00774CFF">
        <w:rPr>
          <w:rFonts w:hAnsi="宋体" w:cs="宋体"/>
          <w:sz w:val="24"/>
          <w:szCs w:val="24"/>
        </w:rPr>
        <w:t>3</w:t>
      </w:r>
      <w:r w:rsidRPr="00774CFF">
        <w:rPr>
          <w:rFonts w:hAnsi="宋体" w:cs="宋体" w:hint="eastAsia"/>
          <w:sz w:val="24"/>
          <w:szCs w:val="24"/>
        </w:rPr>
        <w:t>个工作日内保证按要求完成修改、修复、更换、送回等服务，确保所提供的产品合格率达到</w:t>
      </w:r>
      <w:r w:rsidRPr="00774CFF">
        <w:rPr>
          <w:rFonts w:hAnsi="宋体" w:cs="宋体"/>
          <w:sz w:val="24"/>
          <w:szCs w:val="24"/>
        </w:rPr>
        <w:t>100%</w:t>
      </w:r>
      <w:r w:rsidRPr="00774CFF">
        <w:rPr>
          <w:rFonts w:hAnsi="宋体" w:cs="宋体" w:hint="eastAsia"/>
          <w:sz w:val="24"/>
          <w:szCs w:val="24"/>
        </w:rPr>
        <w:t>，并对造成的损失承担赔偿责任。</w:t>
      </w:r>
    </w:p>
    <w:p w:rsidR="002A4B73" w:rsidRPr="00774CFF" w:rsidRDefault="00A419E4">
      <w:pPr>
        <w:pStyle w:val="a5"/>
        <w:numPr>
          <w:ilvl w:val="0"/>
          <w:numId w:val="4"/>
        </w:numPr>
        <w:spacing w:line="360" w:lineRule="auto"/>
        <w:ind w:leftChars="-14" w:left="-29" w:firstLineChars="200" w:firstLine="480"/>
        <w:jc w:val="left"/>
        <w:outlineLvl w:val="0"/>
        <w:rPr>
          <w:rFonts w:hAnsi="宋体" w:cs="宋体"/>
          <w:sz w:val="24"/>
          <w:szCs w:val="24"/>
        </w:rPr>
      </w:pPr>
      <w:r w:rsidRPr="00774CFF">
        <w:rPr>
          <w:rFonts w:hAnsi="宋体" w:cs="宋体" w:hint="eastAsia"/>
          <w:sz w:val="24"/>
          <w:szCs w:val="24"/>
        </w:rPr>
        <w:t>中标供应商提供合同期内有效的常用配件（投标报价均已包含所有配件，如拉链、纽扣、宽绳裤头带及宽橡皮筋等）。</w:t>
      </w:r>
    </w:p>
    <w:p w:rsidR="002A4B73" w:rsidRDefault="00A419E4">
      <w:pPr>
        <w:pStyle w:val="a5"/>
        <w:numPr>
          <w:ilvl w:val="0"/>
          <w:numId w:val="4"/>
        </w:numPr>
        <w:spacing w:line="360" w:lineRule="auto"/>
        <w:ind w:leftChars="-14" w:left="-29" w:firstLineChars="200" w:firstLine="480"/>
        <w:jc w:val="left"/>
        <w:outlineLvl w:val="0"/>
        <w:rPr>
          <w:sz w:val="24"/>
          <w:szCs w:val="24"/>
        </w:rPr>
      </w:pPr>
      <w:r w:rsidRPr="00774CFF">
        <w:rPr>
          <w:rFonts w:hAnsi="宋体" w:cs="宋体" w:hint="eastAsia"/>
          <w:sz w:val="24"/>
          <w:szCs w:val="24"/>
        </w:rPr>
        <w:t>除首次供货，对于常订、常用的物品，中标</w:t>
      </w:r>
      <w:r>
        <w:rPr>
          <w:sz w:val="24"/>
          <w:szCs w:val="24"/>
        </w:rPr>
        <w:t>供应商需于科室下单后的5个工作日内完成送货；对于新增货物，需在下单后10个工作日内完成送货。中标供应商须提供包括采购、运输、包装、质量检验等服务，须按采购人的要求在规定的时间内送货上门。</w:t>
      </w:r>
    </w:p>
    <w:p w:rsidR="002A4B73" w:rsidRDefault="00A419E4">
      <w:pPr>
        <w:pStyle w:val="a5"/>
        <w:numPr>
          <w:ilvl w:val="0"/>
          <w:numId w:val="4"/>
        </w:numPr>
        <w:spacing w:line="360" w:lineRule="auto"/>
        <w:ind w:leftChars="-14" w:left="-29" w:firstLineChars="200" w:firstLine="480"/>
        <w:jc w:val="left"/>
        <w:outlineLvl w:val="0"/>
        <w:rPr>
          <w:sz w:val="24"/>
          <w:szCs w:val="24"/>
        </w:rPr>
      </w:pPr>
      <w:r>
        <w:rPr>
          <w:sz w:val="24"/>
          <w:szCs w:val="24"/>
        </w:rPr>
        <w:t>工作服一般按规定的型号制作，对特殊体形人员的服装，中标供应商须在接到通知之日起2个工作日内派技术人员分别上门为其量身订做，在量身后10个工作日内，完成对新增产品制作并送货。交货时需对该特定订制的货物标识注明。</w:t>
      </w:r>
    </w:p>
    <w:p w:rsidR="002A4B73" w:rsidRDefault="00A419E4">
      <w:pPr>
        <w:spacing w:line="360" w:lineRule="auto"/>
        <w:rPr>
          <w:rFonts w:ascii="宋体" w:eastAsia="宋体" w:hAnsi="宋体" w:cs="宋体"/>
          <w:b/>
          <w:bCs/>
          <w:sz w:val="24"/>
          <w:szCs w:val="24"/>
        </w:rPr>
      </w:pPr>
      <w:r>
        <w:rPr>
          <w:rFonts w:ascii="宋体" w:eastAsia="宋体" w:hAnsi="宋体" w:cs="宋体"/>
          <w:b/>
          <w:bCs/>
          <w:sz w:val="24"/>
          <w:szCs w:val="24"/>
        </w:rPr>
        <w:t>十、</w:t>
      </w:r>
      <w:r>
        <w:rPr>
          <w:rFonts w:ascii="宋体" w:eastAsia="宋体" w:hAnsi="宋体" w:cs="宋体" w:hint="eastAsia"/>
          <w:b/>
          <w:bCs/>
          <w:sz w:val="24"/>
          <w:szCs w:val="24"/>
        </w:rPr>
        <w:t>付款方式</w:t>
      </w:r>
    </w:p>
    <w:p w:rsidR="002A4B73" w:rsidRDefault="00A419E4">
      <w:pPr>
        <w:tabs>
          <w:tab w:val="left" w:pos="709"/>
          <w:tab w:val="left" w:pos="851"/>
        </w:tabs>
        <w:spacing w:line="360" w:lineRule="auto"/>
        <w:ind w:firstLineChars="200" w:firstLine="480"/>
        <w:rPr>
          <w:rFonts w:ascii="宋体" w:eastAsia="宋体" w:hAnsi="宋体" w:cs="宋体"/>
          <w:sz w:val="24"/>
          <w:szCs w:val="24"/>
        </w:rPr>
      </w:pPr>
      <w:r>
        <w:rPr>
          <w:rFonts w:ascii="宋体" w:eastAsia="宋体" w:hAnsi="宋体" w:cs="宋体"/>
          <w:sz w:val="24"/>
          <w:szCs w:val="24"/>
        </w:rPr>
        <w:t>1、在办理付款手续之前双方须对供应货物的名称、规格、数量、单价、金额等进行统计，并核实无误。</w:t>
      </w:r>
    </w:p>
    <w:p w:rsidR="002A4B73" w:rsidRDefault="00A419E4">
      <w:pPr>
        <w:tabs>
          <w:tab w:val="left" w:pos="709"/>
          <w:tab w:val="left" w:pos="851"/>
        </w:tabs>
        <w:spacing w:line="360" w:lineRule="auto"/>
        <w:ind w:firstLineChars="200" w:firstLine="480"/>
        <w:rPr>
          <w:rFonts w:ascii="宋体" w:eastAsia="宋体" w:hAnsi="宋体" w:cs="宋体"/>
          <w:sz w:val="24"/>
          <w:szCs w:val="24"/>
        </w:rPr>
      </w:pPr>
      <w:r>
        <w:rPr>
          <w:rFonts w:ascii="宋体" w:eastAsia="宋体" w:hAnsi="宋体" w:cs="宋体"/>
          <w:sz w:val="24"/>
          <w:szCs w:val="24"/>
        </w:rPr>
        <w:t>2、供应商每月按实际供货给采购人的部门已签收的送货单、发票和请款函提交给采购人，采购人收齐有效请款资料确认无误并无扣款事项后5天内办理该批次货款支付手续。</w:t>
      </w:r>
    </w:p>
    <w:p w:rsidR="002A4B73" w:rsidRDefault="00A419E4">
      <w:pPr>
        <w:tabs>
          <w:tab w:val="left" w:pos="709"/>
          <w:tab w:val="left" w:pos="851"/>
        </w:tabs>
        <w:spacing w:line="360" w:lineRule="auto"/>
        <w:ind w:firstLineChars="200" w:firstLine="480"/>
        <w:rPr>
          <w:rFonts w:ascii="宋体" w:eastAsia="宋体" w:hAnsi="宋体" w:cs="宋体"/>
          <w:sz w:val="24"/>
          <w:szCs w:val="24"/>
        </w:rPr>
      </w:pPr>
      <w:r>
        <w:rPr>
          <w:rFonts w:ascii="宋体" w:eastAsia="宋体" w:hAnsi="宋体" w:cs="宋体"/>
          <w:sz w:val="24"/>
          <w:szCs w:val="24"/>
        </w:rPr>
        <w:t>3、供应商凭以下有效请款资料与采购人结算：</w:t>
      </w:r>
    </w:p>
    <w:p w:rsidR="002A4B73" w:rsidRDefault="00A419E4">
      <w:pPr>
        <w:tabs>
          <w:tab w:val="left" w:pos="709"/>
          <w:tab w:val="left" w:pos="851"/>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1）采购人使用部门签收的送货单；</w:t>
      </w:r>
    </w:p>
    <w:p w:rsidR="002A4B73" w:rsidRDefault="00A419E4">
      <w:pPr>
        <w:tabs>
          <w:tab w:val="left" w:pos="709"/>
          <w:tab w:val="left" w:pos="851"/>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2）供应商依法开具的等额发票；</w:t>
      </w:r>
    </w:p>
    <w:p w:rsidR="002A4B73" w:rsidRDefault="002A4B73">
      <w:pPr>
        <w:tabs>
          <w:tab w:val="left" w:pos="709"/>
          <w:tab w:val="left" w:pos="851"/>
        </w:tabs>
        <w:spacing w:line="360" w:lineRule="auto"/>
        <w:ind w:firstLineChars="200" w:firstLine="480"/>
        <w:rPr>
          <w:rFonts w:ascii="宋体" w:eastAsia="宋体" w:hAnsi="宋体" w:cs="宋体"/>
          <w:sz w:val="24"/>
          <w:szCs w:val="24"/>
        </w:rPr>
      </w:pPr>
    </w:p>
    <w:p w:rsidR="002A4B73" w:rsidRDefault="00A419E4">
      <w:pPr>
        <w:tabs>
          <w:tab w:val="left" w:pos="709"/>
          <w:tab w:val="left" w:pos="851"/>
        </w:tabs>
        <w:spacing w:line="360" w:lineRule="auto"/>
        <w:ind w:firstLineChars="200" w:firstLine="480"/>
        <w:jc w:val="right"/>
        <w:rPr>
          <w:rFonts w:ascii="宋体" w:eastAsia="宋体" w:hAnsi="宋体" w:cs="宋体"/>
          <w:sz w:val="24"/>
          <w:szCs w:val="24"/>
        </w:rPr>
      </w:pPr>
      <w:r>
        <w:rPr>
          <w:rFonts w:ascii="宋体" w:eastAsia="宋体" w:hAnsi="宋体" w:cs="宋体" w:hint="eastAsia"/>
          <w:sz w:val="24"/>
          <w:szCs w:val="24"/>
        </w:rPr>
        <w:t>番禺中心医院医疗集团</w:t>
      </w:r>
    </w:p>
    <w:p w:rsidR="002A4B73" w:rsidRDefault="00A419E4">
      <w:pPr>
        <w:tabs>
          <w:tab w:val="left" w:pos="709"/>
          <w:tab w:val="left" w:pos="851"/>
        </w:tabs>
        <w:spacing w:line="360" w:lineRule="auto"/>
        <w:ind w:firstLineChars="200" w:firstLine="480"/>
        <w:jc w:val="right"/>
        <w:rPr>
          <w:rFonts w:ascii="宋体" w:eastAsia="宋体" w:hAnsi="宋体" w:cs="宋体"/>
          <w:sz w:val="24"/>
          <w:szCs w:val="24"/>
        </w:rPr>
      </w:pPr>
      <w:r>
        <w:rPr>
          <w:rFonts w:ascii="宋体" w:eastAsia="宋体" w:hAnsi="宋体" w:cs="宋体"/>
          <w:sz w:val="24"/>
          <w:szCs w:val="24"/>
        </w:rPr>
        <w:t>2024年5月</w:t>
      </w:r>
      <w:r>
        <w:rPr>
          <w:rFonts w:ascii="宋体" w:eastAsia="宋体" w:hAnsi="宋体" w:cs="宋体" w:hint="eastAsia"/>
          <w:sz w:val="24"/>
          <w:szCs w:val="24"/>
        </w:rPr>
        <w:t>19</w:t>
      </w:r>
      <w:r>
        <w:rPr>
          <w:rFonts w:ascii="宋体" w:eastAsia="宋体" w:hAnsi="宋体" w:cs="宋体"/>
          <w:sz w:val="24"/>
          <w:szCs w:val="24"/>
        </w:rPr>
        <w:t>日</w:t>
      </w:r>
    </w:p>
    <w:sectPr w:rsidR="002A4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F7710"/>
    <w:multiLevelType w:val="singleLevel"/>
    <w:tmpl w:val="877F7710"/>
    <w:lvl w:ilvl="0">
      <w:start w:val="1"/>
      <w:numFmt w:val="decimal"/>
      <w:suff w:val="nothing"/>
      <w:lvlText w:val="%1、"/>
      <w:lvlJc w:val="left"/>
    </w:lvl>
  </w:abstractNum>
  <w:abstractNum w:abstractNumId="1" w15:restartNumberingAfterBreak="0">
    <w:nsid w:val="C940B6DA"/>
    <w:multiLevelType w:val="singleLevel"/>
    <w:tmpl w:val="C940B6DA"/>
    <w:lvl w:ilvl="0">
      <w:start w:val="1"/>
      <w:numFmt w:val="decimal"/>
      <w:suff w:val="nothing"/>
      <w:lvlText w:val="%1、"/>
      <w:lvlJc w:val="left"/>
      <w:pPr>
        <w:ind w:left="180"/>
      </w:pPr>
    </w:lvl>
  </w:abstractNum>
  <w:abstractNum w:abstractNumId="2" w15:restartNumberingAfterBreak="0">
    <w:nsid w:val="51821C85"/>
    <w:multiLevelType w:val="singleLevel"/>
    <w:tmpl w:val="51821C85"/>
    <w:lvl w:ilvl="0">
      <w:start w:val="1"/>
      <w:numFmt w:val="decimal"/>
      <w:suff w:val="nothing"/>
      <w:lvlText w:val="%1、"/>
      <w:lvlJc w:val="left"/>
    </w:lvl>
  </w:abstractNum>
  <w:abstractNum w:abstractNumId="3" w15:restartNumberingAfterBreak="0">
    <w:nsid w:val="5208384F"/>
    <w:multiLevelType w:val="multilevel"/>
    <w:tmpl w:val="5208384F"/>
    <w:lvl w:ilvl="0">
      <w:start w:val="1"/>
      <w:numFmt w:val="japaneseCounting"/>
      <w:lvlText w:val="%1、"/>
      <w:lvlJc w:val="left"/>
      <w:pPr>
        <w:ind w:left="720" w:hanging="720"/>
      </w:pPr>
      <w:rPr>
        <w:rFonts w:hint="default"/>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 w:name="KGWebUrl" w:val="https://10.2.240.65:11335/seeyon/officeservlet"/>
  </w:docVars>
  <w:rsids>
    <w:rsidRoot w:val="00107C94"/>
    <w:rsid w:val="AB5C8854"/>
    <w:rsid w:val="AFCC0B9E"/>
    <w:rsid w:val="BD980B7B"/>
    <w:rsid w:val="BDF7DCBF"/>
    <w:rsid w:val="BEFB97A5"/>
    <w:rsid w:val="BF65E571"/>
    <w:rsid w:val="BFFFC0D3"/>
    <w:rsid w:val="D46AF93D"/>
    <w:rsid w:val="DBEE318C"/>
    <w:rsid w:val="DD7B20CB"/>
    <w:rsid w:val="DEFD7D0F"/>
    <w:rsid w:val="DFDFACAD"/>
    <w:rsid w:val="E22BD7F9"/>
    <w:rsid w:val="F297D549"/>
    <w:rsid w:val="F7C3E000"/>
    <w:rsid w:val="FC5E4401"/>
    <w:rsid w:val="FD3A12BC"/>
    <w:rsid w:val="FDC98116"/>
    <w:rsid w:val="FDFD96FC"/>
    <w:rsid w:val="FFFC6EA2"/>
    <w:rsid w:val="FFFCBEEA"/>
    <w:rsid w:val="0004380A"/>
    <w:rsid w:val="00075086"/>
    <w:rsid w:val="000975BC"/>
    <w:rsid w:val="000B5864"/>
    <w:rsid w:val="000E0568"/>
    <w:rsid w:val="00107C94"/>
    <w:rsid w:val="00123676"/>
    <w:rsid w:val="0012407A"/>
    <w:rsid w:val="00154F9F"/>
    <w:rsid w:val="001617AB"/>
    <w:rsid w:val="00205F25"/>
    <w:rsid w:val="002216EE"/>
    <w:rsid w:val="00282EA2"/>
    <w:rsid w:val="002A148B"/>
    <w:rsid w:val="002A4B73"/>
    <w:rsid w:val="002A7A99"/>
    <w:rsid w:val="002A7C92"/>
    <w:rsid w:val="002B0A65"/>
    <w:rsid w:val="002E55C1"/>
    <w:rsid w:val="002F66EF"/>
    <w:rsid w:val="003010C8"/>
    <w:rsid w:val="0030412E"/>
    <w:rsid w:val="00310AC4"/>
    <w:rsid w:val="003307AC"/>
    <w:rsid w:val="00341427"/>
    <w:rsid w:val="003705BE"/>
    <w:rsid w:val="003A06F0"/>
    <w:rsid w:val="003A6B39"/>
    <w:rsid w:val="003C182D"/>
    <w:rsid w:val="003D04A6"/>
    <w:rsid w:val="003D5C9A"/>
    <w:rsid w:val="003E762A"/>
    <w:rsid w:val="004216AC"/>
    <w:rsid w:val="00435731"/>
    <w:rsid w:val="004646FF"/>
    <w:rsid w:val="00472A4B"/>
    <w:rsid w:val="0048476A"/>
    <w:rsid w:val="004A0EFF"/>
    <w:rsid w:val="004A1EE8"/>
    <w:rsid w:val="004B33FF"/>
    <w:rsid w:val="004C40E9"/>
    <w:rsid w:val="004C464B"/>
    <w:rsid w:val="004C6DDB"/>
    <w:rsid w:val="00522B5B"/>
    <w:rsid w:val="00560395"/>
    <w:rsid w:val="00564FE2"/>
    <w:rsid w:val="00565E88"/>
    <w:rsid w:val="00576572"/>
    <w:rsid w:val="00590DA1"/>
    <w:rsid w:val="005A3D53"/>
    <w:rsid w:val="005B6ABD"/>
    <w:rsid w:val="005B77EB"/>
    <w:rsid w:val="005C0B4B"/>
    <w:rsid w:val="00633D77"/>
    <w:rsid w:val="006A640C"/>
    <w:rsid w:val="006C315B"/>
    <w:rsid w:val="006E03F6"/>
    <w:rsid w:val="006E3C8A"/>
    <w:rsid w:val="006F11C9"/>
    <w:rsid w:val="007103C3"/>
    <w:rsid w:val="007315A2"/>
    <w:rsid w:val="00745290"/>
    <w:rsid w:val="00774CFF"/>
    <w:rsid w:val="007802C2"/>
    <w:rsid w:val="00786822"/>
    <w:rsid w:val="007B10CC"/>
    <w:rsid w:val="007B198F"/>
    <w:rsid w:val="007B6984"/>
    <w:rsid w:val="007D6F0F"/>
    <w:rsid w:val="00800E4A"/>
    <w:rsid w:val="008100D0"/>
    <w:rsid w:val="00817646"/>
    <w:rsid w:val="008777D9"/>
    <w:rsid w:val="00885A3D"/>
    <w:rsid w:val="00887D0E"/>
    <w:rsid w:val="00893A64"/>
    <w:rsid w:val="008B0F4A"/>
    <w:rsid w:val="008B2FA3"/>
    <w:rsid w:val="00924377"/>
    <w:rsid w:val="00966B5A"/>
    <w:rsid w:val="009717AF"/>
    <w:rsid w:val="0097794E"/>
    <w:rsid w:val="00981153"/>
    <w:rsid w:val="009A3121"/>
    <w:rsid w:val="009A74E1"/>
    <w:rsid w:val="009D6238"/>
    <w:rsid w:val="009F383E"/>
    <w:rsid w:val="00A00547"/>
    <w:rsid w:val="00A3732C"/>
    <w:rsid w:val="00A419E4"/>
    <w:rsid w:val="00A57CC2"/>
    <w:rsid w:val="00A66088"/>
    <w:rsid w:val="00AE00DE"/>
    <w:rsid w:val="00B016CF"/>
    <w:rsid w:val="00B01EBC"/>
    <w:rsid w:val="00B205D3"/>
    <w:rsid w:val="00B26338"/>
    <w:rsid w:val="00B30F5C"/>
    <w:rsid w:val="00B54B5F"/>
    <w:rsid w:val="00B65B67"/>
    <w:rsid w:val="00B73111"/>
    <w:rsid w:val="00B801D9"/>
    <w:rsid w:val="00B83EEB"/>
    <w:rsid w:val="00B87C42"/>
    <w:rsid w:val="00BB26B5"/>
    <w:rsid w:val="00BC7344"/>
    <w:rsid w:val="00CB71F0"/>
    <w:rsid w:val="00CF6D39"/>
    <w:rsid w:val="00D0595D"/>
    <w:rsid w:val="00D116B0"/>
    <w:rsid w:val="00D177B4"/>
    <w:rsid w:val="00D456FE"/>
    <w:rsid w:val="00D77456"/>
    <w:rsid w:val="00D827C3"/>
    <w:rsid w:val="00DA28C4"/>
    <w:rsid w:val="00DB6B00"/>
    <w:rsid w:val="00DE072C"/>
    <w:rsid w:val="00DE2F6B"/>
    <w:rsid w:val="00E6481F"/>
    <w:rsid w:val="00E957F8"/>
    <w:rsid w:val="00E95825"/>
    <w:rsid w:val="00EF783A"/>
    <w:rsid w:val="00F047A7"/>
    <w:rsid w:val="00F050E9"/>
    <w:rsid w:val="00F1402F"/>
    <w:rsid w:val="00F14F5B"/>
    <w:rsid w:val="00F23F15"/>
    <w:rsid w:val="00F303EB"/>
    <w:rsid w:val="04451A58"/>
    <w:rsid w:val="087E4F73"/>
    <w:rsid w:val="2EF77712"/>
    <w:rsid w:val="32FF06AE"/>
    <w:rsid w:val="37FD7BE8"/>
    <w:rsid w:val="3B7F285F"/>
    <w:rsid w:val="3FDBBB6B"/>
    <w:rsid w:val="4DB5119F"/>
    <w:rsid w:val="547F670D"/>
    <w:rsid w:val="57A14D76"/>
    <w:rsid w:val="59EE8821"/>
    <w:rsid w:val="5B262576"/>
    <w:rsid w:val="5EA55514"/>
    <w:rsid w:val="664F2139"/>
    <w:rsid w:val="684351A6"/>
    <w:rsid w:val="6E137758"/>
    <w:rsid w:val="6FDD102D"/>
    <w:rsid w:val="6FDEB00A"/>
    <w:rsid w:val="74FE2798"/>
    <w:rsid w:val="767DA5C1"/>
    <w:rsid w:val="777D8136"/>
    <w:rsid w:val="791F2C8B"/>
    <w:rsid w:val="79BD27A4"/>
    <w:rsid w:val="7BEA8336"/>
    <w:rsid w:val="7E7F9008"/>
    <w:rsid w:val="7EFEE8F2"/>
    <w:rsid w:val="7FF4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D8D406A-1491-4BD9-83E5-2DA95532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keepNext/>
      <w:keepLines/>
      <w:spacing w:beforeLines="50" w:afterLines="50" w:line="360" w:lineRule="auto"/>
      <w:outlineLvl w:val="1"/>
    </w:pPr>
    <w:rPr>
      <w:rFonts w:ascii="Arial"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eastAsia="宋体" w:hAnsi="Courier New" w:cs="Courier New"/>
      <w:szCs w:val="21"/>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paragraph" w:styleId="af1">
    <w:name w:val="List Paragraph"/>
    <w:basedOn w:val="a"/>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paragraph" w:customStyle="1" w:styleId="0">
    <w:name w:val="正文_0"/>
    <w:qFormat/>
    <w:rPr>
      <w:sz w:val="21"/>
      <w:szCs w:val="22"/>
    </w:rPr>
  </w:style>
  <w:style w:type="character" w:customStyle="1" w:styleId="20">
    <w:name w:val="标题 2 字符"/>
    <w:basedOn w:val="a0"/>
    <w:link w:val="2"/>
    <w:uiPriority w:val="9"/>
    <w:qFormat/>
    <w:rPr>
      <w:rFonts w:ascii="Arial" w:hAnsi="Arial"/>
      <w:b/>
      <w:bCs/>
      <w:sz w:val="24"/>
      <w:szCs w:val="24"/>
    </w:rPr>
  </w:style>
  <w:style w:type="character" w:customStyle="1" w:styleId="a6">
    <w:name w:val="纯文本 字符"/>
    <w:basedOn w:val="a0"/>
    <w:link w:val="a5"/>
    <w:qFormat/>
    <w:rPr>
      <w:rFonts w:ascii="宋体" w:eastAsia="宋体" w:hAnsi="Courier New" w:cs="Courier New"/>
      <w:szCs w:val="21"/>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094EF4DA-FD1A-44C6-B757-14E5557F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664</Words>
  <Characters>3789</Characters>
  <Application>Microsoft Office Word</Application>
  <DocSecurity>0</DocSecurity>
  <Lines>31</Lines>
  <Paragraphs>8</Paragraphs>
  <ScaleCrop>false</ScaleCrop>
  <Company>Microsoft</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3</cp:revision>
  <dcterms:created xsi:type="dcterms:W3CDTF">2024-05-21T04:28:00Z</dcterms:created>
  <dcterms:modified xsi:type="dcterms:W3CDTF">2024-05-21T08:44:00Z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FF7CB2F339734913A10CDD6EF1070E08_13</vt:lpwstr>
  </property>
</Properties>
</file>