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2E" w:rsidRDefault="00293F2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293F2E" w:rsidRDefault="00BA147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番禺中心医院医疗集团放射防护年检采购项目市场调查公告</w:t>
      </w:r>
    </w:p>
    <w:p w:rsidR="00293F2E" w:rsidRDefault="00293F2E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293F2E" w:rsidRDefault="00BA1470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放射防护年检服务项目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293F2E" w:rsidRDefault="00BA147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293F2E">
        <w:tc>
          <w:tcPr>
            <w:tcW w:w="1292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293F2E">
        <w:tc>
          <w:tcPr>
            <w:tcW w:w="1292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放射防护年度检测（院本部：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广州医科大学附属番禺中心医院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+东院区：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广州市番禺区第七人民医院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1504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一批</w:t>
            </w:r>
          </w:p>
        </w:tc>
        <w:tc>
          <w:tcPr>
            <w:tcW w:w="2950" w:type="dxa"/>
          </w:tcPr>
          <w:p w:rsidR="00293F2E" w:rsidRDefault="00BA1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放射诊疗设备性能检测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+场所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防护检测</w:t>
            </w:r>
          </w:p>
        </w:tc>
      </w:tr>
    </w:tbl>
    <w:p w:rsidR="00293F2E" w:rsidRDefault="00293F2E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93F2E" w:rsidRDefault="00BA1470" w:rsidP="00E066F0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293F2E" w:rsidRDefault="00BA1470">
      <w:pPr>
        <w:numPr>
          <w:ilvl w:val="255"/>
          <w:numId w:val="0"/>
        </w:numPr>
        <w:tabs>
          <w:tab w:val="left" w:pos="851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（一）广州医科大学附属番禺中心医院2024年放射设备检测服务范围</w:t>
      </w: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87"/>
        <w:gridCol w:w="1691"/>
        <w:gridCol w:w="800"/>
        <w:gridCol w:w="1992"/>
        <w:gridCol w:w="1510"/>
      </w:tblGrid>
      <w:tr w:rsidR="00293F2E">
        <w:trPr>
          <w:cantSplit/>
          <w:trHeight w:val="365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所在场所</w:t>
            </w:r>
          </w:p>
        </w:tc>
        <w:tc>
          <w:tcPr>
            <w:tcW w:w="916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报价（元）</w:t>
            </w: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CT机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TSX-101A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医技楼一楼CT检查2室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C臂X线机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BV LIBRA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住院部5楼手术室9、10/11/12室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DR机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DIGITAL DIAGNOST(VR)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医技楼一楼放射科普放1室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DR机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DIGITAL DIAGNOST(TH)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医技楼一楼放射科普放3室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DR机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DIGITAL DIAGNOST(TH)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住院部2楼健康管理中心DR照片室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数字胃肠机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Precision THUNIS-800+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医技楼一楼放射科普放6室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乳腺机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Senographe Essential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普放7室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医用电子直线加速器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Clinac ix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放疗中心直线加速器治疗室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CT模拟定位机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Brilliance CT（Big-Bore）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放疗ECT楼一层CT模拟机房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DSA机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Innova 3100-IQ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医技楼一楼DSA手术室2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shd w:val="clear" w:color="auto" w:fill="FFFFFF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CT机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Discovery CT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CT1室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SPECT/CT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Discovery NM/CT670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核医学科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模拟定位X线机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ACUITY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放疗中心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数字化X射线摄影机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DIGITAL DIAGNOST(TH)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健康管理中心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骨密度仪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Discovery A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健康管理中心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DR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DigiEye 680T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门诊楼四楼健康管理中心DR检查2室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DR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DigiEye 680E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门诊楼一楼放射科照片4室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医用血管造影X射线机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Artis zee Ⅲ floor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医技楼一楼介入科手术室3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全景、头颅和X射线数字化体层摄影设备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NewTom Giano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门诊楼三楼口腔科口腔CT室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口腔 X射线机（牙片机）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KODAK 2100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门诊楼三楼口腔科牙片室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医用直线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br/>
              <w:t>加速器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VITALBEAM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放疗 ECT 楼一楼放疗中心医用直线加速器治疗室 3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移动式C形臂X射线机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Cios Select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住院部5楼手术室9、10室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移动式C形臂X射线机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Cios Select S1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住院部5楼手术室12室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移动式数字摄影X线系统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MUX-200D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放射科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移动式X射线机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MobiEye TOOP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感染科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CT（62 排）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Optima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br/>
              <w:t>CT620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发热门诊一层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br/>
              <w:t>CT 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DSA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Optima IGS 330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医技楼一楼介入室手术室1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正电子发射断层及X射线计算机体层摄影成像系统（PET-CT）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Discovery MI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ECT 楼三层核医学科PET-CT检查室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X射线计算机体层摄影设备（256排）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Revolution Apex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医技楼一楼放射科CT1室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X射线计算机体层摄影设备（62排）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Revolution Ace ES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医技楼一楼放射科CT2室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核医学科场所检测</w:t>
            </w:r>
          </w:p>
        </w:tc>
        <w:tc>
          <w:tcPr>
            <w:tcW w:w="102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核医学科10间房间工作场所放射防护年度检测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Merge w:val="restar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放疗中心CT机模拟定位机机房</w:t>
            </w:r>
          </w:p>
        </w:tc>
        <w:tc>
          <w:tcPr>
            <w:tcW w:w="1025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08" w:type="pct"/>
            <w:vMerge w:val="restar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I125粒子植入项目工作场所放射防护年度检测</w:t>
            </w:r>
          </w:p>
        </w:tc>
        <w:tc>
          <w:tcPr>
            <w:tcW w:w="916" w:type="pct"/>
            <w:vMerge w:val="restar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肿瘤科粒子植入病房</w:t>
            </w:r>
          </w:p>
        </w:tc>
        <w:tc>
          <w:tcPr>
            <w:tcW w:w="1025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08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6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介入室手术2室（INNOVA-3100-IQ）</w:t>
            </w:r>
          </w:p>
        </w:tc>
        <w:tc>
          <w:tcPr>
            <w:tcW w:w="1025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08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6" w:type="pct"/>
            <w:vMerge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93F2E">
        <w:trPr>
          <w:cantSplit/>
          <w:trHeight w:val="23"/>
          <w:jc w:val="center"/>
        </w:trPr>
        <w:tc>
          <w:tcPr>
            <w:tcW w:w="40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62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1025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08" w:type="pct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任选地点进行移动床边X射线机的工作场所放射防护验证检测（单独出具检测报告）</w:t>
            </w:r>
          </w:p>
        </w:tc>
        <w:tc>
          <w:tcPr>
            <w:tcW w:w="916" w:type="pct"/>
            <w:vAlign w:val="center"/>
          </w:tcPr>
          <w:p w:rsidR="00293F2E" w:rsidRDefault="00293F2E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293F2E" w:rsidRDefault="00293F2E">
      <w:pPr>
        <w:numPr>
          <w:ilvl w:val="255"/>
          <w:numId w:val="0"/>
        </w:numPr>
        <w:tabs>
          <w:tab w:val="left" w:pos="851"/>
        </w:tabs>
        <w:rPr>
          <w:rFonts w:ascii="宋体" w:hAnsi="宋体"/>
          <w:b/>
          <w:bCs/>
          <w:sz w:val="28"/>
          <w:szCs w:val="28"/>
        </w:rPr>
      </w:pPr>
    </w:p>
    <w:p w:rsidR="00293F2E" w:rsidRDefault="00BA1470">
      <w:pPr>
        <w:numPr>
          <w:ilvl w:val="255"/>
          <w:numId w:val="0"/>
        </w:numPr>
        <w:tabs>
          <w:tab w:val="left" w:pos="851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（二）广州市番禺区第七人民医院2024年放射设备检测服务范围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86"/>
        <w:gridCol w:w="1883"/>
        <w:gridCol w:w="1147"/>
        <w:gridCol w:w="2017"/>
        <w:gridCol w:w="939"/>
      </w:tblGrid>
      <w:tr w:rsidR="00293F2E">
        <w:trPr>
          <w:trHeight w:val="72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widowControl/>
              <w:spacing w:line="3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设 备 类 型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型号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所在场所</w:t>
            </w:r>
          </w:p>
        </w:tc>
        <w:tc>
          <w:tcPr>
            <w:tcW w:w="939" w:type="dxa"/>
            <w:vAlign w:val="center"/>
          </w:tcPr>
          <w:p w:rsidR="00293F2E" w:rsidRDefault="00BA147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报价（元）</w:t>
            </w: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医用X射线CT诊断机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Brilliance16</w:t>
            </w:r>
          </w:p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CT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CT1室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823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2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医用数字X射线摄片装置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AeroDR C50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放射科 </w:t>
            </w:r>
          </w:p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移动C形臂X射线机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Brivo OEC715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手术室2室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X射线计算机体层摄影设备（62排）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Optima CT620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住院楼一层CT2室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口腔内成像X射线机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Planmeca ProX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住院楼一层牙片室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全景X射线机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Planmeca Proline XC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住院楼一层全景室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移动式X射线机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MobiEye 700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无固定</w:t>
            </w:r>
          </w:p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场所（全院）</w:t>
            </w: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93F2E">
        <w:trPr>
          <w:cantSplit/>
          <w:trHeight w:val="396"/>
          <w:jc w:val="center"/>
        </w:trPr>
        <w:tc>
          <w:tcPr>
            <w:tcW w:w="719" w:type="dxa"/>
            <w:vAlign w:val="center"/>
          </w:tcPr>
          <w:p w:rsidR="00293F2E" w:rsidRDefault="00BA147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8</w:t>
            </w:r>
          </w:p>
        </w:tc>
        <w:tc>
          <w:tcPr>
            <w:tcW w:w="2586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数字化医用X射线摄影系统</w:t>
            </w:r>
          </w:p>
        </w:tc>
        <w:tc>
          <w:tcPr>
            <w:tcW w:w="1883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FUJIFILM DR CALNEO</w:t>
            </w:r>
          </w:p>
        </w:tc>
        <w:tc>
          <w:tcPr>
            <w:tcW w:w="1147" w:type="dxa"/>
            <w:vAlign w:val="center"/>
          </w:tcPr>
          <w:p w:rsidR="00293F2E" w:rsidRDefault="00BA1470">
            <w:pPr>
              <w:tabs>
                <w:tab w:val="left" w:pos="1175"/>
              </w:tabs>
              <w:spacing w:line="420" w:lineRule="exact"/>
              <w:ind w:leftChars="-40" w:left="-84" w:rightChars="-55" w:right="-11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放射科 </w:t>
            </w:r>
          </w:p>
          <w:p w:rsidR="00293F2E" w:rsidRDefault="00BA147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1室</w:t>
            </w:r>
          </w:p>
          <w:p w:rsidR="00293F2E" w:rsidRDefault="00293F2E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39" w:type="dxa"/>
            <w:vAlign w:val="center"/>
          </w:tcPr>
          <w:p w:rsidR="00293F2E" w:rsidRDefault="00293F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293F2E" w:rsidRDefault="00BA1470">
      <w:pPr>
        <w:pStyle w:val="ac"/>
        <w:numPr>
          <w:ilvl w:val="0"/>
          <w:numId w:val="2"/>
        </w:numPr>
        <w:tabs>
          <w:tab w:val="left" w:pos="709"/>
        </w:tabs>
        <w:spacing w:line="360" w:lineRule="auto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其他要求</w:t>
      </w:r>
    </w:p>
    <w:p w:rsidR="00293F2E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（1）执行的技术规范标准、规定：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《</w:t>
      </w:r>
      <w:r w:rsidRPr="00E066F0">
        <w:rPr>
          <w:rFonts w:ascii="宋体" w:hAnsi="宋体" w:hint="eastAsia"/>
          <w:szCs w:val="21"/>
        </w:rPr>
        <w:t>电离辐射防护与辐射源安全基本标准》（</w:t>
      </w:r>
      <w:r w:rsidRPr="00E066F0">
        <w:rPr>
          <w:rFonts w:ascii="宋体" w:hAnsi="宋体"/>
          <w:szCs w:val="21"/>
        </w:rPr>
        <w:t>GB 18871-2002</w:t>
      </w:r>
      <w:r w:rsidRPr="00E066F0">
        <w:rPr>
          <w:rFonts w:ascii="宋体" w:hAnsi="宋体" w:hint="eastAsia"/>
          <w:szCs w:val="21"/>
        </w:rPr>
        <w:t>）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《医用</w:t>
      </w:r>
      <w:r w:rsidRPr="00E066F0">
        <w:rPr>
          <w:rFonts w:ascii="宋体" w:hAnsi="宋体"/>
          <w:szCs w:val="21"/>
        </w:rPr>
        <w:t>X</w:t>
      </w:r>
      <w:r w:rsidRPr="00E066F0">
        <w:rPr>
          <w:rFonts w:ascii="宋体" w:hAnsi="宋体" w:hint="eastAsia"/>
          <w:szCs w:val="21"/>
        </w:rPr>
        <w:t>射线诊断放射防护要求》（</w:t>
      </w:r>
      <w:r w:rsidRPr="00E066F0">
        <w:rPr>
          <w:rFonts w:ascii="宋体" w:hAnsi="宋体"/>
          <w:szCs w:val="21"/>
        </w:rPr>
        <w:t>GBZ130-2020</w:t>
      </w:r>
      <w:r w:rsidRPr="00E066F0">
        <w:rPr>
          <w:rFonts w:ascii="宋体" w:hAnsi="宋体" w:hint="eastAsia"/>
          <w:szCs w:val="21"/>
        </w:rPr>
        <w:t>）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《医用</w:t>
      </w:r>
      <w:r w:rsidRPr="00E066F0">
        <w:rPr>
          <w:rFonts w:ascii="宋体" w:hAnsi="宋体"/>
          <w:szCs w:val="21"/>
        </w:rPr>
        <w:t xml:space="preserve"> X </w:t>
      </w:r>
      <w:r w:rsidRPr="00E066F0">
        <w:rPr>
          <w:rFonts w:ascii="宋体" w:hAnsi="宋体" w:hint="eastAsia"/>
          <w:szCs w:val="21"/>
        </w:rPr>
        <w:t>射线诊断设备质量控制检测规范》</w:t>
      </w:r>
      <w:r w:rsidRPr="00E066F0">
        <w:rPr>
          <w:rFonts w:ascii="宋体" w:hAnsi="宋体"/>
          <w:szCs w:val="21"/>
        </w:rPr>
        <w:t>WS 76-2020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《放射诊断放射防护要求》</w:t>
      </w:r>
      <w:r w:rsidRPr="00E066F0">
        <w:rPr>
          <w:rFonts w:ascii="宋体" w:hAnsi="宋体"/>
          <w:szCs w:val="21"/>
        </w:rPr>
        <w:t>GBZ 130-2020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《医用</w:t>
      </w:r>
      <w:r w:rsidRPr="00E066F0">
        <w:rPr>
          <w:rFonts w:ascii="宋体" w:hAnsi="宋体"/>
          <w:szCs w:val="21"/>
        </w:rPr>
        <w:t xml:space="preserve"> X </w:t>
      </w:r>
      <w:r w:rsidRPr="00E066F0">
        <w:rPr>
          <w:rFonts w:ascii="宋体" w:hAnsi="宋体" w:hint="eastAsia"/>
          <w:szCs w:val="21"/>
        </w:rPr>
        <w:t>射线诊断设备质量控制检测规范》</w:t>
      </w:r>
      <w:r w:rsidRPr="00E066F0">
        <w:rPr>
          <w:rFonts w:ascii="宋体" w:hAnsi="宋体"/>
          <w:szCs w:val="21"/>
        </w:rPr>
        <w:t>WS 76-2020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</w:t>
      </w:r>
      <w:r w:rsidRPr="00E066F0">
        <w:rPr>
          <w:rFonts w:ascii="宋体" w:hAnsi="宋体"/>
          <w:szCs w:val="21"/>
        </w:rPr>
        <w:t>X</w:t>
      </w:r>
      <w:r w:rsidRPr="00E066F0">
        <w:rPr>
          <w:rFonts w:ascii="宋体" w:hAnsi="宋体" w:hint="eastAsia"/>
          <w:szCs w:val="21"/>
        </w:rPr>
        <w:t>射线计算机体层摄影装置质量控制检测规范》</w:t>
      </w:r>
      <w:r w:rsidRPr="00E066F0">
        <w:rPr>
          <w:rFonts w:ascii="宋体" w:hAnsi="宋体"/>
          <w:szCs w:val="21"/>
        </w:rPr>
        <w:t>WS 519-2019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《放射治疗放射防护要求》</w:t>
      </w:r>
      <w:r w:rsidRPr="00E066F0">
        <w:rPr>
          <w:rFonts w:ascii="宋体" w:hAnsi="宋体"/>
          <w:szCs w:val="21"/>
        </w:rPr>
        <w:t>GBZ 121-2020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《医用电子直线加速器质量控制检测规范》</w:t>
      </w:r>
      <w:r w:rsidRPr="00E066F0">
        <w:rPr>
          <w:rFonts w:ascii="宋体" w:hAnsi="宋体"/>
          <w:szCs w:val="21"/>
        </w:rPr>
        <w:t>WS 674-2020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《医用电子加速器性能和试验方法》</w:t>
      </w:r>
      <w:r w:rsidRPr="00E066F0">
        <w:rPr>
          <w:rFonts w:ascii="宋体" w:hAnsi="宋体"/>
          <w:szCs w:val="21"/>
        </w:rPr>
        <w:t>GB 15213-2016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《核医学放射防护要求》</w:t>
      </w:r>
      <w:r w:rsidRPr="00E066F0">
        <w:rPr>
          <w:rFonts w:ascii="宋体" w:hAnsi="宋体"/>
          <w:szCs w:val="21"/>
        </w:rPr>
        <w:t>GBZ 120-2020</w:t>
      </w:r>
      <w:r w:rsidRPr="00E066F0">
        <w:rPr>
          <w:rFonts w:ascii="宋体" w:hAnsi="宋体" w:hint="eastAsia"/>
          <w:szCs w:val="21"/>
        </w:rPr>
        <w:t>；</w:t>
      </w:r>
    </w:p>
    <w:p w:rsidR="00293F2E" w:rsidRPr="00E066F0" w:rsidRDefault="00BA1470" w:rsidP="00E066F0">
      <w:pPr>
        <w:tabs>
          <w:tab w:val="left" w:pos="851"/>
        </w:tabs>
        <w:rPr>
          <w:rFonts w:ascii="宋体" w:hAnsi="宋体"/>
          <w:szCs w:val="21"/>
        </w:rPr>
      </w:pPr>
      <w:r w:rsidRPr="00E066F0">
        <w:rPr>
          <w:rFonts w:ascii="宋体" w:hAnsi="宋体" w:hint="eastAsia"/>
          <w:szCs w:val="21"/>
        </w:rPr>
        <w:t>《伽玛照相机、单光子发射断层成像设备（</w:t>
      </w:r>
      <w:r w:rsidRPr="00E066F0">
        <w:rPr>
          <w:rFonts w:ascii="宋体" w:hAnsi="宋体"/>
          <w:szCs w:val="21"/>
        </w:rPr>
        <w:t>SPETCT</w:t>
      </w:r>
      <w:r w:rsidRPr="00E066F0">
        <w:rPr>
          <w:rFonts w:ascii="宋体" w:hAnsi="宋体" w:hint="eastAsia"/>
          <w:szCs w:val="21"/>
        </w:rPr>
        <w:t>）质量控制检测规范》</w:t>
      </w:r>
      <w:r w:rsidRPr="00E066F0">
        <w:rPr>
          <w:rFonts w:ascii="宋体" w:hAnsi="宋体"/>
          <w:szCs w:val="21"/>
        </w:rPr>
        <w:t>WS 523-2019</w:t>
      </w:r>
      <w:r w:rsidRPr="00E066F0">
        <w:rPr>
          <w:rFonts w:ascii="宋体" w:hAnsi="宋体" w:hint="eastAsia"/>
          <w:szCs w:val="21"/>
        </w:rPr>
        <w:t>；</w:t>
      </w:r>
    </w:p>
    <w:p w:rsidR="00293F2E" w:rsidRDefault="00BA1470" w:rsidP="00E066F0">
      <w:pPr>
        <w:tabs>
          <w:tab w:val="left" w:pos="851"/>
        </w:tabs>
        <w:rPr>
          <w:rStyle w:val="style8style1style109"/>
          <w:rFonts w:ascii="仿宋" w:eastAsia="仿宋" w:hAnsi="仿宋" w:cs="仿宋"/>
          <w:b/>
          <w:szCs w:val="21"/>
        </w:rPr>
      </w:pPr>
      <w:r w:rsidRPr="00E066F0">
        <w:rPr>
          <w:rFonts w:ascii="宋体" w:hAnsi="宋体" w:hint="eastAsia"/>
          <w:szCs w:val="21"/>
        </w:rPr>
        <w:t>《放射性核素成像设</w:t>
      </w:r>
      <w:r>
        <w:rPr>
          <w:rFonts w:ascii="仿宋" w:eastAsia="仿宋" w:hAnsi="仿宋" w:cs="仿宋" w:hint="eastAsia"/>
          <w:szCs w:val="21"/>
        </w:rPr>
        <w:t>备性能和试验规则第1部分 正电子发射断层成像装置》GB/T 18988.1-2013等。</w:t>
      </w:r>
    </w:p>
    <w:p w:rsidR="00293F2E" w:rsidRDefault="00BA1470">
      <w:pPr>
        <w:tabs>
          <w:tab w:val="left" w:pos="851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（2）工作用时</w:t>
      </w:r>
    </w:p>
    <w:p w:rsidR="00293F2E" w:rsidRDefault="00BA1470">
      <w:pPr>
        <w:tabs>
          <w:tab w:val="left" w:pos="851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签订检测合同后1周内安排上门检测，检测合格后10个工作日出具检测报告。</w:t>
      </w:r>
    </w:p>
    <w:p w:rsidR="00293F2E" w:rsidRDefault="00BA1470">
      <w:pPr>
        <w:tabs>
          <w:tab w:val="left" w:pos="851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（3）服务商评价成果出具要求</w:t>
      </w:r>
    </w:p>
    <w:p w:rsidR="00293F2E" w:rsidRDefault="00BA1470">
      <w:pPr>
        <w:tabs>
          <w:tab w:val="left" w:pos="851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分别提供检测报告一式 3份，并提供报告扫描件。</w:t>
      </w:r>
    </w:p>
    <w:p w:rsidR="00293F2E" w:rsidRDefault="00BA1470">
      <w:pPr>
        <w:tabs>
          <w:tab w:val="left" w:pos="851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（4）售后服务</w:t>
      </w:r>
    </w:p>
    <w:p w:rsidR="00293F2E" w:rsidRDefault="00BA1470">
      <w:pPr>
        <w:pStyle w:val="ac"/>
        <w:numPr>
          <w:ilvl w:val="255"/>
          <w:numId w:val="0"/>
        </w:numPr>
        <w:tabs>
          <w:tab w:val="left" w:pos="709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若有检测项目不合格的，采购人维修整改后，供应商对检测不合格的项目进行再次检测，并免费复检一次。</w:t>
      </w:r>
    </w:p>
    <w:p w:rsidR="00293F2E" w:rsidRDefault="00BA1470">
      <w:pPr>
        <w:pStyle w:val="ac"/>
        <w:numPr>
          <w:ilvl w:val="255"/>
          <w:numId w:val="0"/>
        </w:numPr>
        <w:tabs>
          <w:tab w:val="left" w:pos="709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（5）商务</w:t>
      </w:r>
      <w:r>
        <w:rPr>
          <w:rFonts w:ascii="宋体" w:hAnsi="宋体"/>
          <w:szCs w:val="21"/>
        </w:rPr>
        <w:t>要求</w:t>
      </w:r>
    </w:p>
    <w:p w:rsidR="00293F2E" w:rsidRDefault="00BA1470" w:rsidP="00E066F0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hint="eastAsia"/>
          <w:szCs w:val="21"/>
        </w:rPr>
        <w:t>办理支付手续前成交人需向采购人提供：1、请款函；2、等额合法发票；3、检测报告（含电子版）。</w:t>
      </w:r>
    </w:p>
    <w:p w:rsidR="00293F2E" w:rsidRDefault="00BA1470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293F2E" w:rsidRDefault="00BA147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293F2E" w:rsidRDefault="00BA147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1、报价单</w:t>
      </w:r>
    </w:p>
    <w:p w:rsidR="00293F2E" w:rsidRDefault="00BA1470" w:rsidP="00E066F0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★含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293F2E" w:rsidRDefault="00BA147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公司服务方案，体现公司的优点与特点</w:t>
      </w:r>
    </w:p>
    <w:p w:rsidR="00293F2E" w:rsidRDefault="00BA14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93F2E" w:rsidRDefault="00BA1470">
      <w:pPr>
        <w:spacing w:line="360" w:lineRule="auto"/>
        <w:rPr>
          <w:rFonts w:ascii="宋体" w:hAnsi="宋体"/>
          <w:color w:val="000000"/>
          <w:szCs w:val="21"/>
        </w:rPr>
      </w:pPr>
      <w:r w:rsidRPr="00E066F0">
        <w:rPr>
          <w:rFonts w:ascii="仿宋_GB2312" w:eastAsia="仿宋_GB2312" w:hAnsi="仿宋_GB2312" w:cs="仿宋_GB2312"/>
          <w:bCs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 用户名单</w:t>
      </w:r>
    </w:p>
    <w:p w:rsidR="00293F2E" w:rsidRDefault="00BA147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</w:p>
    <w:p w:rsidR="00293F2E" w:rsidRDefault="00BA1470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293F2E" w:rsidRDefault="00BA14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293F2E" w:rsidRDefault="00BA1470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293F2E" w:rsidRDefault="00BA1470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报名材料提交时间：2024年8月29日—2023年9月4日18:00，后续等通知邀请现场会议。</w:t>
      </w:r>
    </w:p>
    <w:p w:rsidR="00293F2E" w:rsidRDefault="00BA147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1.纸质材料准备：纸质材料一式四份（一正三副），先寄一份正本材料到医院制定地点。</w:t>
      </w:r>
    </w:p>
    <w:p w:rsidR="00293F2E" w:rsidRDefault="00BA147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2.电子材料准备：扫描一份报价单、服务方案（以PDF格式）发送邮箱：pyzxyysbk@163.com；压缩包命名规则：项目名称+供应商。</w:t>
      </w:r>
    </w:p>
    <w:p w:rsidR="00293F2E" w:rsidRDefault="00BA147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293F2E" w:rsidRDefault="00293F2E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293F2E" w:rsidRPr="00E066F0" w:rsidRDefault="00BA1470">
      <w:pPr>
        <w:tabs>
          <w:tab w:val="left" w:pos="1140"/>
        </w:tabs>
        <w:jc w:val="left"/>
        <w:rPr>
          <w:rFonts w:ascii="宋体" w:hAnsi="宋体"/>
        </w:rPr>
      </w:pPr>
      <w:r w:rsidRPr="00E066F0">
        <w:rPr>
          <w:rFonts w:ascii="宋体" w:hAnsi="宋体" w:hint="eastAsia"/>
        </w:rPr>
        <w:t>附件：番禺中心医院医疗集团放射防护年检服务采购项目市场调查公告</w:t>
      </w:r>
    </w:p>
    <w:p w:rsidR="00293F2E" w:rsidRDefault="00293F2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93F2E" w:rsidRDefault="00BA1470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293F2E" w:rsidRDefault="00BA1470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2024年8月28日</w:t>
      </w:r>
    </w:p>
    <w:sectPr w:rsidR="00293F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7E" w:rsidRDefault="00A3707E">
      <w:r>
        <w:separator/>
      </w:r>
    </w:p>
  </w:endnote>
  <w:endnote w:type="continuationSeparator" w:id="0">
    <w:p w:rsidR="00A3707E" w:rsidRDefault="00A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E" w:rsidRDefault="00BA147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F2E" w:rsidRDefault="00BA147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66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93F2E" w:rsidRDefault="00BA147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66F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7E" w:rsidRDefault="00A3707E">
      <w:r>
        <w:separator/>
      </w:r>
    </w:p>
  </w:footnote>
  <w:footnote w:type="continuationSeparator" w:id="0">
    <w:p w:rsidR="00A3707E" w:rsidRDefault="00A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7F2FF2"/>
    <w:multiLevelType w:val="singleLevel"/>
    <w:tmpl w:val="A57F2FF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F7EF55FD"/>
    <w:rsid w:val="FC6767BA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7722A"/>
    <w:rsid w:val="00277DCA"/>
    <w:rsid w:val="00283C4E"/>
    <w:rsid w:val="00291F81"/>
    <w:rsid w:val="00293F2E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25E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1E45"/>
    <w:rsid w:val="00726B89"/>
    <w:rsid w:val="00740415"/>
    <w:rsid w:val="00746749"/>
    <w:rsid w:val="00761412"/>
    <w:rsid w:val="007843F3"/>
    <w:rsid w:val="00791213"/>
    <w:rsid w:val="007C0C98"/>
    <w:rsid w:val="007C3280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A48B9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54C4"/>
    <w:rsid w:val="00A3707E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A1470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DF6E80"/>
    <w:rsid w:val="00E011A6"/>
    <w:rsid w:val="00E066F0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153EDE"/>
    <w:rsid w:val="0130399E"/>
    <w:rsid w:val="01EF79A1"/>
    <w:rsid w:val="027A1B07"/>
    <w:rsid w:val="02E80CAC"/>
    <w:rsid w:val="02F46EA8"/>
    <w:rsid w:val="047F257D"/>
    <w:rsid w:val="04FE0FC6"/>
    <w:rsid w:val="051002C4"/>
    <w:rsid w:val="052B3E10"/>
    <w:rsid w:val="05A96D2F"/>
    <w:rsid w:val="069D5DDF"/>
    <w:rsid w:val="06C03027"/>
    <w:rsid w:val="06EB4EC3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CF17EE7"/>
    <w:rsid w:val="0DAD0977"/>
    <w:rsid w:val="0E0B2489"/>
    <w:rsid w:val="0EDD4DFE"/>
    <w:rsid w:val="0EDF5826"/>
    <w:rsid w:val="0F1E7294"/>
    <w:rsid w:val="10C074CB"/>
    <w:rsid w:val="111F236C"/>
    <w:rsid w:val="11474292"/>
    <w:rsid w:val="117523CB"/>
    <w:rsid w:val="11A33E25"/>
    <w:rsid w:val="11C4729E"/>
    <w:rsid w:val="127A62E8"/>
    <w:rsid w:val="128B48D5"/>
    <w:rsid w:val="136A758C"/>
    <w:rsid w:val="13AF40DA"/>
    <w:rsid w:val="13C417E2"/>
    <w:rsid w:val="14034386"/>
    <w:rsid w:val="145D08B3"/>
    <w:rsid w:val="14B00BBE"/>
    <w:rsid w:val="14C62D5A"/>
    <w:rsid w:val="15250368"/>
    <w:rsid w:val="1537135F"/>
    <w:rsid w:val="1562205F"/>
    <w:rsid w:val="15D704D8"/>
    <w:rsid w:val="15DB5E57"/>
    <w:rsid w:val="16F11B48"/>
    <w:rsid w:val="174F1ED2"/>
    <w:rsid w:val="17A56B88"/>
    <w:rsid w:val="17A706EF"/>
    <w:rsid w:val="17A76872"/>
    <w:rsid w:val="1873259A"/>
    <w:rsid w:val="19423051"/>
    <w:rsid w:val="195B2FFC"/>
    <w:rsid w:val="19A502AC"/>
    <w:rsid w:val="19B61EC7"/>
    <w:rsid w:val="1A49453D"/>
    <w:rsid w:val="1A554FD5"/>
    <w:rsid w:val="1A8619EC"/>
    <w:rsid w:val="1A9B0A63"/>
    <w:rsid w:val="1A9C4353"/>
    <w:rsid w:val="1ABD5E5E"/>
    <w:rsid w:val="1AC50A4D"/>
    <w:rsid w:val="1ADB7A8B"/>
    <w:rsid w:val="1B01662E"/>
    <w:rsid w:val="1BA10846"/>
    <w:rsid w:val="1BD84974"/>
    <w:rsid w:val="1C2B27DD"/>
    <w:rsid w:val="1C384701"/>
    <w:rsid w:val="1C600606"/>
    <w:rsid w:val="1C7916BB"/>
    <w:rsid w:val="1CCF7C69"/>
    <w:rsid w:val="1DD57975"/>
    <w:rsid w:val="1EB564D4"/>
    <w:rsid w:val="1EE07543"/>
    <w:rsid w:val="1EF901E9"/>
    <w:rsid w:val="1F4274EB"/>
    <w:rsid w:val="1FCA2414"/>
    <w:rsid w:val="20160F8D"/>
    <w:rsid w:val="203076BF"/>
    <w:rsid w:val="203D586C"/>
    <w:rsid w:val="203F6F0E"/>
    <w:rsid w:val="20857CD3"/>
    <w:rsid w:val="20E8059B"/>
    <w:rsid w:val="20ED7501"/>
    <w:rsid w:val="221B75B3"/>
    <w:rsid w:val="2223201C"/>
    <w:rsid w:val="22582B2A"/>
    <w:rsid w:val="229614C9"/>
    <w:rsid w:val="231E7945"/>
    <w:rsid w:val="232E0809"/>
    <w:rsid w:val="23AE6AE7"/>
    <w:rsid w:val="248E56E9"/>
    <w:rsid w:val="25450D7B"/>
    <w:rsid w:val="25735078"/>
    <w:rsid w:val="2581623B"/>
    <w:rsid w:val="25887D0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B0760C3"/>
    <w:rsid w:val="2B4C730A"/>
    <w:rsid w:val="2B65072C"/>
    <w:rsid w:val="2C81418B"/>
    <w:rsid w:val="2D6A5D13"/>
    <w:rsid w:val="2D7C032F"/>
    <w:rsid w:val="2ED83EE4"/>
    <w:rsid w:val="2F034443"/>
    <w:rsid w:val="2F077651"/>
    <w:rsid w:val="2F894A9B"/>
    <w:rsid w:val="30BF7BEB"/>
    <w:rsid w:val="30C2484C"/>
    <w:rsid w:val="311168A1"/>
    <w:rsid w:val="315A40C3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3804826"/>
    <w:rsid w:val="34477C91"/>
    <w:rsid w:val="34BF0E0C"/>
    <w:rsid w:val="34D12C85"/>
    <w:rsid w:val="350330C9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7327D1"/>
    <w:rsid w:val="3A825B44"/>
    <w:rsid w:val="3A9C07CF"/>
    <w:rsid w:val="3AF259F8"/>
    <w:rsid w:val="3AFC5E2F"/>
    <w:rsid w:val="3BA86007"/>
    <w:rsid w:val="3C814BF9"/>
    <w:rsid w:val="3C8472BA"/>
    <w:rsid w:val="3CB37F5D"/>
    <w:rsid w:val="3CCC61DC"/>
    <w:rsid w:val="3CD66C43"/>
    <w:rsid w:val="3D0760F7"/>
    <w:rsid w:val="3D2966F1"/>
    <w:rsid w:val="3E3459F3"/>
    <w:rsid w:val="3E640C2F"/>
    <w:rsid w:val="3EFE2D17"/>
    <w:rsid w:val="3FAB53A2"/>
    <w:rsid w:val="3FAC4570"/>
    <w:rsid w:val="3FE8108F"/>
    <w:rsid w:val="403C71F7"/>
    <w:rsid w:val="40D717DD"/>
    <w:rsid w:val="412E7302"/>
    <w:rsid w:val="41632C15"/>
    <w:rsid w:val="41AB4B7E"/>
    <w:rsid w:val="41BB6E00"/>
    <w:rsid w:val="420D5CC8"/>
    <w:rsid w:val="440E2729"/>
    <w:rsid w:val="44502560"/>
    <w:rsid w:val="44B36CB3"/>
    <w:rsid w:val="45261B89"/>
    <w:rsid w:val="458C52AA"/>
    <w:rsid w:val="462363F0"/>
    <w:rsid w:val="46B34815"/>
    <w:rsid w:val="46F61971"/>
    <w:rsid w:val="477D7F0C"/>
    <w:rsid w:val="47A614C4"/>
    <w:rsid w:val="47A75C45"/>
    <w:rsid w:val="47BE0994"/>
    <w:rsid w:val="47F668F8"/>
    <w:rsid w:val="483B6A39"/>
    <w:rsid w:val="484E2B45"/>
    <w:rsid w:val="487230E1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A449AB"/>
    <w:rsid w:val="4ED726B9"/>
    <w:rsid w:val="4F005E52"/>
    <w:rsid w:val="4F23133C"/>
    <w:rsid w:val="50327208"/>
    <w:rsid w:val="5037206F"/>
    <w:rsid w:val="507F780F"/>
    <w:rsid w:val="51EB0C64"/>
    <w:rsid w:val="538D1F0A"/>
    <w:rsid w:val="53D7343A"/>
    <w:rsid w:val="5458105A"/>
    <w:rsid w:val="548216F8"/>
    <w:rsid w:val="54E464B2"/>
    <w:rsid w:val="552235BC"/>
    <w:rsid w:val="55957506"/>
    <w:rsid w:val="56101453"/>
    <w:rsid w:val="56D96D58"/>
    <w:rsid w:val="56E5186A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A4A1232"/>
    <w:rsid w:val="5B6055A8"/>
    <w:rsid w:val="5B8A71CF"/>
    <w:rsid w:val="5C4D4C8A"/>
    <w:rsid w:val="5DDD2E45"/>
    <w:rsid w:val="5DEB60E6"/>
    <w:rsid w:val="5E355124"/>
    <w:rsid w:val="5E633E92"/>
    <w:rsid w:val="5F340EB7"/>
    <w:rsid w:val="5FBA365E"/>
    <w:rsid w:val="5FBE16C4"/>
    <w:rsid w:val="5FBF7035"/>
    <w:rsid w:val="603A15B7"/>
    <w:rsid w:val="60646342"/>
    <w:rsid w:val="6144574A"/>
    <w:rsid w:val="61911ABE"/>
    <w:rsid w:val="61DB49B0"/>
    <w:rsid w:val="62ED0984"/>
    <w:rsid w:val="63497970"/>
    <w:rsid w:val="63B241BC"/>
    <w:rsid w:val="64A27517"/>
    <w:rsid w:val="64C57FB4"/>
    <w:rsid w:val="64CC1EE3"/>
    <w:rsid w:val="64F5259D"/>
    <w:rsid w:val="651814DE"/>
    <w:rsid w:val="657D6222"/>
    <w:rsid w:val="65C46152"/>
    <w:rsid w:val="65F67BD9"/>
    <w:rsid w:val="6670744D"/>
    <w:rsid w:val="66737E10"/>
    <w:rsid w:val="66D00F9D"/>
    <w:rsid w:val="672512B7"/>
    <w:rsid w:val="67567D63"/>
    <w:rsid w:val="67ED0393"/>
    <w:rsid w:val="67F57AE5"/>
    <w:rsid w:val="686A38E1"/>
    <w:rsid w:val="68EA74FF"/>
    <w:rsid w:val="699E1084"/>
    <w:rsid w:val="69F316DB"/>
    <w:rsid w:val="6A735BEC"/>
    <w:rsid w:val="6A8E6680"/>
    <w:rsid w:val="6ABF2868"/>
    <w:rsid w:val="6AC71BBB"/>
    <w:rsid w:val="6B657311"/>
    <w:rsid w:val="6BE835ED"/>
    <w:rsid w:val="6C630F45"/>
    <w:rsid w:val="6CB54F22"/>
    <w:rsid w:val="6CBF33DE"/>
    <w:rsid w:val="6CC26E5A"/>
    <w:rsid w:val="6CD42DF9"/>
    <w:rsid w:val="6D142D9C"/>
    <w:rsid w:val="6D5C7DF2"/>
    <w:rsid w:val="6D906CB9"/>
    <w:rsid w:val="6DDA4BD3"/>
    <w:rsid w:val="6E0B6DDE"/>
    <w:rsid w:val="6EFFD814"/>
    <w:rsid w:val="6F510B71"/>
    <w:rsid w:val="6F76382E"/>
    <w:rsid w:val="707D037F"/>
    <w:rsid w:val="71262BCE"/>
    <w:rsid w:val="71C936ED"/>
    <w:rsid w:val="728510FE"/>
    <w:rsid w:val="72E310E7"/>
    <w:rsid w:val="72E82A0D"/>
    <w:rsid w:val="7312260B"/>
    <w:rsid w:val="73880EAC"/>
    <w:rsid w:val="75D40613"/>
    <w:rsid w:val="75E16049"/>
    <w:rsid w:val="75EA60F5"/>
    <w:rsid w:val="76312863"/>
    <w:rsid w:val="773773E3"/>
    <w:rsid w:val="77856566"/>
    <w:rsid w:val="77C33297"/>
    <w:rsid w:val="79512581"/>
    <w:rsid w:val="79C601B6"/>
    <w:rsid w:val="79EE46A2"/>
    <w:rsid w:val="79F64F1D"/>
    <w:rsid w:val="7A0822E6"/>
    <w:rsid w:val="7A490822"/>
    <w:rsid w:val="7A54732D"/>
    <w:rsid w:val="7A8148CE"/>
    <w:rsid w:val="7B3630FE"/>
    <w:rsid w:val="7B9A7C93"/>
    <w:rsid w:val="7C66401C"/>
    <w:rsid w:val="7CA56B8F"/>
    <w:rsid w:val="7CB86747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4F71D5-CD2C-43CA-94A3-B588073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style1style109">
    <w:name w:val="style8  style1 style109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2747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2024-08-28T10:00:00Z</dcterms:created>
  <dcterms:modified xsi:type="dcterms:W3CDTF">2024-08-28T10:01:00Z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