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910" w:rsidRDefault="00B9079C">
      <w:pPr>
        <w:spacing w:afterLines="50" w:after="156" w:line="312" w:lineRule="auto"/>
        <w:jc w:val="center"/>
        <w:outlineLvl w:val="1"/>
        <w:rPr>
          <w:rFonts w:ascii="宋体" w:hAnsi="宋体"/>
          <w:b/>
          <w:bCs/>
          <w:sz w:val="32"/>
          <w:szCs w:val="32"/>
        </w:rPr>
      </w:pPr>
      <w:bookmarkStart w:id="0" w:name="_GoBack"/>
      <w:bookmarkEnd w:id="0"/>
      <w:r>
        <w:rPr>
          <w:rFonts w:ascii="宋体" w:hAnsi="宋体" w:hint="eastAsia"/>
          <w:b/>
          <w:bCs/>
          <w:sz w:val="32"/>
          <w:szCs w:val="32"/>
        </w:rPr>
        <w:t>互联网带宽集中管控平台</w:t>
      </w:r>
    </w:p>
    <w:p w:rsidR="00831910" w:rsidRDefault="00B9079C">
      <w:pPr>
        <w:spacing w:afterLines="50" w:after="156" w:line="312" w:lineRule="auto"/>
        <w:jc w:val="center"/>
        <w:outlineLvl w:val="1"/>
        <w:rPr>
          <w:rFonts w:ascii="宋体" w:hAnsi="宋体" w:cs="宋体"/>
          <w:b/>
          <w:kern w:val="0"/>
          <w:sz w:val="30"/>
          <w:szCs w:val="30"/>
        </w:rPr>
      </w:pPr>
      <w:r>
        <w:rPr>
          <w:rFonts w:ascii="宋体" w:hAnsi="宋体" w:cs="宋体" w:hint="eastAsia"/>
          <w:b/>
          <w:kern w:val="0"/>
          <w:sz w:val="30"/>
          <w:szCs w:val="30"/>
        </w:rPr>
        <w:t>用户需求书</w:t>
      </w:r>
    </w:p>
    <w:p w:rsidR="00831910" w:rsidRDefault="00B9079C">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项目基本情况</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微软雅黑" w:hint="eastAsia"/>
          <w:szCs w:val="32"/>
        </w:rPr>
        <w:t>建设</w:t>
      </w:r>
      <w:r>
        <w:rPr>
          <w:rFonts w:ascii="宋体" w:eastAsia="宋体" w:hAnsi="宋体" w:cs="宋体" w:hint="eastAsia"/>
          <w:szCs w:val="28"/>
        </w:rPr>
        <w:t>基本情况</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随着互联网应用的快速发展和业务需求的日益增长，单位面临着网络性能和可用性的挑战。特别是对于大型单位和数据密集型应用，单一的互联网出口链路可能无法满足高流量和高可靠性的需求。因此，互联网出口链路及带宽负载均衡成为确保网络稳定性和优化资源使用的重要手段。</w:t>
      </w:r>
    </w:p>
    <w:p w:rsidR="00831910" w:rsidRDefault="00B9079C">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项目目标</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本项目旨在提供一个高效、可靠的互联网出口链路及带宽负载均衡解决方案，通过智能流量分配和链路优化技术，提升网络性能和可用性，降低单点故障风险，并提供灵活的扩展能力，以应对不断增长的网络需求。</w:t>
      </w:r>
    </w:p>
    <w:p w:rsidR="00831910" w:rsidRDefault="00831910"/>
    <w:p w:rsidR="00831910" w:rsidRDefault="00B9079C">
      <w:pPr>
        <w:pStyle w:val="1"/>
        <w:numPr>
          <w:ilvl w:val="0"/>
          <w:numId w:val="2"/>
        </w:numPr>
        <w:spacing w:before="0" w:after="0" w:line="360" w:lineRule="auto"/>
        <w:rPr>
          <w:rFonts w:ascii="宋体" w:hAnsi="宋体" w:cs="微软雅黑"/>
          <w:sz w:val="28"/>
          <w:szCs w:val="32"/>
        </w:rPr>
      </w:pPr>
      <w:r>
        <w:rPr>
          <w:rFonts w:ascii="宋体" w:hAnsi="宋体" w:cs="微软雅黑" w:hint="eastAsia"/>
          <w:sz w:val="28"/>
          <w:szCs w:val="32"/>
        </w:rPr>
        <w:t>项目采购的主要内容与功能要求</w:t>
      </w:r>
    </w:p>
    <w:p w:rsidR="00831910" w:rsidRDefault="00B9079C">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采购内容</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29"/>
        <w:gridCol w:w="810"/>
        <w:gridCol w:w="705"/>
        <w:gridCol w:w="1479"/>
        <w:gridCol w:w="1523"/>
        <w:gridCol w:w="1447"/>
      </w:tblGrid>
      <w:tr w:rsidR="00831910">
        <w:trPr>
          <w:cantSplit/>
          <w:trHeight w:val="558"/>
          <w:jc w:val="center"/>
        </w:trPr>
        <w:tc>
          <w:tcPr>
            <w:tcW w:w="698"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bCs/>
                <w:snapToGrid w:val="0"/>
                <w:sz w:val="24"/>
              </w:rPr>
            </w:pPr>
            <w:r>
              <w:rPr>
                <w:rFonts w:hint="eastAsia"/>
                <w:bCs/>
                <w:snapToGrid w:val="0"/>
                <w:sz w:val="24"/>
              </w:rPr>
              <w:t>序号</w:t>
            </w:r>
          </w:p>
        </w:tc>
        <w:tc>
          <w:tcPr>
            <w:tcW w:w="1829" w:type="dxa"/>
            <w:tcBorders>
              <w:top w:val="single" w:sz="4" w:space="0" w:color="auto"/>
              <w:left w:val="single" w:sz="4" w:space="0" w:color="auto"/>
              <w:right w:val="single" w:sz="4" w:space="0" w:color="auto"/>
            </w:tcBorders>
            <w:vAlign w:val="center"/>
          </w:tcPr>
          <w:p w:rsidR="00831910" w:rsidRDefault="00B9079C">
            <w:pPr>
              <w:jc w:val="center"/>
              <w:rPr>
                <w:bCs/>
                <w:snapToGrid w:val="0"/>
                <w:sz w:val="24"/>
              </w:rPr>
            </w:pPr>
            <w:r>
              <w:rPr>
                <w:rFonts w:hint="eastAsia"/>
                <w:bCs/>
                <w:snapToGrid w:val="0"/>
                <w:sz w:val="24"/>
              </w:rPr>
              <w:t>项目名称</w:t>
            </w:r>
          </w:p>
        </w:tc>
        <w:tc>
          <w:tcPr>
            <w:tcW w:w="810"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bCs/>
                <w:snapToGrid w:val="0"/>
                <w:sz w:val="24"/>
              </w:rPr>
            </w:pPr>
            <w:r>
              <w:rPr>
                <w:rFonts w:hint="eastAsia"/>
                <w:bCs/>
                <w:snapToGrid w:val="0"/>
                <w:sz w:val="24"/>
              </w:rPr>
              <w:t>计量</w:t>
            </w:r>
          </w:p>
          <w:p w:rsidR="00831910" w:rsidRDefault="00B9079C">
            <w:pPr>
              <w:jc w:val="center"/>
              <w:rPr>
                <w:bCs/>
                <w:snapToGrid w:val="0"/>
                <w:sz w:val="24"/>
              </w:rPr>
            </w:pPr>
            <w:r>
              <w:rPr>
                <w:rFonts w:hint="eastAsia"/>
                <w:bCs/>
                <w:snapToGrid w:val="0"/>
                <w:sz w:val="24"/>
              </w:rPr>
              <w:t>单位</w:t>
            </w:r>
          </w:p>
        </w:tc>
        <w:tc>
          <w:tcPr>
            <w:tcW w:w="705"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数量</w:t>
            </w:r>
          </w:p>
        </w:tc>
        <w:tc>
          <w:tcPr>
            <w:tcW w:w="1479"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市场报价（万元）</w:t>
            </w:r>
          </w:p>
        </w:tc>
        <w:tc>
          <w:tcPr>
            <w:tcW w:w="1523" w:type="dxa"/>
            <w:tcBorders>
              <w:top w:val="single" w:sz="4" w:space="0" w:color="auto"/>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备注</w:t>
            </w:r>
          </w:p>
        </w:tc>
        <w:tc>
          <w:tcPr>
            <w:tcW w:w="1447" w:type="dxa"/>
            <w:tcBorders>
              <w:top w:val="single" w:sz="4" w:space="0" w:color="auto"/>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服务地</w:t>
            </w:r>
            <w:r>
              <w:rPr>
                <w:rFonts w:asciiTheme="minorEastAsia" w:eastAsiaTheme="minorEastAsia" w:hAnsiTheme="minorEastAsia" w:cstheme="minorEastAsia" w:hint="eastAsia"/>
                <w:color w:val="000000"/>
                <w:kern w:val="0"/>
                <w:sz w:val="24"/>
              </w:rPr>
              <w:t>点</w:t>
            </w:r>
          </w:p>
        </w:tc>
      </w:tr>
      <w:tr w:rsidR="00831910">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31910" w:rsidRDefault="00B9079C">
            <w:pPr>
              <w:spacing w:line="560" w:lineRule="exact"/>
              <w:jc w:val="center"/>
              <w:rPr>
                <w:bCs/>
                <w:sz w:val="24"/>
              </w:rPr>
            </w:pPr>
            <w:r>
              <w:rPr>
                <w:rFonts w:hint="eastAsia"/>
                <w:bCs/>
                <w:sz w:val="24"/>
              </w:rPr>
              <w:t>1</w:t>
            </w:r>
          </w:p>
        </w:tc>
        <w:tc>
          <w:tcPr>
            <w:tcW w:w="1829" w:type="dxa"/>
            <w:tcBorders>
              <w:left w:val="single" w:sz="4" w:space="0" w:color="auto"/>
              <w:right w:val="single" w:sz="4" w:space="0" w:color="auto"/>
            </w:tcBorders>
            <w:vAlign w:val="center"/>
          </w:tcPr>
          <w:p w:rsidR="00831910" w:rsidRDefault="00B9079C">
            <w:pPr>
              <w:jc w:val="center"/>
              <w:rPr>
                <w:bCs/>
                <w:sz w:val="24"/>
              </w:rPr>
            </w:pPr>
            <w:r>
              <w:rPr>
                <w:rFonts w:asciiTheme="minorEastAsia" w:eastAsiaTheme="minorEastAsia" w:hAnsiTheme="minorEastAsia" w:hint="eastAsia"/>
                <w:sz w:val="24"/>
              </w:rPr>
              <w:t>带宽负载均衡系统</w:t>
            </w:r>
          </w:p>
        </w:tc>
        <w:tc>
          <w:tcPr>
            <w:tcW w:w="810"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bCs/>
                <w:sz w:val="24"/>
              </w:rPr>
            </w:pPr>
            <w:r>
              <w:rPr>
                <w:rFonts w:hint="eastAsia"/>
                <w:bCs/>
                <w:sz w:val="24"/>
              </w:rPr>
              <w:t>台</w:t>
            </w:r>
          </w:p>
        </w:tc>
        <w:tc>
          <w:tcPr>
            <w:tcW w:w="705"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HAnsi" w:hAnsiTheme="minorHAnsi" w:cstheme="minorBidi" w:hint="eastAsia"/>
                <w:bCs/>
                <w:sz w:val="24"/>
                <w:szCs w:val="22"/>
              </w:rPr>
              <w:t>1</w:t>
            </w:r>
          </w:p>
        </w:tc>
        <w:tc>
          <w:tcPr>
            <w:tcW w:w="1479" w:type="dxa"/>
            <w:tcBorders>
              <w:top w:val="single" w:sz="4" w:space="0" w:color="auto"/>
              <w:left w:val="single" w:sz="4" w:space="0" w:color="auto"/>
              <w:bottom w:val="single" w:sz="4" w:space="0" w:color="auto"/>
              <w:right w:val="single" w:sz="4" w:space="0" w:color="auto"/>
            </w:tcBorders>
            <w:vAlign w:val="center"/>
          </w:tcPr>
          <w:p w:rsidR="00831910" w:rsidRDefault="00831910">
            <w:pPr>
              <w:jc w:val="center"/>
              <w:rPr>
                <w:rFonts w:asciiTheme="minorEastAsia" w:hAnsiTheme="minorEastAsia" w:cstheme="minorEastAsia"/>
                <w:color w:val="000000"/>
                <w:kern w:val="0"/>
                <w:sz w:val="24"/>
              </w:rPr>
            </w:pPr>
          </w:p>
        </w:tc>
        <w:tc>
          <w:tcPr>
            <w:tcW w:w="1523"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针对不同运营商的互联网带宽负载均衡集中管控</w:t>
            </w:r>
          </w:p>
        </w:tc>
        <w:tc>
          <w:tcPr>
            <w:tcW w:w="1447"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w:t>
            </w:r>
          </w:p>
        </w:tc>
      </w:tr>
      <w:tr w:rsidR="00831910">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31910" w:rsidRDefault="00B9079C">
            <w:pPr>
              <w:spacing w:line="560" w:lineRule="exact"/>
              <w:jc w:val="center"/>
              <w:rPr>
                <w:bCs/>
                <w:sz w:val="24"/>
              </w:rPr>
            </w:pPr>
            <w:r>
              <w:rPr>
                <w:rFonts w:hint="eastAsia"/>
                <w:bCs/>
                <w:sz w:val="24"/>
              </w:rPr>
              <w:t>2</w:t>
            </w:r>
          </w:p>
        </w:tc>
        <w:tc>
          <w:tcPr>
            <w:tcW w:w="1829" w:type="dxa"/>
            <w:tcBorders>
              <w:left w:val="single" w:sz="4" w:space="0" w:color="auto"/>
              <w:right w:val="single" w:sz="4" w:space="0" w:color="auto"/>
            </w:tcBorders>
            <w:vAlign w:val="center"/>
          </w:tcPr>
          <w:p w:rsidR="00831910" w:rsidRDefault="00B9079C">
            <w:pPr>
              <w:jc w:val="center"/>
              <w:rPr>
                <w:rFonts w:asciiTheme="minorEastAsia" w:eastAsiaTheme="minorEastAsia" w:hAnsiTheme="minorEastAsia"/>
                <w:sz w:val="24"/>
              </w:rPr>
            </w:pPr>
            <w:r>
              <w:rPr>
                <w:rFonts w:asciiTheme="minorEastAsia" w:eastAsiaTheme="minorEastAsia" w:hAnsiTheme="minorEastAsia" w:hint="eastAsia"/>
                <w:sz w:val="24"/>
              </w:rPr>
              <w:t>配套硬件</w:t>
            </w:r>
          </w:p>
        </w:tc>
        <w:tc>
          <w:tcPr>
            <w:tcW w:w="810"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bCs/>
                <w:sz w:val="24"/>
              </w:rPr>
            </w:pPr>
            <w:r>
              <w:rPr>
                <w:rFonts w:hint="eastAsia"/>
                <w:bCs/>
                <w:sz w:val="24"/>
              </w:rPr>
              <w:t>台</w:t>
            </w:r>
          </w:p>
        </w:tc>
        <w:tc>
          <w:tcPr>
            <w:tcW w:w="705"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rFonts w:asciiTheme="minorHAnsi" w:hAnsiTheme="minorHAnsi" w:cstheme="minorBidi"/>
                <w:bCs/>
                <w:sz w:val="24"/>
                <w:szCs w:val="22"/>
              </w:rPr>
            </w:pPr>
            <w:r>
              <w:rPr>
                <w:rFonts w:asciiTheme="minorHAnsi" w:hAnsiTheme="minorHAnsi" w:cstheme="minorBidi" w:hint="eastAsia"/>
                <w:bCs/>
                <w:sz w:val="24"/>
                <w:szCs w:val="22"/>
              </w:rPr>
              <w:t>1</w:t>
            </w:r>
          </w:p>
        </w:tc>
        <w:tc>
          <w:tcPr>
            <w:tcW w:w="1479" w:type="dxa"/>
            <w:tcBorders>
              <w:top w:val="single" w:sz="4" w:space="0" w:color="auto"/>
              <w:left w:val="single" w:sz="4" w:space="0" w:color="auto"/>
              <w:bottom w:val="single" w:sz="4" w:space="0" w:color="auto"/>
              <w:right w:val="single" w:sz="4" w:space="0" w:color="auto"/>
            </w:tcBorders>
            <w:vAlign w:val="center"/>
          </w:tcPr>
          <w:p w:rsidR="00831910" w:rsidRDefault="00831910">
            <w:pPr>
              <w:jc w:val="center"/>
              <w:rPr>
                <w:rFonts w:asciiTheme="minorEastAsia" w:hAnsiTheme="minorEastAsia" w:cstheme="minorEastAsia"/>
                <w:color w:val="000000"/>
                <w:kern w:val="0"/>
                <w:sz w:val="24"/>
              </w:rPr>
            </w:pPr>
          </w:p>
        </w:tc>
        <w:tc>
          <w:tcPr>
            <w:tcW w:w="1523"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eastAsiaTheme="minorEastAsia" w:hAnsiTheme="minorEastAsia" w:hint="eastAsia"/>
                <w:sz w:val="24"/>
              </w:rPr>
              <w:t>带宽负载均衡系统</w:t>
            </w:r>
            <w:r>
              <w:rPr>
                <w:rFonts w:asciiTheme="minorEastAsia" w:hAnsiTheme="minorEastAsia" w:cstheme="minorEastAsia" w:hint="eastAsia"/>
                <w:color w:val="000000"/>
                <w:kern w:val="0"/>
                <w:sz w:val="24"/>
              </w:rPr>
              <w:t>配套硬件</w:t>
            </w:r>
          </w:p>
        </w:tc>
        <w:tc>
          <w:tcPr>
            <w:tcW w:w="1447"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w:t>
            </w:r>
          </w:p>
        </w:tc>
      </w:tr>
      <w:tr w:rsidR="00831910">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31910" w:rsidRDefault="00B9079C">
            <w:pPr>
              <w:spacing w:line="560" w:lineRule="exact"/>
              <w:jc w:val="center"/>
              <w:rPr>
                <w:bCs/>
                <w:sz w:val="24"/>
              </w:rPr>
            </w:pPr>
            <w:r>
              <w:rPr>
                <w:rFonts w:hint="eastAsia"/>
                <w:bCs/>
                <w:sz w:val="24"/>
              </w:rPr>
              <w:t>3</w:t>
            </w:r>
          </w:p>
        </w:tc>
        <w:tc>
          <w:tcPr>
            <w:tcW w:w="1829" w:type="dxa"/>
            <w:tcBorders>
              <w:left w:val="single" w:sz="4" w:space="0" w:color="auto"/>
              <w:right w:val="single" w:sz="4" w:space="0" w:color="auto"/>
            </w:tcBorders>
            <w:vAlign w:val="center"/>
          </w:tcPr>
          <w:p w:rsidR="00831910" w:rsidRDefault="00B9079C">
            <w:pPr>
              <w:jc w:val="center"/>
              <w:rPr>
                <w:rFonts w:asciiTheme="minorEastAsia" w:eastAsiaTheme="minorEastAsia" w:hAnsiTheme="minorEastAsia"/>
                <w:sz w:val="24"/>
              </w:rPr>
            </w:pPr>
            <w:r>
              <w:rPr>
                <w:rFonts w:asciiTheme="minorEastAsia" w:eastAsiaTheme="minorEastAsia" w:hAnsiTheme="minorEastAsia" w:hint="eastAsia"/>
                <w:sz w:val="24"/>
              </w:rPr>
              <w:t>全流量行为日志审计系统</w:t>
            </w:r>
          </w:p>
        </w:tc>
        <w:tc>
          <w:tcPr>
            <w:tcW w:w="810"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bCs/>
                <w:sz w:val="24"/>
              </w:rPr>
            </w:pPr>
            <w:r>
              <w:rPr>
                <w:rFonts w:hint="eastAsia"/>
                <w:bCs/>
                <w:sz w:val="24"/>
              </w:rPr>
              <w:t>台</w:t>
            </w:r>
          </w:p>
        </w:tc>
        <w:tc>
          <w:tcPr>
            <w:tcW w:w="705"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HAnsi" w:hAnsiTheme="minorHAnsi" w:cstheme="minorBidi" w:hint="eastAsia"/>
                <w:bCs/>
                <w:sz w:val="24"/>
                <w:szCs w:val="22"/>
              </w:rPr>
              <w:t>1</w:t>
            </w:r>
          </w:p>
        </w:tc>
        <w:tc>
          <w:tcPr>
            <w:tcW w:w="1479" w:type="dxa"/>
            <w:tcBorders>
              <w:top w:val="single" w:sz="4" w:space="0" w:color="auto"/>
              <w:left w:val="single" w:sz="4" w:space="0" w:color="auto"/>
              <w:bottom w:val="single" w:sz="4" w:space="0" w:color="auto"/>
              <w:right w:val="single" w:sz="4" w:space="0" w:color="auto"/>
            </w:tcBorders>
            <w:vAlign w:val="center"/>
          </w:tcPr>
          <w:p w:rsidR="00831910" w:rsidRDefault="00831910">
            <w:pPr>
              <w:jc w:val="center"/>
              <w:rPr>
                <w:rFonts w:asciiTheme="minorEastAsia" w:hAnsiTheme="minorEastAsia" w:cstheme="minorEastAsia"/>
                <w:color w:val="000000"/>
                <w:kern w:val="0"/>
                <w:sz w:val="24"/>
              </w:rPr>
            </w:pPr>
          </w:p>
        </w:tc>
        <w:tc>
          <w:tcPr>
            <w:tcW w:w="1523"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针对互联网带宽流量审计及监控</w:t>
            </w:r>
          </w:p>
        </w:tc>
        <w:tc>
          <w:tcPr>
            <w:tcW w:w="1447"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w:t>
            </w:r>
          </w:p>
        </w:tc>
      </w:tr>
      <w:tr w:rsidR="00831910">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31910" w:rsidRDefault="00B9079C">
            <w:pPr>
              <w:spacing w:line="560" w:lineRule="exact"/>
              <w:jc w:val="center"/>
              <w:rPr>
                <w:bCs/>
                <w:sz w:val="24"/>
              </w:rPr>
            </w:pPr>
            <w:r>
              <w:rPr>
                <w:rFonts w:hint="eastAsia"/>
                <w:bCs/>
                <w:sz w:val="24"/>
              </w:rPr>
              <w:t>4</w:t>
            </w:r>
          </w:p>
        </w:tc>
        <w:tc>
          <w:tcPr>
            <w:tcW w:w="1829" w:type="dxa"/>
            <w:tcBorders>
              <w:left w:val="single" w:sz="4" w:space="0" w:color="auto"/>
              <w:right w:val="single" w:sz="4" w:space="0" w:color="auto"/>
            </w:tcBorders>
            <w:vAlign w:val="center"/>
          </w:tcPr>
          <w:p w:rsidR="00831910" w:rsidRDefault="00B9079C">
            <w:pPr>
              <w:jc w:val="center"/>
              <w:rPr>
                <w:rFonts w:asciiTheme="minorEastAsia" w:hAnsiTheme="minorEastAsia"/>
                <w:sz w:val="24"/>
              </w:rPr>
            </w:pPr>
            <w:r>
              <w:rPr>
                <w:rFonts w:asciiTheme="minorEastAsia" w:hAnsiTheme="minorEastAsia" w:hint="eastAsia"/>
                <w:sz w:val="24"/>
              </w:rPr>
              <w:t>其他配件</w:t>
            </w:r>
          </w:p>
        </w:tc>
        <w:tc>
          <w:tcPr>
            <w:tcW w:w="810"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bCs/>
                <w:sz w:val="24"/>
              </w:rPr>
            </w:pPr>
            <w:proofErr w:type="gramStart"/>
            <w:r>
              <w:rPr>
                <w:rFonts w:asciiTheme="minorHAnsi" w:hAnsiTheme="minorHAnsi" w:cstheme="minorBidi" w:hint="eastAsia"/>
                <w:bCs/>
                <w:sz w:val="24"/>
                <w:szCs w:val="22"/>
              </w:rPr>
              <w:t>个</w:t>
            </w:r>
            <w:proofErr w:type="gramEnd"/>
          </w:p>
        </w:tc>
        <w:tc>
          <w:tcPr>
            <w:tcW w:w="705" w:type="dxa"/>
            <w:tcBorders>
              <w:top w:val="single" w:sz="4" w:space="0" w:color="auto"/>
              <w:left w:val="single" w:sz="4" w:space="0" w:color="auto"/>
              <w:bottom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HAnsi" w:hAnsiTheme="minorHAnsi" w:cstheme="minorBidi" w:hint="eastAsia"/>
                <w:bCs/>
                <w:sz w:val="24"/>
                <w:szCs w:val="22"/>
              </w:rPr>
              <w:t>按需</w:t>
            </w:r>
          </w:p>
        </w:tc>
        <w:tc>
          <w:tcPr>
            <w:tcW w:w="1479" w:type="dxa"/>
            <w:tcBorders>
              <w:top w:val="single" w:sz="4" w:space="0" w:color="auto"/>
              <w:left w:val="single" w:sz="4" w:space="0" w:color="auto"/>
              <w:bottom w:val="single" w:sz="4" w:space="0" w:color="auto"/>
              <w:right w:val="single" w:sz="4" w:space="0" w:color="auto"/>
            </w:tcBorders>
            <w:vAlign w:val="center"/>
          </w:tcPr>
          <w:p w:rsidR="00831910" w:rsidRDefault="00831910">
            <w:pPr>
              <w:jc w:val="center"/>
              <w:rPr>
                <w:rFonts w:asciiTheme="minorEastAsia" w:hAnsiTheme="minorEastAsia" w:cstheme="minorEastAsia"/>
                <w:color w:val="000000"/>
                <w:kern w:val="0"/>
                <w:sz w:val="24"/>
              </w:rPr>
            </w:pPr>
          </w:p>
        </w:tc>
        <w:tc>
          <w:tcPr>
            <w:tcW w:w="1523" w:type="dxa"/>
            <w:tcBorders>
              <w:left w:val="single" w:sz="4" w:space="0" w:color="auto"/>
              <w:right w:val="single" w:sz="4" w:space="0" w:color="auto"/>
            </w:tcBorders>
            <w:vAlign w:val="center"/>
          </w:tcPr>
          <w:p w:rsidR="00831910" w:rsidRDefault="00831910">
            <w:pPr>
              <w:jc w:val="center"/>
              <w:rPr>
                <w:rFonts w:asciiTheme="minorEastAsia" w:hAnsiTheme="minorEastAsia" w:cstheme="minorEastAsia"/>
                <w:color w:val="000000"/>
                <w:kern w:val="0"/>
                <w:sz w:val="24"/>
              </w:rPr>
            </w:pPr>
          </w:p>
        </w:tc>
        <w:tc>
          <w:tcPr>
            <w:tcW w:w="1447"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w:t>
            </w:r>
          </w:p>
        </w:tc>
      </w:tr>
      <w:tr w:rsidR="00831910">
        <w:trPr>
          <w:cantSplit/>
          <w:trHeight w:val="978"/>
          <w:jc w:val="center"/>
        </w:trPr>
        <w:tc>
          <w:tcPr>
            <w:tcW w:w="698" w:type="dxa"/>
            <w:tcBorders>
              <w:top w:val="single" w:sz="4" w:space="0" w:color="auto"/>
              <w:left w:val="single" w:sz="4" w:space="0" w:color="auto"/>
              <w:bottom w:val="single" w:sz="4" w:space="0" w:color="auto"/>
              <w:right w:val="single" w:sz="4" w:space="0" w:color="auto"/>
            </w:tcBorders>
            <w:vAlign w:val="center"/>
          </w:tcPr>
          <w:p w:rsidR="00831910" w:rsidRDefault="00B9079C">
            <w:pPr>
              <w:spacing w:line="560" w:lineRule="exact"/>
              <w:jc w:val="center"/>
              <w:rPr>
                <w:bCs/>
                <w:sz w:val="24"/>
              </w:rPr>
            </w:pPr>
            <w:r>
              <w:rPr>
                <w:rFonts w:hint="eastAsia"/>
                <w:bCs/>
                <w:sz w:val="24"/>
              </w:rPr>
              <w:t>5</w:t>
            </w:r>
          </w:p>
        </w:tc>
        <w:tc>
          <w:tcPr>
            <w:tcW w:w="1829" w:type="dxa"/>
            <w:tcBorders>
              <w:left w:val="single" w:sz="4" w:space="0" w:color="auto"/>
              <w:right w:val="single" w:sz="4" w:space="0" w:color="auto"/>
            </w:tcBorders>
            <w:vAlign w:val="center"/>
          </w:tcPr>
          <w:p w:rsidR="00831910" w:rsidRDefault="00B9079C">
            <w:pPr>
              <w:jc w:val="center"/>
              <w:rPr>
                <w:rFonts w:asciiTheme="minorHAnsi" w:hAnsiTheme="minorHAnsi"/>
                <w:bCs/>
                <w:sz w:val="24"/>
              </w:rPr>
            </w:pPr>
            <w:r>
              <w:rPr>
                <w:rFonts w:asciiTheme="minorHAnsi" w:hAnsiTheme="minorHAnsi" w:cstheme="minorBidi" w:hint="eastAsia"/>
                <w:bCs/>
                <w:sz w:val="24"/>
                <w:szCs w:val="22"/>
              </w:rPr>
              <w:t>集成服务</w:t>
            </w:r>
          </w:p>
        </w:tc>
        <w:tc>
          <w:tcPr>
            <w:tcW w:w="810" w:type="dxa"/>
            <w:shd w:val="clear" w:color="auto" w:fill="auto"/>
          </w:tcPr>
          <w:p w:rsidR="00831910" w:rsidRDefault="00B9079C">
            <w:pPr>
              <w:jc w:val="center"/>
              <w:rPr>
                <w:bCs/>
                <w:sz w:val="24"/>
              </w:rPr>
            </w:pPr>
            <w:proofErr w:type="gramStart"/>
            <w:r>
              <w:rPr>
                <w:rFonts w:asciiTheme="minorHAnsi" w:hAnsiTheme="minorHAnsi" w:cstheme="minorBidi" w:hint="eastAsia"/>
                <w:bCs/>
                <w:sz w:val="24"/>
                <w:szCs w:val="22"/>
              </w:rPr>
              <w:t>个</w:t>
            </w:r>
            <w:proofErr w:type="gramEnd"/>
          </w:p>
        </w:tc>
        <w:tc>
          <w:tcPr>
            <w:tcW w:w="705" w:type="dxa"/>
            <w:shd w:val="clear" w:color="auto" w:fill="auto"/>
          </w:tcPr>
          <w:p w:rsidR="00831910" w:rsidRDefault="00B9079C">
            <w:pPr>
              <w:jc w:val="center"/>
              <w:rPr>
                <w:rFonts w:asciiTheme="minorHAnsi" w:hAnsiTheme="minorHAnsi" w:cstheme="minorBidi"/>
                <w:bCs/>
                <w:sz w:val="24"/>
              </w:rPr>
            </w:pPr>
            <w:r>
              <w:rPr>
                <w:rFonts w:asciiTheme="minorHAnsi" w:hAnsiTheme="minorHAnsi" w:cstheme="minorBidi" w:hint="eastAsia"/>
                <w:bCs/>
                <w:sz w:val="24"/>
                <w:szCs w:val="22"/>
              </w:rPr>
              <w:t>按需</w:t>
            </w:r>
          </w:p>
        </w:tc>
        <w:tc>
          <w:tcPr>
            <w:tcW w:w="1479" w:type="dxa"/>
            <w:shd w:val="clear" w:color="auto" w:fill="auto"/>
          </w:tcPr>
          <w:p w:rsidR="00831910" w:rsidRDefault="00831910">
            <w:pPr>
              <w:jc w:val="center"/>
              <w:rPr>
                <w:rFonts w:asciiTheme="minorHAnsi" w:hAnsiTheme="minorHAnsi" w:cstheme="minorBidi"/>
                <w:bCs/>
                <w:sz w:val="24"/>
              </w:rPr>
            </w:pPr>
          </w:p>
        </w:tc>
        <w:tc>
          <w:tcPr>
            <w:tcW w:w="1523" w:type="dxa"/>
            <w:tcBorders>
              <w:left w:val="single" w:sz="4" w:space="0" w:color="auto"/>
              <w:right w:val="single" w:sz="4" w:space="0" w:color="auto"/>
            </w:tcBorders>
            <w:vAlign w:val="center"/>
          </w:tcPr>
          <w:p w:rsidR="00831910" w:rsidRDefault="00B9079C">
            <w:pPr>
              <w:jc w:val="center"/>
              <w:rPr>
                <w:rFonts w:asciiTheme="minorHAnsi" w:hAnsiTheme="minorHAnsi" w:cstheme="minorBidi"/>
                <w:bCs/>
                <w:sz w:val="24"/>
              </w:rPr>
            </w:pPr>
            <w:r>
              <w:rPr>
                <w:rFonts w:asciiTheme="minorHAnsi" w:hAnsiTheme="minorHAnsi" w:cstheme="minorBidi" w:hint="eastAsia"/>
                <w:bCs/>
                <w:sz w:val="24"/>
                <w:szCs w:val="22"/>
              </w:rPr>
              <w:t>调试服务</w:t>
            </w:r>
          </w:p>
        </w:tc>
        <w:tc>
          <w:tcPr>
            <w:tcW w:w="1447" w:type="dxa"/>
            <w:tcBorders>
              <w:left w:val="single" w:sz="4" w:space="0" w:color="auto"/>
              <w:right w:val="single" w:sz="4" w:space="0" w:color="auto"/>
            </w:tcBorders>
            <w:vAlign w:val="center"/>
          </w:tcPr>
          <w:p w:rsidR="00831910" w:rsidRDefault="00B9079C">
            <w:pPr>
              <w:jc w:val="center"/>
              <w:rPr>
                <w:rFonts w:asciiTheme="minorEastAsia" w:hAnsiTheme="minorEastAsia" w:cstheme="minorEastAsia"/>
                <w:color w:val="000000"/>
                <w:kern w:val="0"/>
                <w:sz w:val="24"/>
              </w:rPr>
            </w:pPr>
            <w:r>
              <w:rPr>
                <w:rFonts w:asciiTheme="minorEastAsia" w:hAnsiTheme="minorEastAsia" w:cstheme="minorEastAsia" w:hint="eastAsia"/>
                <w:color w:val="000000"/>
                <w:kern w:val="0"/>
                <w:sz w:val="24"/>
              </w:rPr>
              <w:t>本院</w:t>
            </w:r>
          </w:p>
        </w:tc>
      </w:tr>
    </w:tbl>
    <w:p w:rsidR="00831910" w:rsidRDefault="00831910">
      <w:pPr>
        <w:pStyle w:val="a0"/>
      </w:pPr>
    </w:p>
    <w:p w:rsidR="00831910" w:rsidRDefault="00B9079C">
      <w:pPr>
        <w:pStyle w:val="2"/>
        <w:numPr>
          <w:ilvl w:val="1"/>
          <w:numId w:val="2"/>
        </w:numPr>
        <w:spacing w:before="0" w:after="0"/>
        <w:rPr>
          <w:rFonts w:ascii="宋体" w:eastAsia="宋体" w:hAnsi="宋体" w:cs="微软雅黑"/>
          <w:szCs w:val="32"/>
        </w:rPr>
      </w:pPr>
      <w:r>
        <w:rPr>
          <w:rFonts w:ascii="宋体" w:eastAsia="宋体" w:hAnsi="宋体" w:cs="微软雅黑" w:hint="eastAsia"/>
          <w:szCs w:val="32"/>
        </w:rPr>
        <w:t>互联网带宽集中管控平台功能要求</w:t>
      </w:r>
    </w:p>
    <w:p w:rsidR="00831910" w:rsidRDefault="00B9079C">
      <w:pPr>
        <w:pStyle w:val="3"/>
        <w:numPr>
          <w:ilvl w:val="2"/>
          <w:numId w:val="2"/>
        </w:numPr>
        <w:spacing w:before="0" w:after="0" w:line="360" w:lineRule="auto"/>
        <w:rPr>
          <w:rFonts w:ascii="宋体" w:eastAsia="宋体" w:hAnsi="宋体" w:cs="宋体"/>
          <w:szCs w:val="28"/>
        </w:rPr>
      </w:pPr>
      <w:r>
        <w:rPr>
          <w:rFonts w:ascii="宋体" w:eastAsia="宋体" w:hAnsi="宋体" w:cs="宋体" w:hint="eastAsia"/>
          <w:szCs w:val="28"/>
        </w:rPr>
        <w:t>系统设计总体要求</w:t>
      </w:r>
    </w:p>
    <w:p w:rsidR="00831910" w:rsidRDefault="00B9079C">
      <w:pPr>
        <w:pStyle w:val="aa"/>
        <w:adjustRightInd w:val="0"/>
        <w:snapToGrid w:val="0"/>
        <w:spacing w:line="500" w:lineRule="exact"/>
        <w:ind w:firstLine="422"/>
        <w:rPr>
          <w:rFonts w:ascii="宋体" w:hAnsi="宋体" w:cs="宋体"/>
          <w:b/>
          <w:bCs/>
          <w:szCs w:val="21"/>
        </w:rPr>
      </w:pPr>
      <w:r>
        <w:rPr>
          <w:rFonts w:ascii="宋体" w:hAnsi="宋体" w:cs="宋体" w:hint="eastAsia"/>
          <w:b/>
          <w:bCs/>
          <w:szCs w:val="21"/>
        </w:rPr>
        <w:t>主要功能要求</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流量分配：智能将网络流量分配到多个出口链路，根据实时负载和性能指标调整流量分配比例，确保各链路的均衡利用。</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链路监控：实时监控所有出口链路的健康状态和性能，自动检测链路故障或性能下降，并动态调整流量以绕过问题链路。</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智能路由：基于应用协议、目标地域或域名需求，选择最优的链路进行数据传输，提升用户体验和网络效率。</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带宽管理：优化带宽利用，通过流量整形和优先级设置，确保关键应用和业务的带宽需求得到满足。</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容错和冗余：提供链路冗余和故障切换机制，保证在链路出现故障时，系统能够快速切换到备用链路，确保业务连续性。</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会话日志审计：支持查询每一条具体产生的会话的日志，查询内容包括但不</w:t>
      </w:r>
      <w:proofErr w:type="gramStart"/>
      <w:r>
        <w:rPr>
          <w:rFonts w:ascii="宋体" w:hAnsi="宋体" w:cs="宋体" w:hint="eastAsia"/>
          <w:szCs w:val="21"/>
        </w:rPr>
        <w:t>限于源目地址</w:t>
      </w:r>
      <w:proofErr w:type="gramEnd"/>
      <w:r>
        <w:rPr>
          <w:rFonts w:ascii="宋体" w:hAnsi="宋体" w:cs="宋体" w:hint="eastAsia"/>
          <w:szCs w:val="21"/>
        </w:rPr>
        <w:t>、</w:t>
      </w:r>
      <w:proofErr w:type="gramStart"/>
      <w:r>
        <w:rPr>
          <w:rFonts w:ascii="宋体" w:hAnsi="宋体" w:cs="宋体" w:hint="eastAsia"/>
          <w:szCs w:val="21"/>
        </w:rPr>
        <w:t>源目端口</w:t>
      </w:r>
      <w:proofErr w:type="gramEnd"/>
      <w:r>
        <w:rPr>
          <w:rFonts w:ascii="宋体" w:hAnsi="宋体" w:cs="宋体" w:hint="eastAsia"/>
          <w:szCs w:val="21"/>
        </w:rPr>
        <w:t>、时间、协议类型、应用协议、上下行流量、上下行包数、地理位置等。</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报告与分析：提供详细的流量报告和性能分析，帮助单位了解流量分布、链路使用情况和潜在瓶颈，为未来的网络规划和优化提供数据支持。</w:t>
      </w:r>
    </w:p>
    <w:p w:rsidR="00831910" w:rsidRDefault="00B9079C">
      <w:pPr>
        <w:pStyle w:val="aa"/>
        <w:adjustRightInd w:val="0"/>
        <w:snapToGrid w:val="0"/>
        <w:spacing w:line="500" w:lineRule="exact"/>
        <w:ind w:firstLine="422"/>
        <w:rPr>
          <w:rFonts w:ascii="宋体" w:hAnsi="宋体" w:cs="宋体"/>
          <w:b/>
          <w:bCs/>
          <w:szCs w:val="21"/>
        </w:rPr>
      </w:pPr>
      <w:r>
        <w:rPr>
          <w:rFonts w:ascii="宋体" w:hAnsi="宋体" w:cs="宋体" w:hint="eastAsia"/>
          <w:b/>
          <w:bCs/>
          <w:szCs w:val="21"/>
        </w:rPr>
        <w:t>技术优势要求</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高可靠性：通过多链路</w:t>
      </w:r>
      <w:r>
        <w:rPr>
          <w:rFonts w:ascii="宋体" w:hAnsi="宋体" w:cs="宋体" w:hint="eastAsia"/>
          <w:szCs w:val="21"/>
        </w:rPr>
        <w:t>冗余和实时监控，确保系统在链路故障时能够自动恢复，避免单点故障。</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高性能：采用先进的负载均衡算法和优化技术，确保网络性能的稳定性和高效性。</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灵活扩展：支持灵活的链路扩展和配置，能够适应业务增长和变化的需求。</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易于管理：提供直观的管理界面和自动化工具，简化配置和维护过程，提高运维效率。</w:t>
      </w:r>
    </w:p>
    <w:p w:rsidR="00831910" w:rsidRDefault="00B9079C">
      <w:pPr>
        <w:pStyle w:val="aa"/>
        <w:adjustRightInd w:val="0"/>
        <w:snapToGrid w:val="0"/>
        <w:spacing w:line="500" w:lineRule="exact"/>
        <w:rPr>
          <w:rFonts w:ascii="宋体" w:hAnsi="宋体" w:cs="宋体"/>
          <w:szCs w:val="21"/>
        </w:rPr>
      </w:pPr>
      <w:r>
        <w:rPr>
          <w:rFonts w:ascii="宋体" w:hAnsi="宋体" w:cs="宋体" w:hint="eastAsia"/>
          <w:szCs w:val="21"/>
        </w:rPr>
        <w:t>本项目提供的互联网出口链路负载均衡解决方案将为单位在复杂的网络环境中提供稳定、可靠的支持，助力其业务持续增长和优化网络运营。</w:t>
      </w:r>
    </w:p>
    <w:p w:rsidR="00831910" w:rsidRDefault="00831910"/>
    <w:p w:rsidR="00831910" w:rsidRDefault="00B9079C">
      <w:pPr>
        <w:pStyle w:val="3"/>
        <w:numPr>
          <w:ilvl w:val="2"/>
          <w:numId w:val="2"/>
        </w:numPr>
        <w:spacing w:before="0" w:after="0" w:line="360" w:lineRule="auto"/>
        <w:rPr>
          <w:rFonts w:ascii="宋体" w:eastAsia="宋体" w:hAnsi="宋体" w:cs="宋体"/>
          <w:szCs w:val="28"/>
        </w:rPr>
      </w:pPr>
      <w:r>
        <w:rPr>
          <w:rFonts w:ascii="宋体" w:eastAsia="宋体" w:hAnsi="宋体" w:cs="宋体" w:hint="eastAsia"/>
          <w:szCs w:val="28"/>
        </w:rPr>
        <w:t>基本要求</w:t>
      </w:r>
    </w:p>
    <w:tbl>
      <w:tblPr>
        <w:tblW w:w="9209" w:type="dxa"/>
        <w:tblInd w:w="113" w:type="dxa"/>
        <w:tblLayout w:type="fixed"/>
        <w:tblLook w:val="04A0" w:firstRow="1" w:lastRow="0" w:firstColumn="1" w:lastColumn="0" w:noHBand="0" w:noVBand="1"/>
      </w:tblPr>
      <w:tblGrid>
        <w:gridCol w:w="988"/>
        <w:gridCol w:w="8221"/>
      </w:tblGrid>
      <w:tr w:rsidR="00831910">
        <w:tc>
          <w:tcPr>
            <w:tcW w:w="988" w:type="dxa"/>
            <w:tcBorders>
              <w:top w:val="single" w:sz="4" w:space="0" w:color="000000"/>
              <w:left w:val="single" w:sz="4" w:space="0" w:color="000000"/>
              <w:bottom w:val="single" w:sz="4" w:space="0" w:color="auto"/>
              <w:right w:val="single" w:sz="4" w:space="0" w:color="000000"/>
            </w:tcBorders>
          </w:tcPr>
          <w:p w:rsidR="00831910" w:rsidRDefault="00B9079C">
            <w:pPr>
              <w:widowControl/>
              <w:spacing w:line="360" w:lineRule="auto"/>
              <w:jc w:val="center"/>
              <w:rPr>
                <w:rFonts w:ascii="仿宋" w:eastAsia="仿宋" w:hAnsi="仿宋" w:cs="仿宋"/>
                <w:b/>
                <w:bCs/>
                <w:szCs w:val="21"/>
              </w:rPr>
            </w:pPr>
            <w:r>
              <w:rPr>
                <w:rFonts w:ascii="仿宋" w:eastAsia="仿宋" w:hAnsi="仿宋" w:cs="仿宋" w:hint="eastAsia"/>
                <w:b/>
                <w:bCs/>
                <w:szCs w:val="21"/>
              </w:rPr>
              <w:t>序号</w:t>
            </w:r>
          </w:p>
        </w:tc>
        <w:tc>
          <w:tcPr>
            <w:tcW w:w="8221" w:type="dxa"/>
            <w:tcBorders>
              <w:top w:val="single" w:sz="4" w:space="0" w:color="000000"/>
              <w:left w:val="nil"/>
              <w:bottom w:val="single" w:sz="4" w:space="0" w:color="auto"/>
              <w:right w:val="single" w:sz="4" w:space="0" w:color="000000"/>
            </w:tcBorders>
          </w:tcPr>
          <w:p w:rsidR="00831910" w:rsidRDefault="00B9079C">
            <w:pPr>
              <w:widowControl/>
              <w:spacing w:line="360" w:lineRule="auto"/>
              <w:jc w:val="center"/>
              <w:rPr>
                <w:rFonts w:ascii="仿宋" w:eastAsia="仿宋" w:hAnsi="仿宋" w:cs="仿宋"/>
                <w:b/>
                <w:bCs/>
                <w:szCs w:val="21"/>
              </w:rPr>
            </w:pPr>
            <w:r>
              <w:rPr>
                <w:rFonts w:ascii="仿宋" w:eastAsia="仿宋" w:hAnsi="仿宋" w:cs="仿宋" w:hint="eastAsia"/>
                <w:b/>
                <w:bCs/>
                <w:szCs w:val="21"/>
              </w:rPr>
              <w:t>技术指标要求</w:t>
            </w:r>
          </w:p>
        </w:tc>
      </w:tr>
      <w:tr w:rsidR="00831910">
        <w:tc>
          <w:tcPr>
            <w:tcW w:w="988" w:type="dxa"/>
            <w:tcBorders>
              <w:top w:val="single" w:sz="4" w:space="0" w:color="auto"/>
              <w:left w:val="single" w:sz="4" w:space="0" w:color="auto"/>
              <w:bottom w:val="single" w:sz="4" w:space="0" w:color="auto"/>
              <w:right w:val="single" w:sz="4" w:space="0" w:color="auto"/>
            </w:tcBorders>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pStyle w:val="aa"/>
              <w:spacing w:line="360" w:lineRule="auto"/>
              <w:ind w:firstLineChars="0" w:firstLine="0"/>
              <w:rPr>
                <w:rFonts w:ascii="仿宋" w:eastAsia="仿宋" w:hAnsi="仿宋" w:cs="仿宋"/>
                <w:szCs w:val="21"/>
              </w:rPr>
            </w:pPr>
            <w:r>
              <w:rPr>
                <w:rFonts w:ascii="仿宋" w:eastAsia="仿宋" w:hAnsi="仿宋" w:cs="仿宋" w:hint="eastAsia"/>
                <w:bCs/>
                <w:szCs w:val="21"/>
              </w:rPr>
              <w:t>支持</w:t>
            </w:r>
            <w:r>
              <w:rPr>
                <w:rFonts w:ascii="仿宋" w:eastAsia="仿宋" w:hAnsi="仿宋" w:cs="仿宋" w:hint="eastAsia"/>
                <w:szCs w:val="21"/>
              </w:rPr>
              <w:t>实际带宽</w:t>
            </w:r>
            <w:r>
              <w:rPr>
                <w:rFonts w:ascii="仿宋" w:eastAsia="仿宋" w:hAnsi="仿宋" w:cs="仿宋" w:hint="eastAsia"/>
                <w:bCs/>
                <w:szCs w:val="21"/>
              </w:rPr>
              <w:t>双向吞吐≥</w:t>
            </w:r>
            <w:r>
              <w:rPr>
                <w:rFonts w:ascii="仿宋" w:eastAsia="仿宋" w:hAnsi="仿宋" w:cs="仿宋"/>
                <w:bCs/>
                <w:szCs w:val="21"/>
              </w:rPr>
              <w:t>10</w:t>
            </w:r>
            <w:r>
              <w:rPr>
                <w:rFonts w:ascii="仿宋" w:eastAsia="仿宋" w:hAnsi="仿宋" w:cs="仿宋" w:hint="eastAsia"/>
                <w:bCs/>
                <w:szCs w:val="21"/>
              </w:rPr>
              <w:t>G</w:t>
            </w:r>
            <w:r>
              <w:rPr>
                <w:rFonts w:ascii="仿宋" w:eastAsia="仿宋" w:hAnsi="仿宋" w:cs="仿宋" w:hint="eastAsia"/>
                <w:bCs/>
                <w:szCs w:val="21"/>
              </w:rPr>
              <w:t>，并发会话连接数≥</w:t>
            </w:r>
            <w:r>
              <w:rPr>
                <w:rFonts w:ascii="仿宋" w:eastAsia="仿宋" w:hAnsi="仿宋" w:cs="仿宋" w:hint="eastAsia"/>
                <w:szCs w:val="21"/>
              </w:rPr>
              <w:t>160</w:t>
            </w:r>
            <w:r>
              <w:rPr>
                <w:rFonts w:ascii="仿宋" w:eastAsia="仿宋" w:hAnsi="仿宋" w:cs="仿宋" w:hint="eastAsia"/>
                <w:bCs/>
                <w:szCs w:val="21"/>
              </w:rPr>
              <w:t>万</w:t>
            </w:r>
            <w:r>
              <w:rPr>
                <w:rFonts w:ascii="仿宋" w:eastAsia="仿宋" w:hAnsi="仿宋" w:cs="仿宋" w:hint="eastAsia"/>
                <w:bCs/>
                <w:szCs w:val="21"/>
              </w:rPr>
              <w:t>,</w:t>
            </w:r>
            <w:r>
              <w:rPr>
                <w:rFonts w:ascii="仿宋" w:eastAsia="仿宋" w:hAnsi="仿宋" w:cs="仿宋" w:hint="eastAsia"/>
                <w:szCs w:val="21"/>
              </w:rPr>
              <w:t xml:space="preserve"> </w:t>
            </w:r>
            <w:r>
              <w:rPr>
                <w:rFonts w:ascii="仿宋" w:eastAsia="仿宋" w:hAnsi="仿宋" w:cs="仿宋" w:hint="eastAsia"/>
                <w:szCs w:val="21"/>
              </w:rPr>
              <w:t>支持并发</w:t>
            </w:r>
            <w:r>
              <w:rPr>
                <w:rFonts w:ascii="仿宋" w:eastAsia="仿宋" w:hAnsi="仿宋" w:cs="仿宋" w:hint="eastAsia"/>
                <w:szCs w:val="21"/>
              </w:rPr>
              <w:t>IP</w:t>
            </w:r>
            <w:r>
              <w:rPr>
                <w:rFonts w:ascii="仿宋" w:eastAsia="仿宋" w:hAnsi="仿宋" w:cs="仿宋" w:hint="eastAsia"/>
                <w:bCs/>
                <w:szCs w:val="21"/>
              </w:rPr>
              <w:t>≥</w:t>
            </w:r>
            <w:r>
              <w:rPr>
                <w:rFonts w:ascii="仿宋" w:eastAsia="仿宋" w:hAnsi="仿宋" w:cs="仿宋" w:hint="eastAsia"/>
                <w:szCs w:val="21"/>
              </w:rPr>
              <w:t>8500</w:t>
            </w:r>
            <w:r>
              <w:rPr>
                <w:rFonts w:ascii="仿宋" w:eastAsia="仿宋" w:hAnsi="仿宋" w:cs="仿宋" w:hint="eastAsia"/>
                <w:szCs w:val="21"/>
              </w:rPr>
              <w:t>个</w:t>
            </w:r>
            <w:r>
              <w:rPr>
                <w:rFonts w:ascii="仿宋" w:eastAsia="仿宋" w:hAnsi="仿宋" w:cs="仿宋" w:hint="eastAsia"/>
                <w:bCs/>
                <w:szCs w:val="21"/>
              </w:rPr>
              <w:t>；新建连接数≥</w:t>
            </w:r>
            <w:r>
              <w:rPr>
                <w:rFonts w:ascii="仿宋" w:eastAsia="仿宋" w:hAnsi="仿宋" w:cs="仿宋" w:hint="eastAsia"/>
                <w:szCs w:val="21"/>
              </w:rPr>
              <w:t>60</w:t>
            </w:r>
            <w:r>
              <w:rPr>
                <w:rFonts w:ascii="仿宋" w:eastAsia="仿宋" w:hAnsi="仿宋" w:cs="仿宋" w:hint="eastAsia"/>
                <w:szCs w:val="21"/>
              </w:rPr>
              <w:t>万</w:t>
            </w:r>
            <w:r>
              <w:rPr>
                <w:rFonts w:ascii="仿宋" w:eastAsia="仿宋" w:hAnsi="仿宋" w:cs="仿宋" w:hint="eastAsia"/>
                <w:szCs w:val="21"/>
              </w:rPr>
              <w:t>/</w:t>
            </w:r>
            <w:r>
              <w:rPr>
                <w:rFonts w:ascii="仿宋" w:eastAsia="仿宋" w:hAnsi="仿宋" w:cs="仿宋" w:hint="eastAsia"/>
                <w:szCs w:val="21"/>
              </w:rPr>
              <w:t>秒包</w:t>
            </w:r>
            <w:r>
              <w:rPr>
                <w:rFonts w:ascii="仿宋" w:eastAsia="仿宋" w:hAnsi="仿宋" w:cs="仿宋" w:hint="eastAsia"/>
                <w:bCs/>
                <w:szCs w:val="21"/>
              </w:rPr>
              <w:t>；包转发率（</w:t>
            </w:r>
            <w:r>
              <w:rPr>
                <w:rFonts w:ascii="仿宋" w:eastAsia="仿宋" w:hAnsi="仿宋" w:cs="仿宋" w:hint="eastAsia"/>
                <w:bCs/>
                <w:szCs w:val="21"/>
              </w:rPr>
              <w:t>PPS</w:t>
            </w:r>
            <w:r>
              <w:rPr>
                <w:rFonts w:ascii="仿宋" w:eastAsia="仿宋" w:hAnsi="仿宋" w:cs="仿宋" w:hint="eastAsia"/>
                <w:bCs/>
                <w:szCs w:val="21"/>
              </w:rPr>
              <w:t>）≥</w:t>
            </w:r>
            <w:r>
              <w:rPr>
                <w:rFonts w:ascii="仿宋" w:eastAsia="仿宋" w:hAnsi="仿宋" w:cs="仿宋"/>
                <w:bCs/>
                <w:szCs w:val="21"/>
              </w:rPr>
              <w:t>14</w:t>
            </w:r>
            <w:r>
              <w:rPr>
                <w:rFonts w:ascii="仿宋" w:eastAsia="仿宋" w:hAnsi="仿宋" w:cs="仿宋" w:hint="eastAsia"/>
                <w:bCs/>
                <w:szCs w:val="21"/>
              </w:rPr>
              <w:t>00</w:t>
            </w:r>
            <w:r>
              <w:rPr>
                <w:rFonts w:ascii="仿宋" w:eastAsia="仿宋" w:hAnsi="仿宋" w:cs="仿宋" w:hint="eastAsia"/>
                <w:bCs/>
                <w:szCs w:val="21"/>
              </w:rPr>
              <w:t>万；网络接口：</w:t>
            </w:r>
            <w:proofErr w:type="gramStart"/>
            <w:r>
              <w:rPr>
                <w:rFonts w:ascii="仿宋" w:eastAsia="仿宋" w:hAnsi="仿宋" w:cs="仿宋" w:hint="eastAsia"/>
                <w:bCs/>
                <w:szCs w:val="21"/>
              </w:rPr>
              <w:t>千兆电接口</w:t>
            </w:r>
            <w:proofErr w:type="gramEnd"/>
            <w:r>
              <w:rPr>
                <w:rFonts w:ascii="仿宋" w:eastAsia="仿宋" w:hAnsi="仿宋" w:cs="仿宋" w:hint="eastAsia"/>
                <w:bCs/>
                <w:szCs w:val="21"/>
              </w:rPr>
              <w:t>≥</w:t>
            </w:r>
            <w:r>
              <w:rPr>
                <w:rFonts w:ascii="仿宋" w:eastAsia="仿宋" w:hAnsi="仿宋" w:cs="仿宋"/>
                <w:bCs/>
                <w:szCs w:val="21"/>
              </w:rPr>
              <w:t>2</w:t>
            </w:r>
            <w:r>
              <w:rPr>
                <w:rFonts w:ascii="仿宋" w:eastAsia="仿宋" w:hAnsi="仿宋" w:cs="仿宋" w:hint="eastAsia"/>
                <w:bCs/>
                <w:szCs w:val="21"/>
              </w:rPr>
              <w:t>个；</w:t>
            </w:r>
            <w:proofErr w:type="gramStart"/>
            <w:r>
              <w:rPr>
                <w:rFonts w:ascii="仿宋" w:eastAsia="仿宋" w:hAnsi="仿宋" w:cs="仿宋" w:hint="eastAsia"/>
                <w:bCs/>
                <w:szCs w:val="21"/>
              </w:rPr>
              <w:t>千兆光口</w:t>
            </w:r>
            <w:proofErr w:type="gramEnd"/>
            <w:r>
              <w:rPr>
                <w:rFonts w:ascii="仿宋" w:eastAsia="仿宋" w:hAnsi="仿宋" w:cs="仿宋" w:hint="eastAsia"/>
                <w:bCs/>
                <w:szCs w:val="21"/>
              </w:rPr>
              <w:t>≥</w:t>
            </w:r>
            <w:r>
              <w:rPr>
                <w:rFonts w:ascii="仿宋" w:eastAsia="仿宋" w:hAnsi="仿宋" w:cs="仿宋" w:hint="eastAsia"/>
                <w:bCs/>
                <w:szCs w:val="21"/>
              </w:rPr>
              <w:t>4</w:t>
            </w:r>
            <w:r>
              <w:rPr>
                <w:rFonts w:ascii="仿宋" w:eastAsia="仿宋" w:hAnsi="仿宋" w:cs="仿宋" w:hint="eastAsia"/>
                <w:bCs/>
                <w:szCs w:val="21"/>
              </w:rPr>
              <w:t>个；</w:t>
            </w:r>
            <w:proofErr w:type="gramStart"/>
            <w:r>
              <w:rPr>
                <w:rFonts w:ascii="仿宋" w:eastAsia="仿宋" w:hAnsi="仿宋" w:cs="仿宋" w:hint="eastAsia"/>
                <w:bCs/>
                <w:szCs w:val="21"/>
              </w:rPr>
              <w:t>万兆光口</w:t>
            </w:r>
            <w:proofErr w:type="gramEnd"/>
            <w:r>
              <w:rPr>
                <w:rFonts w:ascii="仿宋" w:eastAsia="仿宋" w:hAnsi="仿宋" w:cs="仿宋" w:hint="eastAsia"/>
                <w:bCs/>
                <w:szCs w:val="21"/>
              </w:rPr>
              <w:t>SFP+</w:t>
            </w:r>
            <w:r>
              <w:rPr>
                <w:rFonts w:ascii="仿宋" w:eastAsia="仿宋" w:hAnsi="仿宋" w:cs="仿宋" w:hint="eastAsia"/>
                <w:bCs/>
                <w:szCs w:val="21"/>
              </w:rPr>
              <w:t>≥</w:t>
            </w:r>
            <w:r>
              <w:rPr>
                <w:rFonts w:ascii="仿宋" w:eastAsia="仿宋" w:hAnsi="仿宋" w:cs="仿宋"/>
                <w:bCs/>
                <w:szCs w:val="21"/>
              </w:rPr>
              <w:t>4</w:t>
            </w:r>
            <w:r>
              <w:rPr>
                <w:rFonts w:ascii="仿宋" w:eastAsia="仿宋" w:hAnsi="仿宋" w:cs="仿宋" w:hint="eastAsia"/>
                <w:bCs/>
                <w:szCs w:val="21"/>
              </w:rPr>
              <w:t>个；</w:t>
            </w:r>
            <w:r>
              <w:rPr>
                <w:rFonts w:ascii="仿宋" w:eastAsia="仿宋" w:hAnsi="仿宋" w:cs="仿宋" w:hint="eastAsia"/>
                <w:szCs w:val="21"/>
              </w:rPr>
              <w:t>扩展槽位</w:t>
            </w:r>
            <w:r>
              <w:rPr>
                <w:rFonts w:ascii="仿宋" w:eastAsia="仿宋" w:hAnsi="仿宋" w:cs="仿宋" w:hint="eastAsia"/>
                <w:bCs/>
                <w:szCs w:val="21"/>
              </w:rPr>
              <w:t>≥</w:t>
            </w:r>
            <w:r>
              <w:rPr>
                <w:rFonts w:ascii="仿宋" w:eastAsia="仿宋" w:hAnsi="仿宋" w:cs="仿宋"/>
                <w:bCs/>
                <w:szCs w:val="21"/>
              </w:rPr>
              <w:t>2</w:t>
            </w:r>
            <w:r>
              <w:rPr>
                <w:rFonts w:ascii="仿宋" w:eastAsia="仿宋" w:hAnsi="仿宋" w:cs="仿宋" w:hint="eastAsia"/>
                <w:bCs/>
                <w:szCs w:val="21"/>
              </w:rPr>
              <w:t>个；</w:t>
            </w:r>
            <w:r>
              <w:rPr>
                <w:rFonts w:ascii="仿宋" w:eastAsia="仿宋" w:hAnsi="仿宋" w:cs="仿宋" w:hint="eastAsia"/>
                <w:szCs w:val="21"/>
              </w:rPr>
              <w:t>双电源，支持自动风扇，无冷凝，</w:t>
            </w:r>
            <w:r>
              <w:rPr>
                <w:rFonts w:ascii="仿宋" w:eastAsia="仿宋" w:hAnsi="仿宋" w:cs="仿宋" w:hint="eastAsia"/>
                <w:szCs w:val="21"/>
              </w:rPr>
              <w:t>2U</w:t>
            </w:r>
            <w:r>
              <w:rPr>
                <w:rFonts w:ascii="仿宋" w:eastAsia="仿宋" w:hAnsi="仿宋" w:cs="仿宋" w:hint="eastAsia"/>
                <w:szCs w:val="21"/>
              </w:rPr>
              <w:t>机架式；</w:t>
            </w:r>
          </w:p>
        </w:tc>
      </w:tr>
      <w:tr w:rsidR="00831910">
        <w:tc>
          <w:tcPr>
            <w:tcW w:w="988" w:type="dxa"/>
            <w:tcBorders>
              <w:top w:val="single" w:sz="4" w:space="0" w:color="auto"/>
              <w:left w:val="single" w:sz="4" w:space="0" w:color="auto"/>
              <w:bottom w:val="single" w:sz="4" w:space="0" w:color="auto"/>
              <w:right w:val="single" w:sz="4" w:space="0" w:color="auto"/>
            </w:tcBorders>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pStyle w:val="aa"/>
              <w:spacing w:line="360" w:lineRule="auto"/>
              <w:ind w:firstLineChars="0" w:firstLine="0"/>
              <w:rPr>
                <w:rFonts w:ascii="仿宋" w:eastAsia="仿宋" w:hAnsi="仿宋" w:cs="仿宋"/>
                <w:szCs w:val="21"/>
              </w:rPr>
            </w:pPr>
            <w:r>
              <w:rPr>
                <w:rFonts w:ascii="仿宋" w:eastAsia="仿宋" w:hAnsi="仿宋" w:cs="仿宋" w:hint="eastAsia"/>
                <w:szCs w:val="21"/>
              </w:rPr>
              <w:t>支持双系统备份，支持主</w:t>
            </w:r>
            <w:proofErr w:type="gramStart"/>
            <w:r>
              <w:rPr>
                <w:rFonts w:ascii="仿宋" w:eastAsia="仿宋" w:hAnsi="仿宋" w:cs="仿宋" w:hint="eastAsia"/>
                <w:szCs w:val="21"/>
              </w:rPr>
              <w:t>备系统</w:t>
            </w:r>
            <w:proofErr w:type="gramEnd"/>
            <w:r>
              <w:rPr>
                <w:rFonts w:ascii="仿宋" w:eastAsia="仿宋" w:hAnsi="仿宋" w:cs="仿宋" w:hint="eastAsia"/>
                <w:szCs w:val="21"/>
              </w:rPr>
              <w:t>自动切换，切换时间小于</w:t>
            </w:r>
            <w:r>
              <w:rPr>
                <w:rFonts w:ascii="仿宋" w:eastAsia="仿宋" w:hAnsi="仿宋" w:cs="仿宋" w:hint="eastAsia"/>
                <w:szCs w:val="21"/>
              </w:rPr>
              <w:t>500</w:t>
            </w:r>
            <w:r>
              <w:rPr>
                <w:rFonts w:ascii="仿宋" w:eastAsia="仿宋" w:hAnsi="仿宋" w:cs="仿宋" w:hint="eastAsia"/>
                <w:szCs w:val="21"/>
              </w:rPr>
              <w:t>毫秒</w:t>
            </w:r>
            <w:r>
              <w:rPr>
                <w:rFonts w:ascii="仿宋" w:eastAsia="仿宋" w:hAnsi="仿宋" w:cs="仿宋" w:hint="eastAsia"/>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pStyle w:val="aa"/>
              <w:spacing w:line="360" w:lineRule="auto"/>
              <w:ind w:firstLineChars="0" w:firstLine="0"/>
              <w:rPr>
                <w:rFonts w:ascii="仿宋" w:eastAsia="仿宋" w:hAnsi="仿宋" w:cs="仿宋"/>
                <w:szCs w:val="21"/>
              </w:rPr>
            </w:pPr>
            <w:r>
              <w:rPr>
                <w:rFonts w:ascii="仿宋" w:eastAsia="仿宋" w:hAnsi="仿宋" w:cs="仿宋" w:hint="eastAsia"/>
                <w:szCs w:val="21"/>
              </w:rPr>
              <w:t>支持路由、网桥、旁路分析的混合模式</w:t>
            </w:r>
          </w:p>
        </w:tc>
      </w:tr>
      <w:tr w:rsidR="00831910">
        <w:tc>
          <w:tcPr>
            <w:tcW w:w="988" w:type="dxa"/>
            <w:tcBorders>
              <w:top w:val="single" w:sz="4" w:space="0" w:color="auto"/>
              <w:left w:val="single" w:sz="4" w:space="0" w:color="auto"/>
              <w:bottom w:val="single" w:sz="4" w:space="0" w:color="auto"/>
              <w:right w:val="single" w:sz="4" w:space="0" w:color="auto"/>
            </w:tcBorders>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pStyle w:val="aa"/>
              <w:spacing w:line="360" w:lineRule="auto"/>
              <w:ind w:firstLineChars="0" w:firstLine="0"/>
              <w:rPr>
                <w:rFonts w:ascii="仿宋" w:eastAsia="仿宋" w:hAnsi="仿宋" w:cs="仿宋"/>
                <w:szCs w:val="21"/>
              </w:rPr>
            </w:pPr>
            <w:r>
              <w:rPr>
                <w:rFonts w:ascii="仿宋" w:eastAsia="仿宋" w:hAnsi="仿宋" w:cs="仿宋" w:hint="eastAsia"/>
                <w:szCs w:val="21"/>
              </w:rPr>
              <w:t>支持基于</w:t>
            </w:r>
            <w:r>
              <w:rPr>
                <w:rFonts w:ascii="仿宋" w:eastAsia="仿宋" w:hAnsi="仿宋" w:cs="仿宋" w:hint="eastAsia"/>
                <w:szCs w:val="21"/>
              </w:rPr>
              <w:t>5</w:t>
            </w:r>
            <w:r>
              <w:rPr>
                <w:rFonts w:ascii="仿宋" w:eastAsia="仿宋" w:hAnsi="仿宋" w:cs="仿宋" w:hint="eastAsia"/>
                <w:szCs w:val="21"/>
              </w:rPr>
              <w:t>元组条件对流量做路由牵引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支持基于域名条件对流量做路由牵引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pStyle w:val="aa"/>
              <w:spacing w:line="360" w:lineRule="auto"/>
              <w:ind w:firstLineChars="0" w:firstLine="0"/>
              <w:rPr>
                <w:rFonts w:ascii="仿宋" w:eastAsia="仿宋" w:hAnsi="仿宋" w:cs="仿宋"/>
                <w:bCs/>
                <w:szCs w:val="21"/>
              </w:rPr>
            </w:pPr>
            <w:r>
              <w:rPr>
                <w:rFonts w:ascii="仿宋" w:eastAsia="仿宋" w:hAnsi="仿宋" w:cs="仿宋" w:hint="eastAsia"/>
                <w:bCs/>
                <w:szCs w:val="21"/>
              </w:rPr>
              <w:t>支持基于应用协议条件对流量做路由牵引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pStyle w:val="aa"/>
              <w:spacing w:line="360" w:lineRule="auto"/>
              <w:ind w:firstLineChars="0" w:firstLine="0"/>
              <w:rPr>
                <w:rFonts w:ascii="仿宋" w:eastAsia="仿宋" w:hAnsi="仿宋" w:cs="仿宋"/>
                <w:bCs/>
                <w:szCs w:val="21"/>
              </w:rPr>
            </w:pPr>
            <w:r>
              <w:rPr>
                <w:rFonts w:ascii="仿宋" w:eastAsia="仿宋" w:hAnsi="仿宋" w:cs="仿宋" w:hint="eastAsia"/>
                <w:bCs/>
                <w:szCs w:val="21"/>
              </w:rPr>
              <w:t>支持基于应用分类（</w:t>
            </w:r>
            <w:r>
              <w:rPr>
                <w:rFonts w:ascii="仿宋" w:eastAsia="仿宋" w:hAnsi="仿宋" w:cs="仿宋" w:hint="eastAsia"/>
                <w:bCs/>
                <w:szCs w:val="21"/>
              </w:rPr>
              <w:t>P2P</w:t>
            </w:r>
            <w:r>
              <w:rPr>
                <w:rFonts w:ascii="仿宋" w:eastAsia="仿宋" w:hAnsi="仿宋" w:cs="仿宋" w:hint="eastAsia"/>
                <w:bCs/>
                <w:szCs w:val="21"/>
              </w:rPr>
              <w:t>下载、网络电视、网络游戏、</w:t>
            </w:r>
            <w:r>
              <w:rPr>
                <w:rFonts w:ascii="仿宋" w:eastAsia="仿宋" w:hAnsi="仿宋" w:cs="仿宋" w:hint="eastAsia"/>
                <w:bCs/>
                <w:szCs w:val="21"/>
              </w:rPr>
              <w:t>Web</w:t>
            </w:r>
            <w:r>
              <w:rPr>
                <w:rFonts w:ascii="仿宋" w:eastAsia="仿宋" w:hAnsi="仿宋" w:cs="仿宋" w:hint="eastAsia"/>
                <w:bCs/>
                <w:szCs w:val="21"/>
              </w:rPr>
              <w:t>视频和普通</w:t>
            </w:r>
            <w:r>
              <w:rPr>
                <w:rFonts w:ascii="仿宋" w:eastAsia="仿宋" w:hAnsi="仿宋" w:cs="仿宋" w:hint="eastAsia"/>
                <w:bCs/>
                <w:szCs w:val="21"/>
              </w:rPr>
              <w:t>HTTP</w:t>
            </w:r>
            <w:r>
              <w:rPr>
                <w:rFonts w:ascii="仿宋" w:eastAsia="仿宋" w:hAnsi="仿宋" w:cs="仿宋" w:hint="eastAsia"/>
                <w:bCs/>
                <w:szCs w:val="21"/>
              </w:rPr>
              <w:t>流量）条件对流量做路由牵引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w:t>
            </w:r>
            <w:r>
              <w:rPr>
                <w:rFonts w:ascii="仿宋" w:eastAsia="仿宋" w:hAnsi="仿宋" w:cs="仿宋" w:hint="eastAsia"/>
                <w:bCs/>
                <w:szCs w:val="21"/>
              </w:rPr>
              <w:t>DSCP</w:t>
            </w:r>
            <w:r>
              <w:rPr>
                <w:rFonts w:ascii="仿宋" w:eastAsia="仿宋" w:hAnsi="仿宋" w:cs="仿宋" w:hint="eastAsia"/>
                <w:bCs/>
                <w:szCs w:val="21"/>
              </w:rPr>
              <w:t>标签条件对流量做路由牵引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支持基于对象</w:t>
            </w:r>
            <w:proofErr w:type="gramStart"/>
            <w:r>
              <w:rPr>
                <w:rFonts w:ascii="仿宋" w:eastAsia="仿宋" w:hAnsi="仿宋" w:cs="仿宋" w:hint="eastAsia"/>
                <w:bCs/>
                <w:szCs w:val="21"/>
              </w:rPr>
              <w:t>库对象</w:t>
            </w:r>
            <w:proofErr w:type="gramEnd"/>
            <w:r>
              <w:rPr>
                <w:rFonts w:ascii="仿宋" w:eastAsia="仿宋" w:hAnsi="仿宋" w:cs="仿宋" w:hint="eastAsia"/>
                <w:bCs/>
                <w:szCs w:val="21"/>
              </w:rPr>
              <w:t>流量的路由牵引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支持基于组合策略条件对流量做路由牵引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支持对应</w:t>
            </w:r>
            <w:proofErr w:type="gramStart"/>
            <w:r>
              <w:rPr>
                <w:rFonts w:ascii="仿宋" w:eastAsia="仿宋" w:hAnsi="仿宋" w:cs="仿宋" w:hint="eastAsia"/>
                <w:bCs/>
                <w:szCs w:val="21"/>
              </w:rPr>
              <w:t>用应用群</w:t>
            </w:r>
            <w:proofErr w:type="gramEnd"/>
            <w:r>
              <w:rPr>
                <w:rFonts w:ascii="仿宋" w:eastAsia="仿宋" w:hAnsi="仿宋" w:cs="仿宋" w:hint="eastAsia"/>
                <w:bCs/>
                <w:szCs w:val="21"/>
              </w:rPr>
              <w:t>组（自定义群组对象）条件对流量做路由牵引</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支持虚拟</w:t>
            </w:r>
            <w:r>
              <w:rPr>
                <w:rFonts w:ascii="仿宋" w:eastAsia="仿宋" w:hAnsi="仿宋" w:cs="仿宋" w:hint="eastAsia"/>
                <w:bCs/>
                <w:szCs w:val="21"/>
              </w:rPr>
              <w:t>LAN</w:t>
            </w:r>
            <w:r>
              <w:rPr>
                <w:rFonts w:ascii="仿宋" w:eastAsia="仿宋" w:hAnsi="仿宋" w:cs="仿宋" w:hint="eastAsia"/>
                <w:bCs/>
                <w:szCs w:val="21"/>
              </w:rPr>
              <w:t>接口和</w:t>
            </w:r>
            <w:r>
              <w:rPr>
                <w:rFonts w:ascii="仿宋" w:eastAsia="仿宋" w:hAnsi="仿宋" w:cs="仿宋" w:hint="eastAsia"/>
                <w:bCs/>
                <w:szCs w:val="21"/>
              </w:rPr>
              <w:t>WAN</w:t>
            </w:r>
            <w:r>
              <w:rPr>
                <w:rFonts w:ascii="仿宋" w:eastAsia="仿宋" w:hAnsi="仿宋" w:cs="仿宋" w:hint="eastAsia"/>
                <w:bCs/>
                <w:szCs w:val="21"/>
              </w:rPr>
              <w:t>线路最大支持</w:t>
            </w:r>
            <w:r>
              <w:rPr>
                <w:rFonts w:ascii="仿宋" w:eastAsia="仿宋" w:hAnsi="仿宋" w:cs="仿宋" w:hint="eastAsia"/>
                <w:bCs/>
                <w:szCs w:val="21"/>
              </w:rPr>
              <w:t>&gt;2000</w:t>
            </w:r>
            <w:r>
              <w:rPr>
                <w:rFonts w:ascii="仿宋" w:eastAsia="仿宋" w:hAnsi="仿宋" w:cs="仿宋" w:hint="eastAsia"/>
                <w:bCs/>
                <w:szCs w:val="21"/>
              </w:rPr>
              <w:t>条；支持虚拟线路</w:t>
            </w:r>
            <w:r>
              <w:rPr>
                <w:rFonts w:ascii="仿宋" w:eastAsia="仿宋" w:hAnsi="仿宋" w:cs="仿宋" w:hint="eastAsia"/>
                <w:bCs/>
                <w:szCs w:val="21"/>
              </w:rPr>
              <w:t>LAN+WAN</w:t>
            </w:r>
            <w:r>
              <w:rPr>
                <w:rFonts w:ascii="仿宋" w:eastAsia="仿宋" w:hAnsi="仿宋" w:cs="仿宋" w:hint="eastAsia"/>
                <w:bCs/>
                <w:szCs w:val="21"/>
              </w:rPr>
              <w:t>线路最大支持</w:t>
            </w:r>
            <w:r>
              <w:rPr>
                <w:rFonts w:ascii="仿宋" w:eastAsia="仿宋" w:hAnsi="仿宋" w:cs="仿宋" w:hint="eastAsia"/>
                <w:bCs/>
                <w:szCs w:val="21"/>
              </w:rPr>
              <w:t>4000</w:t>
            </w:r>
            <w:r>
              <w:rPr>
                <w:rFonts w:ascii="仿宋" w:eastAsia="仿宋" w:hAnsi="仿宋" w:cs="仿宋" w:hint="eastAsia"/>
                <w:bCs/>
                <w:szCs w:val="21"/>
              </w:rPr>
              <w:t>条</w:t>
            </w:r>
            <w:r>
              <w:rPr>
                <w:rFonts w:ascii="仿宋" w:eastAsia="仿宋" w:hAnsi="仿宋" w:cs="仿宋" w:hint="eastAsia"/>
                <w:bCs/>
                <w:color w:val="0000FF"/>
                <w:szCs w:val="21"/>
              </w:rPr>
              <w:t>(</w:t>
            </w:r>
            <w:r>
              <w:rPr>
                <w:rFonts w:ascii="仿宋" w:eastAsia="仿宋" w:hAnsi="仿宋" w:cs="仿宋" w:hint="eastAsia"/>
                <w:bCs/>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w:t>
            </w:r>
            <w:proofErr w:type="gramStart"/>
            <w:r>
              <w:rPr>
                <w:rFonts w:ascii="仿宋" w:eastAsia="仿宋" w:hAnsi="仿宋" w:cs="仿宋" w:hint="eastAsia"/>
                <w:bCs/>
                <w:szCs w:val="21"/>
              </w:rPr>
              <w:t>基于源</w:t>
            </w:r>
            <w:proofErr w:type="gramEnd"/>
            <w:r>
              <w:rPr>
                <w:rFonts w:ascii="仿宋" w:eastAsia="仿宋" w:hAnsi="仿宋" w:cs="仿宋" w:hint="eastAsia"/>
                <w:bCs/>
                <w:szCs w:val="21"/>
              </w:rPr>
              <w:t>IP</w:t>
            </w:r>
            <w:r>
              <w:rPr>
                <w:rFonts w:ascii="仿宋" w:eastAsia="仿宋" w:hAnsi="仿宋" w:cs="仿宋" w:hint="eastAsia"/>
                <w:bCs/>
                <w:szCs w:val="21"/>
              </w:rPr>
              <w:t>、目的</w:t>
            </w:r>
            <w:r>
              <w:rPr>
                <w:rFonts w:ascii="仿宋" w:eastAsia="仿宋" w:hAnsi="仿宋" w:cs="仿宋" w:hint="eastAsia"/>
                <w:bCs/>
                <w:szCs w:val="21"/>
              </w:rPr>
              <w:t>IP</w:t>
            </w:r>
            <w:r>
              <w:rPr>
                <w:rFonts w:ascii="仿宋" w:eastAsia="仿宋" w:hAnsi="仿宋" w:cs="仿宋" w:hint="eastAsia"/>
                <w:bCs/>
                <w:szCs w:val="21"/>
              </w:rPr>
              <w:t>、源和目的</w:t>
            </w:r>
            <w:r>
              <w:rPr>
                <w:rFonts w:ascii="仿宋" w:eastAsia="仿宋" w:hAnsi="仿宋" w:cs="仿宋" w:hint="eastAsia"/>
                <w:bCs/>
                <w:szCs w:val="21"/>
              </w:rPr>
              <w:t>IP</w:t>
            </w:r>
            <w:r>
              <w:rPr>
                <w:rFonts w:ascii="仿宋" w:eastAsia="仿宋" w:hAnsi="仿宋" w:cs="仿宋" w:hint="eastAsia"/>
                <w:bCs/>
                <w:szCs w:val="21"/>
              </w:rPr>
              <w:t>、四元组、空闲带宽的负载均衡</w:t>
            </w:r>
            <w:r>
              <w:rPr>
                <w:rFonts w:ascii="仿宋" w:eastAsia="仿宋" w:hAnsi="仿宋" w:cs="仿宋" w:hint="eastAsia"/>
                <w:bCs/>
                <w:color w:val="0000FF"/>
                <w:szCs w:val="21"/>
              </w:rPr>
              <w:t>(</w:t>
            </w:r>
            <w:r>
              <w:rPr>
                <w:rFonts w:ascii="仿宋" w:eastAsia="仿宋" w:hAnsi="仿宋" w:cs="仿宋" w:hint="eastAsia"/>
                <w:bCs/>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支持基于域名的负载均衡</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支持基于应用协议的负载均衡</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支持基于应用、域名混合模式的负载均衡</w:t>
            </w:r>
            <w:r>
              <w:rPr>
                <w:rFonts w:ascii="仿宋" w:eastAsia="仿宋" w:hAnsi="仿宋" w:cs="仿宋" w:hint="eastAsia"/>
                <w:bCs/>
                <w:color w:val="0000FF"/>
                <w:szCs w:val="21"/>
              </w:rPr>
              <w:t>(</w:t>
            </w:r>
            <w:r>
              <w:rPr>
                <w:rFonts w:ascii="仿宋" w:eastAsia="仿宋" w:hAnsi="仿宋" w:cs="仿宋" w:hint="eastAsia"/>
                <w:bCs/>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支持基于对象库的负载均衡</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支持基于最大带宽负载，线路流量达到阈值后切换至其他线路</w:t>
            </w:r>
            <w:r>
              <w:rPr>
                <w:rFonts w:ascii="仿宋" w:eastAsia="仿宋" w:hAnsi="仿宋" w:cs="仿宋" w:hint="eastAsia"/>
                <w:bCs/>
                <w:color w:val="0000FF"/>
                <w:szCs w:val="21"/>
              </w:rPr>
              <w:t>(</w:t>
            </w:r>
            <w:r>
              <w:rPr>
                <w:rFonts w:ascii="仿宋" w:eastAsia="仿宋" w:hAnsi="仿宋" w:cs="仿宋" w:hint="eastAsia"/>
                <w:bCs/>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bCs/>
                <w:szCs w:val="21"/>
              </w:rPr>
            </w:pPr>
            <w:r>
              <w:rPr>
                <w:rFonts w:ascii="仿宋" w:eastAsia="仿宋" w:hAnsi="仿宋" w:cs="仿宋" w:hint="eastAsia"/>
                <w:bCs/>
                <w:szCs w:val="21"/>
              </w:rPr>
              <w:t>支持负载均衡策略的生效时间设置</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w:t>
            </w:r>
            <w:r>
              <w:rPr>
                <w:rFonts w:ascii="仿宋" w:eastAsia="仿宋" w:hAnsi="仿宋" w:cs="仿宋" w:hint="eastAsia"/>
                <w:color w:val="0000FF"/>
                <w:szCs w:val="21"/>
              </w:rPr>
              <w:t>持</w:t>
            </w:r>
            <w:r>
              <w:rPr>
                <w:rFonts w:ascii="仿宋" w:eastAsia="仿宋" w:hAnsi="仿宋" w:cs="仿宋" w:hint="eastAsia"/>
                <w:color w:val="0000FF"/>
                <w:szCs w:val="21"/>
              </w:rPr>
              <w:t xml:space="preserve">SD-WAN </w:t>
            </w:r>
            <w:r>
              <w:rPr>
                <w:rFonts w:ascii="仿宋" w:eastAsia="仿宋" w:hAnsi="仿宋" w:cs="仿宋" w:hint="eastAsia"/>
                <w:color w:val="0000FF"/>
                <w:szCs w:val="21"/>
              </w:rPr>
              <w:t>接入和承载方式；（提供功能界面截图并加盖公章）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w:t>
            </w:r>
            <w:r>
              <w:rPr>
                <w:rFonts w:ascii="仿宋" w:eastAsia="仿宋" w:hAnsi="仿宋" w:cs="仿宋" w:hint="eastAsia"/>
                <w:szCs w:val="21"/>
              </w:rPr>
              <w:t>IPsec</w:t>
            </w:r>
            <w:r>
              <w:rPr>
                <w:rFonts w:ascii="仿宋" w:eastAsia="仿宋" w:hAnsi="仿宋" w:cs="仿宋" w:hint="eastAsia"/>
                <w:szCs w:val="21"/>
              </w:rPr>
              <w:t>接入和承载方式；</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w:t>
            </w:r>
            <w:r>
              <w:rPr>
                <w:rFonts w:ascii="仿宋" w:eastAsia="仿宋" w:hAnsi="仿宋" w:cs="仿宋" w:hint="eastAsia"/>
                <w:szCs w:val="21"/>
              </w:rPr>
              <w:t>L2TP VPN</w:t>
            </w:r>
            <w:r>
              <w:rPr>
                <w:rFonts w:ascii="仿宋" w:eastAsia="仿宋" w:hAnsi="仿宋" w:cs="仿宋" w:hint="eastAsia"/>
                <w:szCs w:val="21"/>
              </w:rPr>
              <w:t>接入和承载方式（包含客户端和</w:t>
            </w:r>
            <w:proofErr w:type="gramStart"/>
            <w:r>
              <w:rPr>
                <w:rFonts w:ascii="仿宋" w:eastAsia="仿宋" w:hAnsi="仿宋" w:cs="仿宋" w:hint="eastAsia"/>
                <w:szCs w:val="21"/>
              </w:rPr>
              <w:t>服务端均支持</w:t>
            </w:r>
            <w:proofErr w:type="gramEnd"/>
            <w:r>
              <w:rPr>
                <w:rFonts w:ascii="仿宋" w:eastAsia="仿宋" w:hAnsi="仿宋" w:cs="仿宋" w:hint="eastAsia"/>
                <w:szCs w:val="21"/>
              </w:rPr>
              <w:t>）；</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w:t>
            </w:r>
            <w:r>
              <w:rPr>
                <w:rFonts w:ascii="仿宋" w:eastAsia="仿宋" w:hAnsi="仿宋" w:cs="仿宋" w:hint="eastAsia"/>
                <w:szCs w:val="21"/>
              </w:rPr>
              <w:t>GRE</w:t>
            </w:r>
            <w:r>
              <w:rPr>
                <w:rFonts w:ascii="仿宋" w:eastAsia="仿宋" w:hAnsi="仿宋" w:cs="仿宋" w:hint="eastAsia"/>
                <w:szCs w:val="21"/>
              </w:rPr>
              <w:t>接入和承载方式；</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SD-WAN</w:t>
            </w:r>
            <w:r>
              <w:rPr>
                <w:rFonts w:ascii="仿宋" w:eastAsia="仿宋" w:hAnsi="仿宋" w:cs="仿宋" w:hint="eastAsia"/>
                <w:szCs w:val="21"/>
              </w:rPr>
              <w:t>客户端支持动态</w:t>
            </w:r>
            <w:r>
              <w:rPr>
                <w:rFonts w:ascii="仿宋" w:eastAsia="仿宋" w:hAnsi="仿宋" w:cs="仿宋" w:hint="eastAsia"/>
                <w:szCs w:val="21"/>
              </w:rPr>
              <w:t>IP</w:t>
            </w:r>
            <w:r>
              <w:rPr>
                <w:rFonts w:ascii="仿宋" w:eastAsia="仿宋" w:hAnsi="仿宋" w:cs="仿宋" w:hint="eastAsia"/>
                <w:szCs w:val="21"/>
              </w:rPr>
              <w:t>地址接入，及</w:t>
            </w:r>
            <w:r>
              <w:rPr>
                <w:rFonts w:ascii="仿宋" w:eastAsia="仿宋" w:hAnsi="仿宋" w:cs="仿宋" w:hint="eastAsia"/>
                <w:szCs w:val="21"/>
              </w:rPr>
              <w:t>ADSL</w:t>
            </w:r>
            <w:r>
              <w:rPr>
                <w:rFonts w:ascii="仿宋" w:eastAsia="仿宋" w:hAnsi="仿宋" w:cs="仿宋" w:hint="eastAsia"/>
                <w:szCs w:val="21"/>
              </w:rPr>
              <w:t>线路类型的接入</w:t>
            </w:r>
            <w:r>
              <w:rPr>
                <w:rFonts w:ascii="仿宋" w:eastAsia="仿宋" w:hAnsi="仿宋" w:cs="仿宋" w:hint="eastAsia"/>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支持分支点使用域名与总部服务器进行</w:t>
            </w:r>
            <w:proofErr w:type="spellStart"/>
            <w:r>
              <w:rPr>
                <w:rFonts w:ascii="仿宋" w:eastAsia="仿宋" w:hAnsi="仿宋" w:cs="仿宋" w:hint="eastAsia"/>
                <w:szCs w:val="21"/>
              </w:rPr>
              <w:t>iWAN</w:t>
            </w:r>
            <w:proofErr w:type="spellEnd"/>
            <w:r>
              <w:rPr>
                <w:rFonts w:ascii="仿宋" w:eastAsia="仿宋" w:hAnsi="仿宋" w:cs="仿宋" w:hint="eastAsia"/>
                <w:szCs w:val="21"/>
              </w:rPr>
              <w:t>隧道建立；</w:t>
            </w:r>
            <w:r>
              <w:rPr>
                <w:rFonts w:ascii="仿宋" w:eastAsia="仿宋" w:hAnsi="仿宋" w:cs="仿宋" w:hint="eastAsia"/>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支持分支点使用域名与总部服务器进行</w:t>
            </w:r>
            <w:proofErr w:type="spellStart"/>
            <w:r>
              <w:rPr>
                <w:rFonts w:ascii="仿宋" w:eastAsia="仿宋" w:hAnsi="仿宋" w:cs="仿宋" w:hint="eastAsia"/>
                <w:szCs w:val="21"/>
              </w:rPr>
              <w:t>iWAN</w:t>
            </w:r>
            <w:proofErr w:type="spellEnd"/>
            <w:r>
              <w:rPr>
                <w:rFonts w:ascii="仿宋" w:eastAsia="仿宋" w:hAnsi="仿宋" w:cs="仿宋" w:hint="eastAsia"/>
                <w:szCs w:val="21"/>
              </w:rPr>
              <w:t>隧道建立</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支持分部与总部之间跨</w:t>
            </w:r>
            <w:proofErr w:type="gramStart"/>
            <w:r>
              <w:rPr>
                <w:rFonts w:ascii="仿宋" w:eastAsia="仿宋" w:hAnsi="仿宋" w:cs="仿宋" w:hint="eastAsia"/>
                <w:szCs w:val="21"/>
              </w:rPr>
              <w:t>运营商组网</w:t>
            </w:r>
            <w:proofErr w:type="gramEnd"/>
            <w:r>
              <w:rPr>
                <w:rFonts w:ascii="仿宋" w:eastAsia="仿宋" w:hAnsi="仿宋" w:cs="仿宋" w:hint="eastAsia"/>
                <w:szCs w:val="21"/>
              </w:rPr>
              <w:t>，（举例：总部电信出口，分部联通接口）</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w:t>
            </w:r>
            <w:r>
              <w:rPr>
                <w:rFonts w:ascii="仿宋" w:eastAsia="仿宋" w:hAnsi="仿宋" w:cs="仿宋" w:hint="eastAsia"/>
                <w:szCs w:val="21"/>
              </w:rPr>
              <w:t>(SD-WAN)</w:t>
            </w:r>
            <w:proofErr w:type="spellStart"/>
            <w:r>
              <w:rPr>
                <w:rFonts w:ascii="仿宋" w:eastAsia="仿宋" w:hAnsi="仿宋" w:cs="仿宋" w:hint="eastAsia"/>
                <w:szCs w:val="21"/>
              </w:rPr>
              <w:t>iWAN</w:t>
            </w:r>
            <w:proofErr w:type="spellEnd"/>
            <w:r>
              <w:rPr>
                <w:rFonts w:ascii="仿宋" w:eastAsia="仿宋" w:hAnsi="仿宋" w:cs="仿宋" w:hint="eastAsia"/>
                <w:szCs w:val="21"/>
              </w:rPr>
              <w:t>管道模式，实现对多个</w:t>
            </w:r>
            <w:proofErr w:type="spellStart"/>
            <w:r>
              <w:rPr>
                <w:rFonts w:ascii="仿宋" w:eastAsia="仿宋" w:hAnsi="仿宋" w:cs="仿宋" w:hint="eastAsia"/>
                <w:szCs w:val="21"/>
              </w:rPr>
              <w:t>iWAN</w:t>
            </w:r>
            <w:proofErr w:type="spellEnd"/>
            <w:r>
              <w:rPr>
                <w:rFonts w:ascii="仿宋" w:eastAsia="仿宋" w:hAnsi="仿宋" w:cs="仿宋" w:hint="eastAsia"/>
                <w:szCs w:val="21"/>
              </w:rPr>
              <w:t>客户端下</w:t>
            </w:r>
            <w:r>
              <w:rPr>
                <w:rFonts w:ascii="仿宋" w:eastAsia="仿宋" w:hAnsi="仿宋" w:cs="仿宋" w:hint="eastAsia"/>
                <w:szCs w:val="21"/>
              </w:rPr>
              <w:t>IP</w:t>
            </w:r>
            <w:r>
              <w:rPr>
                <w:rFonts w:ascii="仿宋" w:eastAsia="仿宋" w:hAnsi="仿宋" w:cs="仿宋" w:hint="eastAsia"/>
                <w:szCs w:val="21"/>
              </w:rPr>
              <w:t>地址重复时的互联互通</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支持国际通用隧道加密方式（</w:t>
            </w:r>
            <w:r>
              <w:rPr>
                <w:rFonts w:ascii="仿宋" w:eastAsia="仿宋" w:hAnsi="仿宋" w:cs="仿宋" w:hint="eastAsia"/>
                <w:szCs w:val="21"/>
              </w:rPr>
              <w:t>DES</w:t>
            </w:r>
            <w:r>
              <w:rPr>
                <w:rFonts w:ascii="仿宋" w:eastAsia="仿宋" w:hAnsi="仿宋" w:cs="仿宋" w:hint="eastAsia"/>
                <w:szCs w:val="21"/>
              </w:rPr>
              <w:t>、</w:t>
            </w:r>
            <w:r>
              <w:rPr>
                <w:rFonts w:ascii="仿宋" w:eastAsia="仿宋" w:hAnsi="仿宋" w:cs="仿宋" w:hint="eastAsia"/>
                <w:szCs w:val="21"/>
              </w:rPr>
              <w:t>3DES</w:t>
            </w:r>
            <w:r>
              <w:rPr>
                <w:rFonts w:ascii="仿宋" w:eastAsia="仿宋" w:hAnsi="仿宋" w:cs="仿宋" w:hint="eastAsia"/>
                <w:szCs w:val="21"/>
              </w:rPr>
              <w:t>、</w:t>
            </w:r>
            <w:r>
              <w:rPr>
                <w:rFonts w:ascii="仿宋" w:eastAsia="仿宋" w:hAnsi="仿宋" w:cs="仿宋" w:hint="eastAsia"/>
                <w:szCs w:val="21"/>
              </w:rPr>
              <w:t>AES</w:t>
            </w:r>
            <w:r>
              <w:rPr>
                <w:rFonts w:ascii="仿宋" w:eastAsia="仿宋" w:hAnsi="仿宋" w:cs="仿宋" w:hint="eastAsia"/>
                <w:szCs w:val="21"/>
              </w:rPr>
              <w:t>等）</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w:t>
            </w:r>
            <w:proofErr w:type="gramStart"/>
            <w:r>
              <w:rPr>
                <w:rFonts w:ascii="仿宋" w:eastAsia="仿宋" w:hAnsi="仿宋" w:cs="仿宋" w:hint="eastAsia"/>
                <w:szCs w:val="21"/>
              </w:rPr>
              <w:t>采用国密算法</w:t>
            </w:r>
            <w:proofErr w:type="gramEnd"/>
            <w:r>
              <w:rPr>
                <w:rFonts w:ascii="仿宋" w:eastAsia="仿宋" w:hAnsi="仿宋" w:cs="仿宋" w:hint="eastAsia"/>
                <w:szCs w:val="21"/>
              </w:rPr>
              <w:t>进行隧道加密（</w:t>
            </w:r>
            <w:r>
              <w:rPr>
                <w:rFonts w:ascii="仿宋" w:eastAsia="仿宋" w:hAnsi="仿宋" w:cs="仿宋" w:hint="eastAsia"/>
                <w:szCs w:val="21"/>
              </w:rPr>
              <w:t>SMS4</w:t>
            </w:r>
            <w:r>
              <w:rPr>
                <w:rFonts w:ascii="仿宋" w:eastAsia="仿宋" w:hAnsi="仿宋" w:cs="仿宋" w:hint="eastAsia"/>
                <w:szCs w:val="21"/>
              </w:rPr>
              <w:t>）</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支持隧道的</w:t>
            </w:r>
            <w:r>
              <w:rPr>
                <w:rFonts w:ascii="仿宋" w:eastAsia="仿宋" w:hAnsi="仿宋" w:cs="仿宋" w:hint="eastAsia"/>
                <w:szCs w:val="21"/>
              </w:rPr>
              <w:t>1</w:t>
            </w:r>
            <w:r>
              <w:rPr>
                <w:rFonts w:ascii="仿宋" w:eastAsia="仿宋" w:hAnsi="仿宋" w:cs="仿宋" w:hint="eastAsia"/>
                <w:szCs w:val="21"/>
              </w:rPr>
              <w:t>：</w:t>
            </w:r>
            <w:r>
              <w:rPr>
                <w:rFonts w:ascii="仿宋" w:eastAsia="仿宋" w:hAnsi="仿宋" w:cs="仿宋" w:hint="eastAsia"/>
                <w:szCs w:val="21"/>
              </w:rPr>
              <w:t>1</w:t>
            </w:r>
            <w:r>
              <w:rPr>
                <w:rFonts w:ascii="仿宋" w:eastAsia="仿宋" w:hAnsi="仿宋" w:cs="仿宋" w:hint="eastAsia"/>
                <w:szCs w:val="21"/>
              </w:rPr>
              <w:t>保护和冗余传输</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支持设备的集中管理；</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支持集中配置下发</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w:t>
            </w:r>
            <w:r>
              <w:rPr>
                <w:rFonts w:ascii="仿宋" w:eastAsia="仿宋" w:hAnsi="仿宋" w:cs="仿宋" w:hint="eastAsia"/>
                <w:szCs w:val="21"/>
              </w:rPr>
              <w:t>IP</w:t>
            </w:r>
            <w:r>
              <w:rPr>
                <w:rFonts w:ascii="仿宋" w:eastAsia="仿宋" w:hAnsi="仿宋" w:cs="仿宋" w:hint="eastAsia"/>
                <w:szCs w:val="21"/>
              </w:rPr>
              <w:t>五元组的流量控制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w:t>
            </w:r>
            <w:r>
              <w:rPr>
                <w:rFonts w:ascii="仿宋" w:eastAsia="仿宋" w:hAnsi="仿宋" w:cs="仿宋" w:hint="eastAsia"/>
                <w:szCs w:val="21"/>
              </w:rPr>
              <w:t>VLAN</w:t>
            </w:r>
            <w:r>
              <w:rPr>
                <w:rFonts w:ascii="仿宋" w:eastAsia="仿宋" w:hAnsi="仿宋" w:cs="仿宋" w:hint="eastAsia"/>
                <w:szCs w:val="21"/>
              </w:rPr>
              <w:t>的流量控制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w:t>
            </w:r>
            <w:proofErr w:type="gramStart"/>
            <w:r>
              <w:rPr>
                <w:rFonts w:ascii="仿宋" w:eastAsia="仿宋" w:hAnsi="仿宋" w:cs="仿宋" w:hint="eastAsia"/>
                <w:szCs w:val="21"/>
              </w:rPr>
              <w:t>会话首包的</w:t>
            </w:r>
            <w:proofErr w:type="gramEnd"/>
            <w:r>
              <w:rPr>
                <w:rFonts w:ascii="仿宋" w:eastAsia="仿宋" w:hAnsi="仿宋" w:cs="仿宋" w:hint="eastAsia"/>
                <w:szCs w:val="21"/>
              </w:rPr>
              <w:t>流量控制方式</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支持基于应用协议和应用协议群组的流量控制；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支持基于域名的流量控制；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w:t>
            </w:r>
            <w:r>
              <w:rPr>
                <w:rFonts w:ascii="仿宋" w:eastAsia="仿宋" w:hAnsi="仿宋" w:cs="仿宋" w:hint="eastAsia"/>
                <w:szCs w:val="21"/>
              </w:rPr>
              <w:t>AD</w:t>
            </w:r>
            <w:r>
              <w:rPr>
                <w:rFonts w:ascii="仿宋" w:eastAsia="仿宋" w:hAnsi="仿宋" w:cs="仿宋" w:hint="eastAsia"/>
                <w:szCs w:val="21"/>
              </w:rPr>
              <w:t>域账号</w:t>
            </w:r>
            <w:r>
              <w:rPr>
                <w:rFonts w:ascii="仿宋" w:eastAsia="仿宋" w:hAnsi="仿宋" w:cs="仿宋" w:hint="eastAsia"/>
                <w:szCs w:val="21"/>
              </w:rPr>
              <w:t>/</w:t>
            </w:r>
            <w:r>
              <w:rPr>
                <w:rFonts w:ascii="仿宋" w:eastAsia="仿宋" w:hAnsi="仿宋" w:cs="仿宋" w:hint="eastAsia"/>
                <w:szCs w:val="21"/>
              </w:rPr>
              <w:t>用户组的流量控制；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支持基于对象库的流量控制；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支持基于线路、数据流向、内网地址、外网地址、传输协议、应用协议、内网端口、外网端口、</w:t>
            </w:r>
            <w:r>
              <w:rPr>
                <w:rFonts w:ascii="仿宋" w:eastAsia="仿宋" w:hAnsi="仿宋" w:cs="仿宋" w:hint="eastAsia"/>
                <w:szCs w:val="21"/>
              </w:rPr>
              <w:t>IP</w:t>
            </w:r>
            <w:r>
              <w:rPr>
                <w:rFonts w:ascii="仿宋" w:eastAsia="仿宋" w:hAnsi="仿宋" w:cs="仿宋" w:hint="eastAsia"/>
                <w:szCs w:val="21"/>
              </w:rPr>
              <w:t>优先级等条件进行流量控制；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数据通道支持“子通道优先级”功能；</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支持每个数据通道中均可设置多个优先级为</w:t>
            </w:r>
            <w:r>
              <w:rPr>
                <w:rFonts w:ascii="仿宋" w:eastAsia="仿宋" w:hAnsi="仿宋" w:cs="仿宋" w:hint="eastAsia"/>
                <w:szCs w:val="21"/>
              </w:rPr>
              <w:t>1-16</w:t>
            </w:r>
            <w:r>
              <w:rPr>
                <w:rFonts w:ascii="仿宋" w:eastAsia="仿宋" w:hAnsi="仿宋" w:cs="仿宋" w:hint="eastAsia"/>
                <w:szCs w:val="21"/>
              </w:rPr>
              <w:t>的“带宽保证”类的子通道，保证类子通道所配置的带宽，用时自动占用，不用则自动释放，真正达到基于应用层（应用协议）的“按需占用、无需干预、智能带宽”</w:t>
            </w:r>
            <w:r>
              <w:rPr>
                <w:rFonts w:ascii="仿宋" w:eastAsia="仿宋" w:hAnsi="仿宋" w:cs="仿宋" w:hint="eastAsia"/>
                <w:szCs w:val="21"/>
              </w:rPr>
              <w:t xml:space="preserve"> </w:t>
            </w:r>
            <w:r>
              <w:rPr>
                <w:rFonts w:ascii="仿宋" w:eastAsia="仿宋" w:hAnsi="仿宋" w:cs="仿宋" w:hint="eastAsia"/>
                <w:szCs w:val="21"/>
              </w:rPr>
              <w:t>（向下支持网络层基于</w:t>
            </w:r>
            <w:r>
              <w:rPr>
                <w:rFonts w:ascii="仿宋" w:eastAsia="仿宋" w:hAnsi="仿宋" w:cs="仿宋" w:hint="eastAsia"/>
                <w:szCs w:val="21"/>
              </w:rPr>
              <w:t>IP</w:t>
            </w:r>
            <w:r>
              <w:rPr>
                <w:rFonts w:ascii="仿宋" w:eastAsia="仿宋" w:hAnsi="仿宋" w:cs="仿宋" w:hint="eastAsia"/>
                <w:szCs w:val="21"/>
              </w:rPr>
              <w:t>）</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支持流量阻断控制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支持流量限速控制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w:t>
            </w:r>
            <w:r>
              <w:rPr>
                <w:rFonts w:ascii="仿宋" w:eastAsia="仿宋" w:hAnsi="仿宋" w:cs="仿宋" w:hint="eastAsia"/>
                <w:szCs w:val="21"/>
              </w:rPr>
              <w:t>URL</w:t>
            </w:r>
            <w:r>
              <w:rPr>
                <w:rFonts w:ascii="仿宋" w:eastAsia="仿宋" w:hAnsi="仿宋" w:cs="仿宋" w:hint="eastAsia"/>
                <w:szCs w:val="21"/>
              </w:rPr>
              <w:t>和</w:t>
            </w:r>
            <w:r>
              <w:rPr>
                <w:rFonts w:ascii="仿宋" w:eastAsia="仿宋" w:hAnsi="仿宋" w:cs="仿宋" w:hint="eastAsia"/>
                <w:szCs w:val="21"/>
              </w:rPr>
              <w:t>DNS</w:t>
            </w:r>
            <w:r>
              <w:rPr>
                <w:rFonts w:ascii="仿宋" w:eastAsia="仿宋" w:hAnsi="仿宋" w:cs="仿宋" w:hint="eastAsia"/>
                <w:szCs w:val="21"/>
              </w:rPr>
              <w:t>流量重定向控制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支持基于应用协议</w:t>
            </w:r>
            <w:r>
              <w:rPr>
                <w:rFonts w:ascii="仿宋" w:eastAsia="仿宋" w:hAnsi="仿宋" w:cs="仿宋" w:hint="eastAsia"/>
                <w:szCs w:val="21"/>
              </w:rPr>
              <w:t>/</w:t>
            </w:r>
            <w:r>
              <w:rPr>
                <w:rFonts w:ascii="仿宋" w:eastAsia="仿宋" w:hAnsi="仿宋" w:cs="仿宋" w:hint="eastAsia"/>
                <w:szCs w:val="21"/>
              </w:rPr>
              <w:t>协议组，支持针对内网每</w:t>
            </w:r>
            <w:r>
              <w:rPr>
                <w:rFonts w:ascii="仿宋" w:eastAsia="仿宋" w:hAnsi="仿宋" w:cs="仿宋" w:hint="eastAsia"/>
                <w:szCs w:val="21"/>
              </w:rPr>
              <w:t>IP</w:t>
            </w:r>
            <w:r>
              <w:rPr>
                <w:rFonts w:ascii="仿宋" w:eastAsia="仿宋" w:hAnsi="仿宋" w:cs="仿宋" w:hint="eastAsia"/>
                <w:szCs w:val="21"/>
              </w:rPr>
              <w:t>的</w:t>
            </w:r>
            <w:r>
              <w:rPr>
                <w:rFonts w:ascii="仿宋" w:eastAsia="仿宋" w:hAnsi="仿宋" w:cs="仿宋" w:hint="eastAsia"/>
                <w:szCs w:val="21"/>
              </w:rPr>
              <w:t>TCP</w:t>
            </w:r>
            <w:r>
              <w:rPr>
                <w:rFonts w:ascii="仿宋" w:eastAsia="仿宋" w:hAnsi="仿宋" w:cs="仿宋" w:hint="eastAsia"/>
                <w:szCs w:val="21"/>
              </w:rPr>
              <w:t>、</w:t>
            </w:r>
            <w:r>
              <w:rPr>
                <w:rFonts w:ascii="仿宋" w:eastAsia="仿宋" w:hAnsi="仿宋" w:cs="仿宋" w:hint="eastAsia"/>
                <w:szCs w:val="21"/>
              </w:rPr>
              <w:t>UDP</w:t>
            </w:r>
            <w:r>
              <w:rPr>
                <w:rFonts w:ascii="仿宋" w:eastAsia="仿宋" w:hAnsi="仿宋" w:cs="仿宋" w:hint="eastAsia"/>
                <w:szCs w:val="21"/>
              </w:rPr>
              <w:t>和总并发连接数控制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支持限制内网</w:t>
            </w:r>
            <w:r>
              <w:rPr>
                <w:rFonts w:ascii="仿宋" w:eastAsia="仿宋" w:hAnsi="仿宋" w:cs="仿宋" w:hint="eastAsia"/>
                <w:szCs w:val="21"/>
              </w:rPr>
              <w:t>IP</w:t>
            </w:r>
            <w:r>
              <w:rPr>
                <w:rFonts w:ascii="仿宋" w:eastAsia="仿宋" w:hAnsi="仿宋" w:cs="仿宋" w:hint="eastAsia"/>
                <w:szCs w:val="21"/>
              </w:rPr>
              <w:t>到外网特定目标地址的每</w:t>
            </w:r>
            <w:r>
              <w:rPr>
                <w:rFonts w:ascii="仿宋" w:eastAsia="仿宋" w:hAnsi="仿宋" w:cs="仿宋" w:hint="eastAsia"/>
                <w:szCs w:val="21"/>
              </w:rPr>
              <w:t>IP</w:t>
            </w:r>
            <w:r>
              <w:rPr>
                <w:rFonts w:ascii="仿宋" w:eastAsia="仿宋" w:hAnsi="仿宋" w:cs="仿宋" w:hint="eastAsia"/>
                <w:szCs w:val="21"/>
              </w:rPr>
              <w:t>的</w:t>
            </w:r>
            <w:r>
              <w:rPr>
                <w:rFonts w:ascii="仿宋" w:eastAsia="仿宋" w:hAnsi="仿宋" w:cs="仿宋" w:hint="eastAsia"/>
                <w:szCs w:val="21"/>
              </w:rPr>
              <w:t>TCP</w:t>
            </w:r>
            <w:r>
              <w:rPr>
                <w:rFonts w:ascii="仿宋" w:eastAsia="仿宋" w:hAnsi="仿宋" w:cs="仿宋" w:hint="eastAsia"/>
                <w:szCs w:val="21"/>
              </w:rPr>
              <w:t>、</w:t>
            </w:r>
            <w:r>
              <w:rPr>
                <w:rFonts w:ascii="仿宋" w:eastAsia="仿宋" w:hAnsi="仿宋" w:cs="仿宋" w:hint="eastAsia"/>
                <w:szCs w:val="21"/>
              </w:rPr>
              <w:t>UDP</w:t>
            </w:r>
            <w:r>
              <w:rPr>
                <w:rFonts w:ascii="仿宋" w:eastAsia="仿宋" w:hAnsi="仿宋" w:cs="仿宋" w:hint="eastAsia"/>
                <w:szCs w:val="21"/>
              </w:rPr>
              <w:t>和总的应用并发连接数控制</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支持单条策略总控限速，可分别设置总控带宽。</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color w:val="0000FF"/>
                <w:szCs w:val="21"/>
              </w:rPr>
              <w:t>支持分析流量中每一条会话，进行基于应用级的质量测量。（提供功能界面截图并加盖公章）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支持对每条会话监测客户时延，服务时延，应用时延的指标测量。</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（设备到客户端的网络时延），服务时延（设备到服务器的网络时延），应用时延（会话上下行首包时间差），最大包长（会话上下行最大包的长度）。</w:t>
            </w:r>
            <w:r>
              <w:rPr>
                <w:rFonts w:ascii="仿宋" w:eastAsia="仿宋" w:hAnsi="仿宋" w:cs="仿宋" w:hint="eastAsia"/>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支持每</w:t>
            </w:r>
            <w:r>
              <w:rPr>
                <w:rFonts w:ascii="仿宋" w:eastAsia="仿宋" w:hAnsi="仿宋" w:cs="仿宋" w:hint="eastAsia"/>
                <w:szCs w:val="21"/>
              </w:rPr>
              <w:t>IP</w:t>
            </w:r>
            <w:r>
              <w:rPr>
                <w:rFonts w:ascii="仿宋" w:eastAsia="仿宋" w:hAnsi="仿宋" w:cs="仿宋" w:hint="eastAsia"/>
                <w:szCs w:val="21"/>
              </w:rPr>
              <w:t>用户的实时连接应用的质量监测</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支持每</w:t>
            </w:r>
            <w:r>
              <w:rPr>
                <w:rFonts w:ascii="仿宋" w:eastAsia="仿宋" w:hAnsi="仿宋" w:cs="仿宋" w:hint="eastAsia"/>
                <w:szCs w:val="21"/>
              </w:rPr>
              <w:t>IP</w:t>
            </w:r>
            <w:r>
              <w:rPr>
                <w:rFonts w:ascii="仿宋" w:eastAsia="仿宋" w:hAnsi="仿宋" w:cs="仿宋" w:hint="eastAsia"/>
                <w:szCs w:val="21"/>
              </w:rPr>
              <w:t>用户对</w:t>
            </w:r>
            <w:proofErr w:type="gramStart"/>
            <w:r>
              <w:rPr>
                <w:rFonts w:ascii="仿宋" w:eastAsia="仿宋" w:hAnsi="仿宋" w:cs="仿宋" w:hint="eastAsia"/>
                <w:szCs w:val="21"/>
              </w:rPr>
              <w:t>端服务</w:t>
            </w:r>
            <w:proofErr w:type="gramEnd"/>
            <w:r>
              <w:rPr>
                <w:rFonts w:ascii="仿宋" w:eastAsia="仿宋" w:hAnsi="仿宋" w:cs="仿宋" w:hint="eastAsia"/>
                <w:szCs w:val="21"/>
              </w:rPr>
              <w:t>应用的质量监测</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支持基于五元组进行业务质量分析；</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支持基于应用进行业务质量分析；</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支持基于域名进行业务质量分析；</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支持会话级别的上下行流量查询；</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支持会话级别的丢包率和重传率查询；</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系统内置数字货币、</w:t>
            </w:r>
            <w:r>
              <w:rPr>
                <w:rFonts w:ascii="仿宋" w:eastAsia="仿宋" w:hAnsi="仿宋" w:cs="仿宋" w:hint="eastAsia"/>
                <w:szCs w:val="21"/>
              </w:rPr>
              <w:t>C&amp;C</w:t>
            </w:r>
            <w:r>
              <w:rPr>
                <w:rFonts w:ascii="仿宋" w:eastAsia="仿宋" w:hAnsi="仿宋" w:cs="仿宋" w:hint="eastAsia"/>
                <w:szCs w:val="21"/>
              </w:rPr>
              <w:t>节点、</w:t>
            </w:r>
            <w:r>
              <w:rPr>
                <w:rFonts w:ascii="仿宋" w:eastAsia="仿宋" w:hAnsi="仿宋" w:cs="仿宋" w:hint="eastAsia"/>
                <w:szCs w:val="21"/>
              </w:rPr>
              <w:t>APT</w:t>
            </w:r>
            <w:r>
              <w:rPr>
                <w:rFonts w:ascii="仿宋" w:eastAsia="仿宋" w:hAnsi="仿宋" w:cs="仿宋" w:hint="eastAsia"/>
                <w:szCs w:val="21"/>
              </w:rPr>
              <w:t>攻击、网站后门、钓鱼网址、僵尸网络等</w:t>
            </w:r>
            <w:r>
              <w:rPr>
                <w:rFonts w:ascii="仿宋" w:eastAsia="仿宋" w:hAnsi="仿宋" w:cs="仿宋" w:hint="eastAsia"/>
                <w:szCs w:val="21"/>
              </w:rPr>
              <w:t>16</w:t>
            </w:r>
            <w:r>
              <w:rPr>
                <w:rFonts w:ascii="仿宋" w:eastAsia="仿宋" w:hAnsi="仿宋" w:cs="仿宋" w:hint="eastAsia"/>
                <w:szCs w:val="21"/>
              </w:rPr>
              <w:t>种威胁情报，针对网络异常行为进行检测分析；</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支持对威胁情报的命中监测，支持查看情报命中趋势、情报类型命中分布、</w:t>
            </w:r>
            <w:proofErr w:type="gramStart"/>
            <w:r>
              <w:rPr>
                <w:rFonts w:ascii="仿宋" w:eastAsia="仿宋" w:hAnsi="仿宋" w:cs="仿宋" w:hint="eastAsia"/>
                <w:szCs w:val="21"/>
              </w:rPr>
              <w:t>以及源</w:t>
            </w:r>
            <w:proofErr w:type="gramEnd"/>
            <w:r>
              <w:rPr>
                <w:rFonts w:ascii="仿宋" w:eastAsia="仿宋" w:hAnsi="仿宋" w:cs="仿宋" w:hint="eastAsia"/>
                <w:szCs w:val="21"/>
              </w:rPr>
              <w:t>IP</w:t>
            </w:r>
            <w:r>
              <w:rPr>
                <w:rFonts w:ascii="仿宋" w:eastAsia="仿宋" w:hAnsi="仿宋" w:cs="仿宋" w:hint="eastAsia"/>
                <w:szCs w:val="21"/>
              </w:rPr>
              <w:t>、目的</w:t>
            </w:r>
            <w:r>
              <w:rPr>
                <w:rFonts w:ascii="仿宋" w:eastAsia="仿宋" w:hAnsi="仿宋" w:cs="仿宋" w:hint="eastAsia"/>
                <w:szCs w:val="21"/>
              </w:rPr>
              <w:t>IP</w:t>
            </w:r>
            <w:r>
              <w:rPr>
                <w:rFonts w:ascii="仿宋" w:eastAsia="仿宋" w:hAnsi="仿宋" w:cs="仿宋" w:hint="eastAsia"/>
                <w:szCs w:val="21"/>
              </w:rPr>
              <w:t>、源</w:t>
            </w:r>
            <w:r>
              <w:rPr>
                <w:rFonts w:ascii="仿宋" w:eastAsia="仿宋" w:hAnsi="仿宋" w:cs="仿宋" w:hint="eastAsia"/>
                <w:szCs w:val="21"/>
              </w:rPr>
              <w:t>MAC</w:t>
            </w:r>
            <w:r>
              <w:rPr>
                <w:rFonts w:ascii="仿宋" w:eastAsia="仿宋" w:hAnsi="仿宋" w:cs="仿宋" w:hint="eastAsia"/>
                <w:szCs w:val="21"/>
              </w:rPr>
              <w:t>等信息</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支持对按照威胁情报类型，对命中情报的会话进行自动阻断</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支持白名单功能，加入白名单的</w:t>
            </w:r>
            <w:r>
              <w:rPr>
                <w:rFonts w:ascii="仿宋" w:eastAsia="仿宋" w:hAnsi="仿宋" w:cs="仿宋" w:hint="eastAsia"/>
                <w:szCs w:val="21"/>
              </w:rPr>
              <w:t>IP</w:t>
            </w:r>
            <w:r>
              <w:rPr>
                <w:rFonts w:ascii="仿宋" w:eastAsia="仿宋" w:hAnsi="仿宋" w:cs="仿宋" w:hint="eastAsia"/>
                <w:szCs w:val="21"/>
              </w:rPr>
              <w:t>和域名，不会命中情报，不会做相应的阻断等动作</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支持基于策略的告警功能，可根据定义监控对象阈值，实时向外告警</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支持检测系统告警，如</w:t>
            </w:r>
            <w:r>
              <w:rPr>
                <w:rFonts w:ascii="仿宋" w:eastAsia="仿宋" w:hAnsi="仿宋" w:cs="仿宋" w:hint="eastAsia"/>
                <w:szCs w:val="21"/>
              </w:rPr>
              <w:t>CPU</w:t>
            </w:r>
            <w:r>
              <w:rPr>
                <w:rFonts w:ascii="仿宋" w:eastAsia="仿宋" w:hAnsi="仿宋" w:cs="仿宋" w:hint="eastAsia"/>
                <w:szCs w:val="21"/>
              </w:rPr>
              <w:t>、授权、总连接数、总</w:t>
            </w:r>
            <w:r>
              <w:rPr>
                <w:rFonts w:ascii="仿宋" w:eastAsia="仿宋" w:hAnsi="仿宋" w:cs="仿宋" w:hint="eastAsia"/>
                <w:szCs w:val="21"/>
              </w:rPr>
              <w:t>IP</w:t>
            </w:r>
            <w:r>
              <w:rPr>
                <w:rFonts w:ascii="仿宋" w:eastAsia="仿宋" w:hAnsi="仿宋" w:cs="仿宋" w:hint="eastAsia"/>
                <w:szCs w:val="21"/>
              </w:rPr>
              <w:t>数等</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支持检测网卡告警，如任意或指定网卡状态、流入</w:t>
            </w:r>
            <w:r>
              <w:rPr>
                <w:rFonts w:ascii="仿宋" w:eastAsia="仿宋" w:hAnsi="仿宋" w:cs="仿宋" w:hint="eastAsia"/>
                <w:szCs w:val="21"/>
              </w:rPr>
              <w:t>/</w:t>
            </w:r>
            <w:r>
              <w:rPr>
                <w:rFonts w:ascii="仿宋" w:eastAsia="仿宋" w:hAnsi="仿宋" w:cs="仿宋" w:hint="eastAsia"/>
                <w:szCs w:val="21"/>
              </w:rPr>
              <w:t>流出速率等</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支持检测</w:t>
            </w:r>
            <w:r>
              <w:rPr>
                <w:rFonts w:ascii="仿宋" w:eastAsia="仿宋" w:hAnsi="仿宋" w:cs="仿宋" w:hint="eastAsia"/>
                <w:szCs w:val="21"/>
              </w:rPr>
              <w:t>WAN</w:t>
            </w:r>
            <w:r>
              <w:rPr>
                <w:rFonts w:ascii="仿宋" w:eastAsia="仿宋" w:hAnsi="仿宋" w:cs="仿宋" w:hint="eastAsia"/>
                <w:szCs w:val="21"/>
              </w:rPr>
              <w:t>线路告警，如任意或指定</w:t>
            </w:r>
            <w:r>
              <w:rPr>
                <w:rFonts w:ascii="仿宋" w:eastAsia="仿宋" w:hAnsi="仿宋" w:cs="仿宋" w:hint="eastAsia"/>
                <w:szCs w:val="21"/>
              </w:rPr>
              <w:t>WAN</w:t>
            </w:r>
            <w:r>
              <w:rPr>
                <w:rFonts w:ascii="仿宋" w:eastAsia="仿宋" w:hAnsi="仿宋" w:cs="仿宋" w:hint="eastAsia"/>
                <w:szCs w:val="21"/>
              </w:rPr>
              <w:t>线路的流入</w:t>
            </w:r>
            <w:r>
              <w:rPr>
                <w:rFonts w:ascii="仿宋" w:eastAsia="仿宋" w:hAnsi="仿宋" w:cs="仿宋" w:hint="eastAsia"/>
                <w:szCs w:val="21"/>
              </w:rPr>
              <w:t>/</w:t>
            </w:r>
            <w:r>
              <w:rPr>
                <w:rFonts w:ascii="仿宋" w:eastAsia="仿宋" w:hAnsi="仿宋" w:cs="仿宋" w:hint="eastAsia"/>
                <w:szCs w:val="21"/>
              </w:rPr>
              <w:t>流出速率、状态变化、心跳时延等</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支持检测内网</w:t>
            </w:r>
            <w:r>
              <w:rPr>
                <w:rFonts w:ascii="仿宋" w:eastAsia="仿宋" w:hAnsi="仿宋" w:cs="仿宋" w:hint="eastAsia"/>
                <w:szCs w:val="21"/>
              </w:rPr>
              <w:t>IP</w:t>
            </w:r>
            <w:r>
              <w:rPr>
                <w:rFonts w:ascii="仿宋" w:eastAsia="仿宋" w:hAnsi="仿宋" w:cs="仿宋" w:hint="eastAsia"/>
                <w:szCs w:val="21"/>
              </w:rPr>
              <w:t>告警，如任意</w:t>
            </w:r>
            <w:r>
              <w:rPr>
                <w:rFonts w:ascii="仿宋" w:eastAsia="仿宋" w:hAnsi="仿宋" w:cs="仿宋" w:hint="eastAsia"/>
                <w:szCs w:val="21"/>
              </w:rPr>
              <w:t>IP</w:t>
            </w:r>
            <w:r>
              <w:rPr>
                <w:rFonts w:ascii="仿宋" w:eastAsia="仿宋" w:hAnsi="仿宋" w:cs="仿宋" w:hint="eastAsia"/>
                <w:szCs w:val="21"/>
              </w:rPr>
              <w:t>的连接数和会话应用</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支持将镜像流量指定到</w:t>
            </w:r>
            <w:r>
              <w:rPr>
                <w:rFonts w:ascii="仿宋" w:eastAsia="仿宋" w:hAnsi="仿宋" w:cs="仿宋" w:hint="eastAsia"/>
                <w:szCs w:val="21"/>
              </w:rPr>
              <w:t>SD-WAN</w:t>
            </w:r>
            <w:r>
              <w:rPr>
                <w:rFonts w:ascii="仿宋" w:eastAsia="仿宋" w:hAnsi="仿宋" w:cs="仿宋" w:hint="eastAsia"/>
                <w:szCs w:val="21"/>
              </w:rPr>
              <w:t>线路封装和转发到指定的目的地；</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w:t>
            </w:r>
            <w:r>
              <w:rPr>
                <w:rFonts w:ascii="仿宋" w:eastAsia="仿宋" w:hAnsi="仿宋" w:cs="仿宋" w:hint="eastAsia"/>
                <w:szCs w:val="21"/>
              </w:rPr>
              <w:t>IP</w:t>
            </w:r>
            <w:r>
              <w:rPr>
                <w:rFonts w:ascii="仿宋" w:eastAsia="仿宋" w:hAnsi="仿宋" w:cs="仿宋" w:hint="eastAsia"/>
                <w:szCs w:val="21"/>
              </w:rPr>
              <w:t>五元组、</w:t>
            </w:r>
            <w:r>
              <w:rPr>
                <w:rFonts w:ascii="仿宋" w:eastAsia="仿宋" w:hAnsi="仿宋" w:cs="仿宋" w:hint="eastAsia"/>
                <w:szCs w:val="21"/>
              </w:rPr>
              <w:t>VLAN</w:t>
            </w:r>
            <w:r>
              <w:rPr>
                <w:rFonts w:ascii="仿宋" w:eastAsia="仿宋" w:hAnsi="仿宋" w:cs="仿宋" w:hint="eastAsia"/>
                <w:szCs w:val="21"/>
              </w:rPr>
              <w:t>的流量镜像</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w:t>
            </w:r>
            <w:proofErr w:type="gramStart"/>
            <w:r>
              <w:rPr>
                <w:rFonts w:ascii="仿宋" w:eastAsia="仿宋" w:hAnsi="仿宋" w:cs="仿宋" w:hint="eastAsia"/>
                <w:szCs w:val="21"/>
              </w:rPr>
              <w:t>基于协议群</w:t>
            </w:r>
            <w:proofErr w:type="gramEnd"/>
            <w:r>
              <w:rPr>
                <w:rFonts w:ascii="仿宋" w:eastAsia="仿宋" w:hAnsi="仿宋" w:cs="仿宋" w:hint="eastAsia"/>
                <w:szCs w:val="21"/>
              </w:rPr>
              <w:t>组的流量镜像；</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支持基于域名和</w:t>
            </w:r>
            <w:r>
              <w:rPr>
                <w:rFonts w:ascii="仿宋" w:eastAsia="仿宋" w:hAnsi="仿宋" w:cs="仿宋" w:hint="eastAsia"/>
                <w:szCs w:val="21"/>
              </w:rPr>
              <w:t>URL</w:t>
            </w:r>
            <w:r>
              <w:rPr>
                <w:rFonts w:ascii="仿宋" w:eastAsia="仿宋" w:hAnsi="仿宋" w:cs="仿宋" w:hint="eastAsia"/>
                <w:szCs w:val="21"/>
              </w:rPr>
              <w:t>的流量镜像；</w:t>
            </w:r>
          </w:p>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支持基于域名和</w:t>
            </w:r>
            <w:r>
              <w:rPr>
                <w:rFonts w:ascii="仿宋" w:eastAsia="仿宋" w:hAnsi="仿宋" w:cs="仿宋" w:hint="eastAsia"/>
                <w:szCs w:val="21"/>
              </w:rPr>
              <w:t>URL</w:t>
            </w:r>
            <w:r>
              <w:rPr>
                <w:rFonts w:ascii="仿宋" w:eastAsia="仿宋" w:hAnsi="仿宋" w:cs="仿宋" w:hint="eastAsia"/>
                <w:szCs w:val="21"/>
              </w:rPr>
              <w:t>的流量镜像；</w:t>
            </w:r>
            <w:r>
              <w:rPr>
                <w:rFonts w:ascii="仿宋" w:eastAsia="仿宋" w:hAnsi="仿宋" w:cs="仿宋" w:hint="eastAsia"/>
                <w:color w:val="0000FF"/>
                <w:szCs w:val="21"/>
              </w:rPr>
              <w:t>（提供功能界面截图并加盖公章）</w:t>
            </w:r>
          </w:p>
        </w:tc>
      </w:tr>
      <w:tr w:rsidR="00831910">
        <w:tc>
          <w:tcPr>
            <w:tcW w:w="988" w:type="dxa"/>
            <w:tcBorders>
              <w:top w:val="single" w:sz="4" w:space="0" w:color="auto"/>
              <w:left w:val="single" w:sz="4" w:space="0" w:color="auto"/>
              <w:bottom w:val="single" w:sz="4" w:space="0" w:color="auto"/>
              <w:right w:val="single" w:sz="4" w:space="0" w:color="auto"/>
            </w:tcBorders>
            <w:vAlign w:val="center"/>
          </w:tcPr>
          <w:p w:rsidR="00831910" w:rsidRDefault="00831910">
            <w:pPr>
              <w:widowControl/>
              <w:numPr>
                <w:ilvl w:val="1"/>
                <w:numId w:val="3"/>
              </w:numPr>
              <w:spacing w:line="360" w:lineRule="auto"/>
              <w:jc w:val="left"/>
              <w:rPr>
                <w:rFonts w:ascii="仿宋" w:eastAsia="仿宋" w:hAnsi="仿宋" w:cs="仿宋"/>
                <w:bCs/>
                <w:szCs w:val="21"/>
              </w:rPr>
            </w:pPr>
          </w:p>
        </w:tc>
        <w:tc>
          <w:tcPr>
            <w:tcW w:w="8221" w:type="dxa"/>
            <w:tcBorders>
              <w:top w:val="single" w:sz="4" w:space="0" w:color="auto"/>
              <w:left w:val="single" w:sz="4" w:space="0" w:color="auto"/>
              <w:bottom w:val="single" w:sz="4" w:space="0" w:color="auto"/>
              <w:right w:val="single" w:sz="4" w:space="0" w:color="auto"/>
            </w:tcBorders>
          </w:tcPr>
          <w:p w:rsidR="00831910" w:rsidRDefault="00B9079C">
            <w:pPr>
              <w:widowControl/>
              <w:spacing w:line="360" w:lineRule="auto"/>
              <w:jc w:val="left"/>
              <w:rPr>
                <w:rFonts w:ascii="仿宋" w:eastAsia="仿宋" w:hAnsi="仿宋" w:cs="仿宋"/>
                <w:szCs w:val="21"/>
              </w:rPr>
            </w:pPr>
            <w:r>
              <w:rPr>
                <w:rFonts w:ascii="仿宋" w:eastAsia="仿宋" w:hAnsi="仿宋" w:cs="仿宋" w:hint="eastAsia"/>
                <w:szCs w:val="21"/>
              </w:rPr>
              <w:t>支持基于手机号短信验证码的认证</w:t>
            </w:r>
          </w:p>
          <w:p w:rsidR="00831910" w:rsidRDefault="00B9079C">
            <w:pPr>
              <w:widowControl/>
              <w:spacing w:line="360" w:lineRule="auto"/>
              <w:jc w:val="left"/>
              <w:rPr>
                <w:rFonts w:ascii="仿宋" w:eastAsia="仿宋" w:hAnsi="仿宋" w:cs="仿宋"/>
                <w:szCs w:val="21"/>
              </w:rPr>
            </w:pPr>
            <w:r>
              <w:rPr>
                <w:rFonts w:ascii="仿宋" w:eastAsia="仿宋" w:hAnsi="仿宋" w:cs="仿宋"/>
                <w:szCs w:val="21"/>
              </w:rPr>
              <w:t>支持</w:t>
            </w:r>
            <w:proofErr w:type="gramStart"/>
            <w:r>
              <w:rPr>
                <w:rFonts w:ascii="仿宋" w:eastAsia="仿宋" w:hAnsi="仿宋" w:cs="仿宋"/>
                <w:szCs w:val="21"/>
              </w:rPr>
              <w:t>基于微信认证</w:t>
            </w:r>
            <w:proofErr w:type="gramEnd"/>
          </w:p>
          <w:p w:rsidR="00831910" w:rsidRDefault="00B9079C">
            <w:pPr>
              <w:widowControl/>
              <w:spacing w:line="360" w:lineRule="auto"/>
              <w:jc w:val="left"/>
              <w:rPr>
                <w:rFonts w:ascii="仿宋" w:eastAsia="仿宋" w:hAnsi="仿宋" w:cs="仿宋"/>
                <w:szCs w:val="21"/>
              </w:rPr>
            </w:pPr>
            <w:r>
              <w:rPr>
                <w:rFonts w:ascii="仿宋" w:eastAsia="仿宋" w:hAnsi="仿宋" w:cs="仿宋"/>
                <w:szCs w:val="21"/>
              </w:rPr>
              <w:t>支持基于</w:t>
            </w:r>
            <w:r>
              <w:rPr>
                <w:rFonts w:ascii="仿宋" w:eastAsia="仿宋" w:hAnsi="仿宋" w:cs="仿宋"/>
                <w:szCs w:val="21"/>
              </w:rPr>
              <w:t>Radius</w:t>
            </w:r>
            <w:r>
              <w:rPr>
                <w:rFonts w:ascii="仿宋" w:eastAsia="仿宋" w:hAnsi="仿宋" w:cs="仿宋"/>
                <w:szCs w:val="21"/>
              </w:rPr>
              <w:t>的认证</w:t>
            </w:r>
          </w:p>
          <w:p w:rsidR="00831910" w:rsidRDefault="00B9079C">
            <w:pPr>
              <w:widowControl/>
              <w:spacing w:line="360" w:lineRule="auto"/>
              <w:jc w:val="left"/>
              <w:rPr>
                <w:rFonts w:ascii="仿宋" w:eastAsia="仿宋" w:hAnsi="仿宋" w:cs="仿宋"/>
                <w:szCs w:val="21"/>
              </w:rPr>
            </w:pPr>
            <w:r>
              <w:rPr>
                <w:rFonts w:ascii="仿宋" w:eastAsia="仿宋" w:hAnsi="仿宋" w:cs="仿宋"/>
                <w:szCs w:val="21"/>
              </w:rPr>
              <w:t>支持结合</w:t>
            </w:r>
            <w:r>
              <w:rPr>
                <w:rFonts w:ascii="仿宋" w:eastAsia="仿宋" w:hAnsi="仿宋" w:cs="仿宋"/>
                <w:szCs w:val="21"/>
              </w:rPr>
              <w:t>AD</w:t>
            </w:r>
            <w:r>
              <w:rPr>
                <w:rFonts w:ascii="仿宋" w:eastAsia="仿宋" w:hAnsi="仿宋" w:cs="仿宋"/>
                <w:szCs w:val="21"/>
              </w:rPr>
              <w:t>域和</w:t>
            </w:r>
            <w:r>
              <w:rPr>
                <w:rFonts w:ascii="仿宋" w:eastAsia="仿宋" w:hAnsi="仿宋" w:cs="仿宋"/>
                <w:szCs w:val="21"/>
              </w:rPr>
              <w:t>LDAP</w:t>
            </w:r>
            <w:r>
              <w:rPr>
                <w:rFonts w:ascii="仿宋" w:eastAsia="仿宋" w:hAnsi="仿宋" w:cs="仿宋"/>
                <w:szCs w:val="21"/>
              </w:rPr>
              <w:t>认证功能（可以同步</w:t>
            </w:r>
            <w:r>
              <w:rPr>
                <w:rFonts w:ascii="仿宋" w:eastAsia="仿宋" w:hAnsi="仿宋" w:cs="仿宋"/>
                <w:szCs w:val="21"/>
              </w:rPr>
              <w:t>AD</w:t>
            </w:r>
            <w:r>
              <w:rPr>
                <w:rFonts w:ascii="仿宋" w:eastAsia="仿宋" w:hAnsi="仿宋" w:cs="仿宋"/>
                <w:szCs w:val="21"/>
              </w:rPr>
              <w:t>域账号，实现基于</w:t>
            </w:r>
            <w:r>
              <w:rPr>
                <w:rFonts w:ascii="仿宋" w:eastAsia="仿宋" w:hAnsi="仿宋" w:cs="仿宋"/>
                <w:szCs w:val="21"/>
              </w:rPr>
              <w:t>AD</w:t>
            </w:r>
            <w:r>
              <w:rPr>
                <w:rFonts w:ascii="仿宋" w:eastAsia="仿宋" w:hAnsi="仿宋" w:cs="仿宋"/>
                <w:szCs w:val="21"/>
              </w:rPr>
              <w:t>域账号认证和账号控制）</w:t>
            </w:r>
          </w:p>
          <w:p w:rsidR="00831910" w:rsidRDefault="00B9079C">
            <w:pPr>
              <w:widowControl/>
              <w:spacing w:line="360" w:lineRule="auto"/>
              <w:jc w:val="left"/>
              <w:rPr>
                <w:rFonts w:ascii="仿宋" w:eastAsia="仿宋" w:hAnsi="仿宋" w:cs="仿宋"/>
                <w:szCs w:val="21"/>
              </w:rPr>
            </w:pPr>
            <w:r>
              <w:rPr>
                <w:rFonts w:ascii="仿宋" w:eastAsia="仿宋" w:hAnsi="仿宋" w:cs="仿宋"/>
                <w:szCs w:val="21"/>
              </w:rPr>
              <w:t>支持企业微信、钉钉、飞书、</w:t>
            </w:r>
            <w:proofErr w:type="spellStart"/>
            <w:r>
              <w:rPr>
                <w:rFonts w:ascii="仿宋" w:eastAsia="仿宋" w:hAnsi="仿宋" w:cs="仿宋"/>
                <w:szCs w:val="21"/>
              </w:rPr>
              <w:t>WiFiDog</w:t>
            </w:r>
            <w:proofErr w:type="spellEnd"/>
            <w:r>
              <w:rPr>
                <w:rFonts w:ascii="仿宋" w:eastAsia="仿宋" w:hAnsi="仿宋" w:cs="仿宋"/>
                <w:szCs w:val="21"/>
              </w:rPr>
              <w:t>以及其他采用</w:t>
            </w:r>
            <w:r>
              <w:rPr>
                <w:rFonts w:ascii="仿宋" w:eastAsia="仿宋" w:hAnsi="仿宋" w:cs="仿宋"/>
                <w:szCs w:val="21"/>
              </w:rPr>
              <w:t>oAuth2</w:t>
            </w:r>
            <w:r>
              <w:rPr>
                <w:rFonts w:ascii="仿宋" w:eastAsia="仿宋" w:hAnsi="仿宋" w:cs="仿宋"/>
                <w:szCs w:val="21"/>
              </w:rPr>
              <w:t>的三</w:t>
            </w:r>
            <w:proofErr w:type="gramStart"/>
            <w:r>
              <w:rPr>
                <w:rFonts w:ascii="仿宋" w:eastAsia="仿宋" w:hAnsi="仿宋" w:cs="仿宋"/>
                <w:szCs w:val="21"/>
              </w:rPr>
              <w:t>方应用</w:t>
            </w:r>
            <w:proofErr w:type="gramEnd"/>
          </w:p>
        </w:tc>
      </w:tr>
    </w:tbl>
    <w:p w:rsidR="00831910" w:rsidRDefault="00831910"/>
    <w:p w:rsidR="00831910" w:rsidRDefault="00B9079C">
      <w:pPr>
        <w:pStyle w:val="1"/>
        <w:numPr>
          <w:ilvl w:val="0"/>
          <w:numId w:val="2"/>
        </w:numPr>
        <w:spacing w:before="0" w:after="0" w:line="360" w:lineRule="auto"/>
        <w:rPr>
          <w:rFonts w:ascii="宋体" w:hAnsi="宋体" w:cs="宋体"/>
          <w:sz w:val="32"/>
          <w:szCs w:val="32"/>
        </w:rPr>
      </w:pPr>
      <w:r>
        <w:rPr>
          <w:rFonts w:ascii="宋体" w:hAnsi="宋体" w:cs="宋体" w:hint="eastAsia"/>
          <w:sz w:val="32"/>
          <w:szCs w:val="32"/>
        </w:rPr>
        <w:t>商务要求</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宋体" w:hint="eastAsia"/>
          <w:szCs w:val="28"/>
        </w:rPr>
        <w:t>服务期限和服务地点</w:t>
      </w:r>
    </w:p>
    <w:p w:rsidR="00831910" w:rsidRDefault="00B9079C">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服务期限</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1</w:t>
      </w:r>
      <w:r>
        <w:rPr>
          <w:rFonts w:ascii="宋体" w:eastAsia="宋体" w:hAnsi="宋体" w:cs="宋体"/>
          <w:sz w:val="24"/>
          <w:szCs w:val="24"/>
        </w:rPr>
        <w:t>）要求项目总体需在合同签订之后且服务器到位之日起</w:t>
      </w:r>
      <w:r>
        <w:rPr>
          <w:rFonts w:ascii="宋体" w:eastAsia="宋体" w:hAnsi="宋体" w:cs="宋体"/>
          <w:sz w:val="24"/>
          <w:szCs w:val="24"/>
          <w:lang w:eastAsia="zh-CN"/>
        </w:rPr>
        <w:t>1</w:t>
      </w:r>
      <w:r>
        <w:rPr>
          <w:rFonts w:ascii="宋体" w:eastAsia="宋体" w:hAnsi="宋体" w:cs="宋体"/>
          <w:sz w:val="24"/>
          <w:szCs w:val="24"/>
        </w:rPr>
        <w:t>个月内完成项目交付工作。</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2</w:t>
      </w:r>
      <w:r>
        <w:rPr>
          <w:rFonts w:ascii="宋体" w:eastAsia="宋体" w:hAnsi="宋体" w:cs="宋体"/>
          <w:sz w:val="24"/>
          <w:szCs w:val="24"/>
        </w:rPr>
        <w:t>）系统对接：项目正式实施前，采购人与中标人共同明确本项目需对接调试的带宽链路。</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w:t>
      </w:r>
      <w:r>
        <w:rPr>
          <w:rFonts w:ascii="宋体" w:eastAsia="宋体" w:hAnsi="宋体" w:cs="宋体"/>
          <w:sz w:val="24"/>
          <w:szCs w:val="24"/>
        </w:rPr>
        <w:t>3</w:t>
      </w:r>
      <w:r>
        <w:rPr>
          <w:rFonts w:ascii="宋体" w:eastAsia="宋体" w:hAnsi="宋体" w:cs="宋体"/>
          <w:sz w:val="24"/>
          <w:szCs w:val="24"/>
        </w:rPr>
        <w:t>）系统应用功能上线：系统全部的应用功能应在系统对接完成后的</w:t>
      </w:r>
      <w:r>
        <w:rPr>
          <w:rFonts w:ascii="宋体" w:eastAsia="宋体" w:hAnsi="宋体" w:cs="宋体"/>
          <w:sz w:val="24"/>
          <w:szCs w:val="24"/>
          <w:lang w:eastAsia="zh-CN"/>
        </w:rPr>
        <w:t>1</w:t>
      </w:r>
      <w:r>
        <w:rPr>
          <w:rFonts w:ascii="宋体" w:eastAsia="宋体" w:hAnsi="宋体" w:cs="宋体"/>
          <w:sz w:val="24"/>
          <w:szCs w:val="24"/>
        </w:rPr>
        <w:t>个月内全部上线并进行至少</w:t>
      </w:r>
      <w:r>
        <w:rPr>
          <w:rFonts w:ascii="宋体" w:eastAsia="宋体" w:hAnsi="宋体" w:cs="宋体"/>
          <w:sz w:val="24"/>
          <w:szCs w:val="24"/>
        </w:rPr>
        <w:t>1</w:t>
      </w:r>
      <w:r>
        <w:rPr>
          <w:rFonts w:ascii="宋体" w:eastAsia="宋体" w:hAnsi="宋体" w:cs="宋体"/>
          <w:sz w:val="24"/>
          <w:szCs w:val="24"/>
        </w:rPr>
        <w:t>次的免费培训。</w:t>
      </w:r>
    </w:p>
    <w:p w:rsidR="00831910" w:rsidRDefault="00B9079C">
      <w:pPr>
        <w:pStyle w:val="3"/>
        <w:numPr>
          <w:ilvl w:val="2"/>
          <w:numId w:val="2"/>
        </w:numPr>
        <w:spacing w:before="0" w:after="0" w:line="360" w:lineRule="auto"/>
        <w:rPr>
          <w:rFonts w:ascii="宋体" w:eastAsia="宋体" w:hAnsi="宋体" w:cs="宋体"/>
          <w:szCs w:val="32"/>
          <w:lang w:val="en-GB"/>
        </w:rPr>
      </w:pPr>
      <w:r>
        <w:rPr>
          <w:rFonts w:ascii="宋体" w:eastAsia="宋体" w:hAnsi="宋体" w:cs="宋体" w:hint="eastAsia"/>
          <w:szCs w:val="32"/>
          <w:lang w:val="en-GB"/>
        </w:rPr>
        <w:t>服务地点</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采购人指定地点，中标人负责将产品运送至采购人指定地点并完成系统软件安装调试，并通过验收合格才可交付采购人使用，中标人须承担由此产生的全部费用。</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宋体" w:hint="eastAsia"/>
          <w:szCs w:val="28"/>
        </w:rPr>
        <w:t>质量、安装及验收标准要求</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、中标人承诺提供原装的、全新的、功能、性能及指标符合或优于国家及招标文件提出的有关技术、质量、安全标准及要求。</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、中标人所投产品应具有较高的可靠性和稳定性，满足</w:t>
      </w:r>
      <w:r>
        <w:rPr>
          <w:rFonts w:ascii="宋体" w:eastAsia="宋体" w:hAnsi="宋体" w:cs="宋体"/>
          <w:sz w:val="24"/>
          <w:szCs w:val="24"/>
        </w:rPr>
        <w:t>7</w:t>
      </w:r>
      <w:r>
        <w:rPr>
          <w:rFonts w:ascii="宋体" w:eastAsia="宋体" w:hAnsi="宋体" w:cs="宋体"/>
          <w:sz w:val="24"/>
          <w:szCs w:val="24"/>
        </w:rPr>
        <w:t>×</w:t>
      </w:r>
      <w:r>
        <w:rPr>
          <w:rFonts w:ascii="宋体" w:eastAsia="宋体" w:hAnsi="宋体" w:cs="宋体"/>
          <w:sz w:val="24"/>
          <w:szCs w:val="24"/>
        </w:rPr>
        <w:t>24</w:t>
      </w:r>
      <w:r>
        <w:rPr>
          <w:rFonts w:ascii="宋体" w:eastAsia="宋体" w:hAnsi="宋体" w:cs="宋体"/>
          <w:sz w:val="24"/>
          <w:szCs w:val="24"/>
        </w:rPr>
        <w:t>小时连续不间断运行需要。</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、验收按国家有关的规定、规范进行。国家有强制性规定的项目验收，按国家规定执行，本项目必须严格遵循国家及相关部门的要求，达到招标文件所要求的所有功能。</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、采购人应对交付产品的数量、质量、性能等进行详细而全面的检验，如检验证明符合要求，由采购人组成的验收小组签署验收报告，作为付款凭据之一。</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5</w:t>
      </w:r>
      <w:r>
        <w:rPr>
          <w:rFonts w:ascii="宋体" w:eastAsia="宋体" w:hAnsi="宋体" w:cs="宋体"/>
          <w:sz w:val="24"/>
          <w:szCs w:val="24"/>
        </w:rPr>
        <w:t>、系统对接：按用户要求对带宽进性调试，满足用户使用要求。</w:t>
      </w:r>
    </w:p>
    <w:p w:rsidR="00831910" w:rsidRDefault="00B9079C">
      <w:pPr>
        <w:pStyle w:val="null3"/>
        <w:spacing w:line="360" w:lineRule="auto"/>
        <w:ind w:firstLine="480"/>
        <w:jc w:val="both"/>
        <w:rPr>
          <w:rFonts w:hint="default"/>
          <w:sz w:val="24"/>
          <w:szCs w:val="24"/>
          <w:lang w:eastAsia="zh-CN"/>
        </w:rPr>
      </w:pPr>
      <w:r>
        <w:rPr>
          <w:rFonts w:ascii="宋体" w:eastAsia="宋体" w:hAnsi="宋体" w:cs="宋体"/>
          <w:sz w:val="24"/>
          <w:szCs w:val="24"/>
        </w:rPr>
        <w:t>6</w:t>
      </w:r>
      <w:r>
        <w:rPr>
          <w:rFonts w:ascii="宋体" w:eastAsia="宋体" w:hAnsi="宋体" w:cs="宋体"/>
          <w:sz w:val="24"/>
          <w:szCs w:val="24"/>
        </w:rPr>
        <w:t>、采购人签署的项目验收报告，作为项目款支付的依据。</w:t>
      </w:r>
      <w:r>
        <w:rPr>
          <w:rFonts w:ascii="宋体" w:eastAsia="宋体" w:hAnsi="宋体" w:cs="宋体"/>
          <w:sz w:val="24"/>
          <w:szCs w:val="24"/>
          <w:lang w:eastAsia="zh-CN"/>
        </w:rPr>
        <w:t>其中硬件验收依据</w:t>
      </w:r>
      <w:proofErr w:type="gramStart"/>
      <w:r>
        <w:rPr>
          <w:rFonts w:ascii="宋体" w:eastAsia="宋体" w:hAnsi="宋体" w:cs="宋体"/>
          <w:sz w:val="24"/>
          <w:szCs w:val="24"/>
        </w:rPr>
        <w:t>合项目</w:t>
      </w:r>
      <w:proofErr w:type="gramEnd"/>
      <w:r>
        <w:rPr>
          <w:rFonts w:ascii="宋体" w:eastAsia="宋体" w:hAnsi="宋体" w:cs="宋体"/>
          <w:sz w:val="24"/>
          <w:szCs w:val="24"/>
        </w:rPr>
        <w:t>合同相关要求。</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宋体" w:hint="eastAsia"/>
          <w:szCs w:val="28"/>
        </w:rPr>
        <w:t>售后服务</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、维保期：本项目要求提供自项目验收合格后免费维保</w:t>
      </w:r>
      <w:r>
        <w:rPr>
          <w:rFonts w:ascii="宋体" w:eastAsia="宋体" w:hAnsi="宋体" w:cs="宋体"/>
          <w:sz w:val="24"/>
          <w:szCs w:val="24"/>
          <w:lang w:eastAsia="zh-CN"/>
        </w:rPr>
        <w:t>三</w:t>
      </w:r>
      <w:r>
        <w:rPr>
          <w:rFonts w:ascii="宋体" w:eastAsia="宋体" w:hAnsi="宋体" w:cs="宋体"/>
          <w:sz w:val="24"/>
          <w:szCs w:val="24"/>
        </w:rPr>
        <w:t>年，免费</w:t>
      </w:r>
      <w:r>
        <w:rPr>
          <w:rFonts w:ascii="宋体" w:eastAsia="宋体" w:hAnsi="宋体" w:cs="宋体"/>
          <w:sz w:val="24"/>
          <w:szCs w:val="24"/>
        </w:rPr>
        <w:t>维保期自采购人、中标人双方代表在验收单上签字之日起计算，如因系统本身问题导致停用时间累计超过</w:t>
      </w:r>
      <w:r>
        <w:rPr>
          <w:rFonts w:ascii="宋体" w:eastAsia="宋体" w:hAnsi="宋体" w:cs="宋体"/>
          <w:sz w:val="24"/>
          <w:szCs w:val="24"/>
        </w:rPr>
        <w:t>60</w:t>
      </w:r>
      <w:r>
        <w:rPr>
          <w:rFonts w:ascii="宋体" w:eastAsia="宋体" w:hAnsi="宋体" w:cs="宋体"/>
          <w:sz w:val="24"/>
          <w:szCs w:val="24"/>
        </w:rPr>
        <w:t>天则维保期重新计算。</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、中标人为采购人提供软件免费售后服务，为采购人作技术支持，保证采购人顺利运行系统。</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、维保期内须提供周期上门免费服务：周期为</w:t>
      </w:r>
      <w:r>
        <w:rPr>
          <w:rFonts w:ascii="宋体" w:eastAsia="宋体" w:hAnsi="宋体" w:cs="宋体"/>
          <w:sz w:val="24"/>
          <w:szCs w:val="24"/>
        </w:rPr>
        <w:t>3</w:t>
      </w:r>
      <w:r>
        <w:rPr>
          <w:rFonts w:ascii="宋体" w:eastAsia="宋体" w:hAnsi="宋体" w:cs="宋体"/>
          <w:sz w:val="24"/>
          <w:szCs w:val="24"/>
        </w:rPr>
        <w:t>个月一次，形式为预约上门，服务内容为周期保养检修、检测系统运行状况、处理使用过程中出现的问题等。</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、维保期内，如需对系统进性版本升级、补丁更新等，无须另行支付费用。</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5</w:t>
      </w:r>
      <w:r>
        <w:rPr>
          <w:rFonts w:ascii="宋体" w:eastAsia="宋体" w:hAnsi="宋体" w:cs="宋体"/>
          <w:sz w:val="24"/>
          <w:szCs w:val="24"/>
        </w:rPr>
        <w:t>、须提供常设每周</w:t>
      </w:r>
      <w:r>
        <w:rPr>
          <w:rFonts w:ascii="宋体" w:eastAsia="宋体" w:hAnsi="宋体" w:cs="宋体"/>
          <w:sz w:val="24"/>
          <w:szCs w:val="24"/>
        </w:rPr>
        <w:t>7</w:t>
      </w:r>
      <w:r>
        <w:rPr>
          <w:rFonts w:ascii="宋体" w:eastAsia="宋体" w:hAnsi="宋体" w:cs="宋体"/>
          <w:sz w:val="24"/>
          <w:szCs w:val="24"/>
        </w:rPr>
        <w:t>天</w:t>
      </w:r>
      <w:r>
        <w:rPr>
          <w:rFonts w:ascii="宋体" w:eastAsia="宋体" w:hAnsi="宋体" w:cs="宋体"/>
          <w:sz w:val="24"/>
          <w:szCs w:val="24"/>
        </w:rPr>
        <w:t>*24</w:t>
      </w:r>
      <w:r>
        <w:rPr>
          <w:rFonts w:ascii="宋体" w:eastAsia="宋体" w:hAnsi="宋体" w:cs="宋体"/>
          <w:sz w:val="24"/>
          <w:szCs w:val="24"/>
        </w:rPr>
        <w:t>小时服务专线和长期的技术支持，售后服务机构须设专业人员提供远程服务。</w:t>
      </w:r>
      <w:r>
        <w:rPr>
          <w:rFonts w:ascii="宋体" w:eastAsia="宋体" w:hAnsi="宋体" w:cs="宋体"/>
          <w:sz w:val="24"/>
          <w:szCs w:val="24"/>
        </w:rPr>
        <w:t>若远程维护无法解决的，中标人应及时安排人员前往现场处理故障，自报障时起算，系统重大故障问题：</w:t>
      </w:r>
      <w:r>
        <w:rPr>
          <w:rFonts w:ascii="宋体" w:eastAsia="宋体" w:hAnsi="宋体" w:cs="宋体"/>
          <w:sz w:val="24"/>
          <w:szCs w:val="24"/>
        </w:rPr>
        <w:t>30</w:t>
      </w:r>
      <w:r>
        <w:rPr>
          <w:rFonts w:ascii="宋体" w:eastAsia="宋体" w:hAnsi="宋体" w:cs="宋体"/>
          <w:sz w:val="24"/>
          <w:szCs w:val="24"/>
        </w:rPr>
        <w:t>分钟内响应，</w:t>
      </w:r>
      <w:r>
        <w:rPr>
          <w:rFonts w:ascii="宋体" w:eastAsia="宋体" w:hAnsi="宋体" w:cs="宋体"/>
          <w:sz w:val="24"/>
          <w:szCs w:val="24"/>
        </w:rPr>
        <w:t>2</w:t>
      </w:r>
      <w:r>
        <w:rPr>
          <w:rFonts w:ascii="宋体" w:eastAsia="宋体" w:hAnsi="宋体" w:cs="宋体"/>
          <w:sz w:val="24"/>
          <w:szCs w:val="24"/>
        </w:rPr>
        <w:t>小时内安排人员前往，</w:t>
      </w:r>
      <w:r>
        <w:rPr>
          <w:rFonts w:ascii="宋体" w:eastAsia="宋体" w:hAnsi="宋体" w:cs="宋体"/>
          <w:sz w:val="24"/>
          <w:szCs w:val="24"/>
        </w:rPr>
        <w:t>6</w:t>
      </w:r>
      <w:r>
        <w:rPr>
          <w:rFonts w:ascii="宋体" w:eastAsia="宋体" w:hAnsi="宋体" w:cs="宋体"/>
          <w:sz w:val="24"/>
          <w:szCs w:val="24"/>
        </w:rPr>
        <w:t>小时内提供解决方案及相应的补救措施并解决问题，</w:t>
      </w:r>
      <w:r>
        <w:rPr>
          <w:rFonts w:ascii="宋体" w:eastAsia="宋体" w:hAnsi="宋体" w:cs="宋体"/>
          <w:sz w:val="24"/>
          <w:szCs w:val="24"/>
        </w:rPr>
        <w:t>24</w:t>
      </w:r>
      <w:r>
        <w:rPr>
          <w:rFonts w:ascii="宋体" w:eastAsia="宋体" w:hAnsi="宋体" w:cs="宋体"/>
          <w:sz w:val="24"/>
          <w:szCs w:val="24"/>
        </w:rPr>
        <w:t>个小时内解除一般性故障。系统一般故障问题：响应时间为</w:t>
      </w:r>
      <w:r>
        <w:rPr>
          <w:rFonts w:ascii="宋体" w:eastAsia="宋体" w:hAnsi="宋体" w:cs="宋体"/>
          <w:sz w:val="24"/>
          <w:szCs w:val="24"/>
        </w:rPr>
        <w:t>1</w:t>
      </w:r>
      <w:r>
        <w:rPr>
          <w:rFonts w:ascii="宋体" w:eastAsia="宋体" w:hAnsi="宋体" w:cs="宋体"/>
          <w:sz w:val="24"/>
          <w:szCs w:val="24"/>
        </w:rPr>
        <w:t>小时，</w:t>
      </w:r>
      <w:r>
        <w:rPr>
          <w:rFonts w:ascii="宋体" w:eastAsia="宋体" w:hAnsi="宋体" w:cs="宋体"/>
          <w:sz w:val="24"/>
          <w:szCs w:val="24"/>
        </w:rPr>
        <w:t>8</w:t>
      </w:r>
      <w:r>
        <w:rPr>
          <w:rFonts w:ascii="宋体" w:eastAsia="宋体" w:hAnsi="宋体" w:cs="宋体"/>
          <w:sz w:val="24"/>
          <w:szCs w:val="24"/>
        </w:rPr>
        <w:t>小时内提供解决方案并对错误进行修改，不影响主要业务运行的双方可协商解决问题的时间。</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6</w:t>
      </w:r>
      <w:r>
        <w:rPr>
          <w:rFonts w:ascii="宋体" w:eastAsia="宋体" w:hAnsi="宋体" w:cs="宋体"/>
          <w:sz w:val="24"/>
          <w:szCs w:val="24"/>
        </w:rPr>
        <w:t>、免费服务期满后</w:t>
      </w:r>
      <w:r>
        <w:rPr>
          <w:rFonts w:ascii="宋体" w:eastAsia="宋体" w:hAnsi="宋体" w:cs="宋体"/>
          <w:sz w:val="24"/>
          <w:szCs w:val="24"/>
        </w:rPr>
        <w:t>,</w:t>
      </w:r>
      <w:r>
        <w:rPr>
          <w:rFonts w:ascii="宋体" w:eastAsia="宋体" w:hAnsi="宋体" w:cs="宋体"/>
          <w:sz w:val="24"/>
          <w:szCs w:val="24"/>
        </w:rPr>
        <w:t>采购人采用年保有偿服务的方式为其提供服务，年费用收取标准为不高于该软件合同总价的</w:t>
      </w:r>
      <w:r>
        <w:rPr>
          <w:rFonts w:ascii="宋体" w:eastAsia="宋体" w:hAnsi="宋体" w:cs="宋体"/>
          <w:sz w:val="24"/>
          <w:szCs w:val="24"/>
        </w:rPr>
        <w:t>10%</w:t>
      </w:r>
      <w:r>
        <w:rPr>
          <w:rFonts w:ascii="宋体" w:eastAsia="宋体" w:hAnsi="宋体" w:cs="宋体"/>
          <w:sz w:val="24"/>
          <w:szCs w:val="24"/>
        </w:rPr>
        <w:t>，具体费用另行协商。</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7</w:t>
      </w:r>
      <w:r>
        <w:rPr>
          <w:rFonts w:ascii="宋体" w:eastAsia="宋体" w:hAnsi="宋体" w:cs="宋体"/>
          <w:sz w:val="24"/>
          <w:szCs w:val="24"/>
        </w:rPr>
        <w:t>、须选派具有两年以上相关工作经验的技术或运维人员负责开</w:t>
      </w:r>
      <w:r>
        <w:rPr>
          <w:rFonts w:ascii="宋体" w:eastAsia="宋体" w:hAnsi="宋体" w:cs="宋体"/>
          <w:sz w:val="24"/>
          <w:szCs w:val="24"/>
        </w:rPr>
        <w:t>发维护工作，验收后软件工程师每季度至少巡检一次，对系统进行检查。</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8</w:t>
      </w:r>
      <w:r>
        <w:rPr>
          <w:rFonts w:ascii="宋体" w:eastAsia="宋体" w:hAnsi="宋体" w:cs="宋体"/>
          <w:sz w:val="24"/>
          <w:szCs w:val="24"/>
        </w:rPr>
        <w:t>、中标人应提供系统扩充、升级方面的技术支持服务。</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宋体" w:hint="eastAsia"/>
          <w:szCs w:val="28"/>
        </w:rPr>
        <w:t>培训要求</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1</w:t>
      </w:r>
      <w:r>
        <w:rPr>
          <w:rFonts w:ascii="宋体" w:eastAsia="宋体" w:hAnsi="宋体" w:cs="宋体"/>
          <w:sz w:val="24"/>
          <w:szCs w:val="24"/>
        </w:rPr>
        <w:t>、中标人必须向采购人提供免费培训，中标人在投标文件中提出全面、详细的培训计划，包括但不限于培训内容、培训时间、地点、授课老师等。</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2</w:t>
      </w:r>
      <w:r>
        <w:rPr>
          <w:rFonts w:ascii="宋体" w:eastAsia="宋体" w:hAnsi="宋体" w:cs="宋体"/>
          <w:sz w:val="24"/>
          <w:szCs w:val="24"/>
        </w:rPr>
        <w:t>、中标人派出的培训教员应具备丰富的相同课程教学经验，所有的培训教员必须中文授课，中标人必须为所有被培训人员提供培训用文字资料和讲义等相关用品。</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3</w:t>
      </w:r>
      <w:r>
        <w:rPr>
          <w:rFonts w:ascii="宋体" w:eastAsia="宋体" w:hAnsi="宋体" w:cs="宋体"/>
          <w:sz w:val="24"/>
          <w:szCs w:val="24"/>
        </w:rPr>
        <w:t>、中标人应按采购人约定合理地安排培训时间。</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4</w:t>
      </w:r>
      <w:r>
        <w:rPr>
          <w:rFonts w:ascii="宋体" w:eastAsia="宋体" w:hAnsi="宋体" w:cs="宋体"/>
          <w:sz w:val="24"/>
          <w:szCs w:val="24"/>
        </w:rPr>
        <w:t>、中标人提供产品的现场安装、调试、软件应用培训，为用户讲解安装、测试、诊断解决问题的方法和简单的使用方法，学习系统操作、技术和系统维护等方面的知识。通过对系统用户和管理员进行操作和技术培训，保障系统上线后的正常运行。使用户熟练系统操作，提高工作效率，培养出优秀的维护及管理技术队伍。</w:t>
      </w:r>
    </w:p>
    <w:p w:rsidR="00831910" w:rsidRDefault="00B9079C">
      <w:pPr>
        <w:pStyle w:val="2"/>
        <w:numPr>
          <w:ilvl w:val="1"/>
          <w:numId w:val="2"/>
        </w:numPr>
        <w:spacing w:before="0" w:after="0"/>
        <w:rPr>
          <w:rFonts w:ascii="宋体" w:eastAsia="宋体" w:hAnsi="宋体" w:cs="宋体"/>
          <w:color w:val="FF0000"/>
          <w:szCs w:val="28"/>
        </w:rPr>
      </w:pPr>
      <w:r>
        <w:rPr>
          <w:rFonts w:ascii="宋体" w:eastAsia="宋体" w:hAnsi="宋体" w:cs="宋体" w:hint="eastAsia"/>
          <w:color w:val="FF0000"/>
          <w:szCs w:val="28"/>
        </w:rPr>
        <w:t>付款方式</w:t>
      </w:r>
    </w:p>
    <w:p w:rsidR="00831910" w:rsidRDefault="00B9079C">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color w:val="FF0000"/>
          <w:sz w:val="24"/>
          <w:szCs w:val="24"/>
        </w:rPr>
        <w:t>1</w:t>
      </w:r>
      <w:r>
        <w:rPr>
          <w:rFonts w:ascii="宋体" w:eastAsia="宋体" w:hAnsi="宋体" w:cs="宋体"/>
          <w:color w:val="FF0000"/>
          <w:sz w:val="24"/>
          <w:szCs w:val="24"/>
        </w:rPr>
        <w:t>）设备到货验收合格后，采购人向中标人支付合同总金额的</w:t>
      </w:r>
      <w:r>
        <w:rPr>
          <w:rFonts w:ascii="宋体" w:eastAsia="宋体" w:hAnsi="宋体" w:cs="宋体"/>
          <w:color w:val="FF0000"/>
          <w:sz w:val="24"/>
          <w:szCs w:val="24"/>
        </w:rPr>
        <w:t>30%</w:t>
      </w:r>
      <w:r>
        <w:rPr>
          <w:rFonts w:ascii="宋体" w:eastAsia="宋体" w:hAnsi="宋体" w:cs="宋体"/>
          <w:color w:val="FF0000"/>
          <w:sz w:val="24"/>
          <w:szCs w:val="24"/>
        </w:rPr>
        <w:t>作为预付款。</w:t>
      </w:r>
    </w:p>
    <w:p w:rsidR="00831910" w:rsidRDefault="00B9079C">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color w:val="FF0000"/>
          <w:sz w:val="24"/>
          <w:szCs w:val="24"/>
        </w:rPr>
        <w:t>2</w:t>
      </w:r>
      <w:r>
        <w:rPr>
          <w:rFonts w:ascii="宋体" w:eastAsia="宋体" w:hAnsi="宋体" w:cs="宋体"/>
          <w:color w:val="FF0000"/>
          <w:sz w:val="24"/>
          <w:szCs w:val="24"/>
        </w:rPr>
        <w:t>）整体验收合格后</w:t>
      </w:r>
      <w:r>
        <w:rPr>
          <w:rFonts w:ascii="宋体" w:eastAsia="宋体" w:hAnsi="宋体" w:cs="宋体"/>
          <w:color w:val="FF0000"/>
          <w:sz w:val="24"/>
          <w:szCs w:val="24"/>
        </w:rPr>
        <w:t>5</w:t>
      </w:r>
      <w:r>
        <w:rPr>
          <w:rFonts w:ascii="宋体" w:eastAsia="宋体" w:hAnsi="宋体" w:cs="宋体"/>
          <w:color w:val="FF0000"/>
          <w:sz w:val="24"/>
          <w:szCs w:val="24"/>
        </w:rPr>
        <w:t>个工作日内，采购人向中标人支付合同总金额的</w:t>
      </w:r>
      <w:r>
        <w:rPr>
          <w:rFonts w:ascii="宋体" w:eastAsia="宋体" w:hAnsi="宋体" w:cs="宋体"/>
          <w:color w:val="FF0000"/>
          <w:sz w:val="24"/>
          <w:szCs w:val="24"/>
          <w:lang w:eastAsia="zh-CN"/>
        </w:rPr>
        <w:t>6</w:t>
      </w:r>
      <w:r>
        <w:rPr>
          <w:rFonts w:ascii="宋体" w:eastAsia="宋体" w:hAnsi="宋体" w:cs="宋体"/>
          <w:color w:val="FF0000"/>
          <w:sz w:val="24"/>
          <w:szCs w:val="24"/>
        </w:rPr>
        <w:t>5%</w:t>
      </w:r>
      <w:r>
        <w:rPr>
          <w:rFonts w:ascii="宋体" w:eastAsia="宋体" w:hAnsi="宋体" w:cs="宋体"/>
          <w:color w:val="FF0000"/>
          <w:sz w:val="24"/>
          <w:szCs w:val="24"/>
        </w:rPr>
        <w:t>。</w:t>
      </w:r>
    </w:p>
    <w:p w:rsidR="00831910" w:rsidRDefault="00B9079C">
      <w:pPr>
        <w:pStyle w:val="null3"/>
        <w:spacing w:line="360" w:lineRule="auto"/>
        <w:ind w:firstLine="480"/>
        <w:jc w:val="both"/>
        <w:rPr>
          <w:rFonts w:ascii="宋体" w:eastAsia="宋体" w:hAnsi="宋体" w:cs="宋体" w:hint="default"/>
          <w:color w:val="FF0000"/>
          <w:sz w:val="24"/>
          <w:szCs w:val="24"/>
        </w:rPr>
      </w:pPr>
      <w:r>
        <w:rPr>
          <w:rFonts w:ascii="宋体" w:eastAsia="宋体" w:hAnsi="宋体" w:cs="宋体"/>
          <w:color w:val="FF0000"/>
          <w:sz w:val="24"/>
          <w:szCs w:val="24"/>
        </w:rPr>
        <w:t>（</w:t>
      </w:r>
      <w:r>
        <w:rPr>
          <w:rFonts w:ascii="宋体" w:eastAsia="宋体" w:hAnsi="宋体" w:cs="宋体"/>
          <w:color w:val="FF0000"/>
          <w:sz w:val="24"/>
          <w:szCs w:val="24"/>
          <w:lang w:eastAsia="zh-CN"/>
        </w:rPr>
        <w:t>3</w:t>
      </w:r>
      <w:r>
        <w:rPr>
          <w:rFonts w:ascii="宋体" w:eastAsia="宋体" w:hAnsi="宋体" w:cs="宋体"/>
          <w:color w:val="FF0000"/>
          <w:sz w:val="24"/>
          <w:szCs w:val="24"/>
        </w:rPr>
        <w:t>）项目质保期满后，采购人向中标人支付合同总金额的</w:t>
      </w:r>
      <w:r>
        <w:rPr>
          <w:rFonts w:ascii="宋体" w:eastAsia="宋体" w:hAnsi="宋体" w:cs="宋体"/>
          <w:color w:val="FF0000"/>
          <w:sz w:val="24"/>
          <w:szCs w:val="24"/>
        </w:rPr>
        <w:t>5%</w:t>
      </w:r>
      <w:r>
        <w:rPr>
          <w:rFonts w:ascii="宋体" w:eastAsia="宋体" w:hAnsi="宋体" w:cs="宋体"/>
          <w:color w:val="FF0000"/>
          <w:sz w:val="24"/>
          <w:szCs w:val="24"/>
        </w:rPr>
        <w:t>。</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宋体" w:hint="eastAsia"/>
          <w:szCs w:val="28"/>
        </w:rPr>
        <w:t>权利保</w:t>
      </w:r>
      <w:r>
        <w:rPr>
          <w:rFonts w:ascii="宋体" w:eastAsia="宋体" w:hAnsi="宋体" w:cs="宋体" w:hint="eastAsia"/>
          <w:szCs w:val="28"/>
        </w:rPr>
        <w:t>证</w:t>
      </w:r>
    </w:p>
    <w:p w:rsidR="00831910" w:rsidRDefault="00B9079C">
      <w:pPr>
        <w:pStyle w:val="null3"/>
        <w:spacing w:line="360" w:lineRule="auto"/>
        <w:ind w:firstLine="720"/>
        <w:jc w:val="both"/>
        <w:rPr>
          <w:rFonts w:hint="default"/>
          <w:sz w:val="24"/>
          <w:szCs w:val="24"/>
        </w:rPr>
      </w:pPr>
      <w:r>
        <w:rPr>
          <w:rFonts w:ascii="宋体" w:eastAsia="宋体" w:hAnsi="宋体" w:cs="宋体"/>
          <w:sz w:val="24"/>
          <w:szCs w:val="24"/>
        </w:rPr>
        <w:t>中标人应保证出售给采购人的产品或产品任何部分非他人所有或与他人共有，未设有抵押权、租赁权，未侵犯他人的专利权、版权、商标权等知识产权，一旦出现侵权，中标人应承担全部责任。</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宋体" w:hint="eastAsia"/>
          <w:szCs w:val="28"/>
        </w:rPr>
        <w:t>报价要求</w:t>
      </w:r>
    </w:p>
    <w:p w:rsidR="00831910" w:rsidRDefault="00B9079C">
      <w:pPr>
        <w:pStyle w:val="null3"/>
        <w:spacing w:line="360" w:lineRule="auto"/>
        <w:ind w:firstLine="480"/>
        <w:jc w:val="both"/>
        <w:rPr>
          <w:rFonts w:hint="default"/>
          <w:sz w:val="24"/>
          <w:szCs w:val="24"/>
        </w:rPr>
      </w:pPr>
      <w:r>
        <w:rPr>
          <w:rFonts w:ascii="宋体" w:eastAsia="宋体" w:hAnsi="宋体" w:cs="宋体"/>
          <w:sz w:val="24"/>
          <w:szCs w:val="24"/>
        </w:rPr>
        <w:t>本次报价须为人民币报价，报价应为已经包括了运送到指定地点并完成调试安装、税费、成交服务费、二次本地化服务、售后服务、培训费、系统接口开发调试、无纸化归档系统与医院各大业务信息系统之间的接口对接费用等其它完成本项目所涉及的所有费用。报价均不得高于其预算价，报价高于预算价按投标无效处理。</w:t>
      </w:r>
    </w:p>
    <w:p w:rsidR="00831910" w:rsidRDefault="00B9079C">
      <w:pPr>
        <w:pStyle w:val="2"/>
        <w:numPr>
          <w:ilvl w:val="1"/>
          <w:numId w:val="2"/>
        </w:numPr>
        <w:spacing w:before="0" w:after="0"/>
        <w:rPr>
          <w:rFonts w:ascii="宋体" w:eastAsia="宋体" w:hAnsi="宋体" w:cs="宋体"/>
          <w:szCs w:val="28"/>
        </w:rPr>
      </w:pPr>
      <w:r>
        <w:rPr>
          <w:rFonts w:ascii="宋体" w:eastAsia="宋体" w:hAnsi="宋体" w:cs="宋体" w:hint="eastAsia"/>
          <w:szCs w:val="28"/>
        </w:rPr>
        <w:t>保密和廉洁要求</w:t>
      </w:r>
    </w:p>
    <w:p w:rsidR="00831910" w:rsidRDefault="00B9079C">
      <w:pPr>
        <w:pStyle w:val="null3"/>
        <w:spacing w:line="360" w:lineRule="auto"/>
        <w:ind w:firstLine="480"/>
        <w:jc w:val="both"/>
        <w:rPr>
          <w:rFonts w:ascii="宋体" w:eastAsia="宋体" w:hAnsi="宋体" w:cs="宋体" w:hint="default"/>
          <w:sz w:val="24"/>
          <w:szCs w:val="24"/>
        </w:rPr>
      </w:pPr>
      <w:r>
        <w:rPr>
          <w:rFonts w:ascii="宋体" w:eastAsia="宋体" w:hAnsi="宋体" w:cs="宋体"/>
          <w:sz w:val="24"/>
          <w:szCs w:val="24"/>
        </w:rPr>
        <w:t>中标人必须如约承担合同履行时所应该尽的一切保密、廉洁义务。中标人对项目实施过程中的资料、数据进行保密，未经采购人书面同意不得泄露，且保密责任不因合同的中止或解除而失效，否则，需承担相应的法律责任。</w:t>
      </w:r>
    </w:p>
    <w:p w:rsidR="00831910" w:rsidRDefault="00831910">
      <w:pPr>
        <w:rPr>
          <w:rFonts w:ascii="黑体" w:eastAsia="黑体" w:hAnsi="黑体" w:cs="黑体"/>
          <w:bCs/>
          <w:sz w:val="36"/>
          <w:szCs w:val="36"/>
        </w:rPr>
      </w:pPr>
    </w:p>
    <w:sectPr w:rsidR="00831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altName w:val="汉仪旗黑KW 55S"/>
    <w:panose1 w:val="020B0503020204020204"/>
    <w:charset w:val="86"/>
    <w:family w:val="swiss"/>
    <w:pitch w:val="default"/>
    <w:sig w:usb0="00000000" w:usb1="00000000" w:usb2="00000016" w:usb3="00000000" w:csb0="0004001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E0E82"/>
    <w:multiLevelType w:val="multilevel"/>
    <w:tmpl w:val="183E0E82"/>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 w15:restartNumberingAfterBreak="0">
    <w:nsid w:val="20C85BF7"/>
    <w:multiLevelType w:val="multilevel"/>
    <w:tmpl w:val="20C85BF7"/>
    <w:lvl w:ilvl="0">
      <w:start w:val="1"/>
      <w:numFmt w:val="decimal"/>
      <w:lvlText w:val="%1."/>
      <w:lvlJc w:val="center"/>
      <w:pPr>
        <w:ind w:left="840" w:hanging="420"/>
      </w:pPr>
      <w:rPr>
        <w:rFonts w:hint="eastAsia"/>
      </w:rPr>
    </w:lvl>
    <w:lvl w:ilvl="1">
      <w:start w:val="1"/>
      <w:numFmt w:val="decimal"/>
      <w:lvlText w:val="%2."/>
      <w:lvlJc w:val="center"/>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C37A625"/>
    <w:multiLevelType w:val="multilevel"/>
    <w:tmpl w:val="4C37A625"/>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5NmUwZjQyOTQ3YzI3YWJmZDYzNmZkYTA3ZDNmMTMifQ=="/>
    <w:docVar w:name="KGWebUrl" w:val="https://10.2.240.65:11335/seeyon/officeservlet"/>
  </w:docVars>
  <w:rsids>
    <w:rsidRoot w:val="4A20154B"/>
    <w:rsid w:val="976FEF46"/>
    <w:rsid w:val="001535A1"/>
    <w:rsid w:val="001C5D16"/>
    <w:rsid w:val="00264431"/>
    <w:rsid w:val="0027014D"/>
    <w:rsid w:val="002F4437"/>
    <w:rsid w:val="00365217"/>
    <w:rsid w:val="00471A54"/>
    <w:rsid w:val="0048554E"/>
    <w:rsid w:val="00583BBF"/>
    <w:rsid w:val="00747847"/>
    <w:rsid w:val="007976B8"/>
    <w:rsid w:val="007A17DB"/>
    <w:rsid w:val="007C0566"/>
    <w:rsid w:val="007C57C1"/>
    <w:rsid w:val="00831910"/>
    <w:rsid w:val="0092029D"/>
    <w:rsid w:val="009206B4"/>
    <w:rsid w:val="009D57A5"/>
    <w:rsid w:val="009D67C2"/>
    <w:rsid w:val="00A51B21"/>
    <w:rsid w:val="00B9079C"/>
    <w:rsid w:val="00BC1047"/>
    <w:rsid w:val="00BD559F"/>
    <w:rsid w:val="00C8322C"/>
    <w:rsid w:val="00D33E2D"/>
    <w:rsid w:val="00D96EF7"/>
    <w:rsid w:val="00DA44C0"/>
    <w:rsid w:val="00DA6CD9"/>
    <w:rsid w:val="00EA336D"/>
    <w:rsid w:val="00F81041"/>
    <w:rsid w:val="00F90BA9"/>
    <w:rsid w:val="0B38482D"/>
    <w:rsid w:val="0D3C7AA7"/>
    <w:rsid w:val="0F1A4A45"/>
    <w:rsid w:val="13727C62"/>
    <w:rsid w:val="159B3144"/>
    <w:rsid w:val="1F872748"/>
    <w:rsid w:val="255332F1"/>
    <w:rsid w:val="2B88214E"/>
    <w:rsid w:val="3DD952B9"/>
    <w:rsid w:val="4A20154B"/>
    <w:rsid w:val="5E841B1E"/>
    <w:rsid w:val="60BD3BA3"/>
    <w:rsid w:val="66453B2E"/>
    <w:rsid w:val="6EFF2CE3"/>
    <w:rsid w:val="722F68CA"/>
    <w:rsid w:val="72784362"/>
    <w:rsid w:val="75D02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D3DAD4-CE09-4AAC-B392-6611826E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paragraph" w:styleId="2">
    <w:name w:val="heading 2"/>
    <w:basedOn w:val="a"/>
    <w:next w:val="a"/>
    <w:semiHidden/>
    <w:unhideWhenUsed/>
    <w:qFormat/>
    <w:pPr>
      <w:keepNext/>
      <w:keepLines/>
      <w:spacing w:before="100" w:after="100" w:line="360" w:lineRule="auto"/>
      <w:jc w:val="left"/>
      <w:outlineLvl w:val="1"/>
    </w:pPr>
    <w:rPr>
      <w:rFonts w:ascii="Arial" w:eastAsia="黑体" w:hAnsi="Arial"/>
      <w:b/>
      <w:sz w:val="28"/>
    </w:rPr>
  </w:style>
  <w:style w:type="paragraph" w:styleId="3">
    <w:name w:val="heading 3"/>
    <w:basedOn w:val="a"/>
    <w:next w:val="a"/>
    <w:semiHidden/>
    <w:unhideWhenUsed/>
    <w:qFormat/>
    <w:pPr>
      <w:keepNext/>
      <w:keepLines/>
      <w:spacing w:before="260" w:after="260" w:line="413" w:lineRule="auto"/>
      <w:jc w:val="left"/>
      <w:outlineLvl w:val="2"/>
    </w:pPr>
    <w:rPr>
      <w:rFonts w:asciiTheme="minorHAnsi" w:eastAsia="黑体" w:hAnsiTheme="minorHAnsi"/>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jc w:val="left"/>
    </w:pPr>
    <w:rPr>
      <w:rFonts w:cs="Calibri"/>
      <w:bCs/>
      <w:spacing w:val="10"/>
      <w:kern w:val="0"/>
      <w:sz w:val="24"/>
      <w:szCs w:val="20"/>
    </w:rPr>
  </w:style>
  <w:style w:type="paragraph" w:styleId="a4">
    <w:name w:val="annotation text"/>
    <w:basedOn w:val="a"/>
    <w:qFormat/>
    <w:pPr>
      <w:jc w:val="left"/>
    </w:pPr>
  </w:style>
  <w:style w:type="paragraph" w:styleId="a5">
    <w:name w:val="Body Text"/>
    <w:basedOn w:val="a"/>
    <w:next w:val="a"/>
    <w:qFormat/>
    <w:pPr>
      <w:spacing w:after="120"/>
    </w:pPr>
    <w:rPr>
      <w:kern w:val="0"/>
      <w:szCs w:val="20"/>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customStyle="1" w:styleId="Heading4">
    <w:name w:val="Heading4"/>
    <w:basedOn w:val="a"/>
    <w:next w:val="a"/>
    <w:qFormat/>
    <w:locked/>
    <w:pPr>
      <w:spacing w:line="360" w:lineRule="auto"/>
      <w:ind w:left="851" w:hanging="851"/>
      <w:textAlignment w:val="baseline"/>
    </w:pPr>
    <w:rPr>
      <w:bCs/>
      <w:sz w:val="28"/>
      <w:szCs w:val="28"/>
    </w:rPr>
  </w:style>
  <w:style w:type="paragraph" w:styleId="aa">
    <w:name w:val="List Paragraph"/>
    <w:basedOn w:val="a"/>
    <w:link w:val="ab"/>
    <w:uiPriority w:val="34"/>
    <w:qFormat/>
    <w:pPr>
      <w:ind w:firstLineChars="200" w:firstLine="420"/>
    </w:pPr>
  </w:style>
  <w:style w:type="paragraph" w:customStyle="1" w:styleId="null3">
    <w:name w:val="null3"/>
    <w:hidden/>
    <w:qFormat/>
    <w:rPr>
      <w:rFonts w:hint="eastAsia"/>
      <w:lang w:eastAsia="zh-Hans"/>
    </w:r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20">
    <w:name w:val="正文缩进2格"/>
    <w:basedOn w:val="a"/>
    <w:qFormat/>
    <w:pPr>
      <w:spacing w:line="600" w:lineRule="exact"/>
      <w:ind w:firstLineChars="206" w:firstLine="639"/>
    </w:pPr>
    <w:rPr>
      <w:rFonts w:ascii="仿宋_GB2312" w:eastAsia="仿宋_GB2312" w:hAnsi="宋体"/>
      <w:sz w:val="31"/>
      <w:szCs w:val="22"/>
    </w:rPr>
  </w:style>
  <w:style w:type="character" w:customStyle="1" w:styleId="a9">
    <w:name w:val="页眉 字符"/>
    <w:basedOn w:val="a1"/>
    <w:link w:val="a8"/>
    <w:qFormat/>
    <w:rPr>
      <w:rFonts w:ascii="Times New Roman" w:eastAsia="宋体" w:hAnsi="Times New Roman" w:cs="Times New Roman"/>
      <w:kern w:val="2"/>
      <w:sz w:val="18"/>
      <w:szCs w:val="18"/>
    </w:rPr>
  </w:style>
  <w:style w:type="character" w:customStyle="1" w:styleId="a7">
    <w:name w:val="页脚 字符"/>
    <w:basedOn w:val="a1"/>
    <w:link w:val="a6"/>
    <w:qFormat/>
    <w:rPr>
      <w:rFonts w:ascii="Times New Roman" w:eastAsia="宋体" w:hAnsi="Times New Roman" w:cs="Times New Roman"/>
      <w:kern w:val="2"/>
      <w:sz w:val="18"/>
      <w:szCs w:val="18"/>
    </w:rPr>
  </w:style>
  <w:style w:type="character" w:customStyle="1" w:styleId="ab">
    <w:name w:val="列出段落 字符"/>
    <w:link w:val="aa"/>
    <w:uiPriority w:val="34"/>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814</Words>
  <Characters>4643</Characters>
  <Application>Microsoft Office Word</Application>
  <DocSecurity>0</DocSecurity>
  <Lines>38</Lines>
  <Paragraphs>10</Paragraphs>
  <ScaleCrop>false</ScaleCrop>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黄国平</cp:lastModifiedBy>
  <cp:revision>2</cp:revision>
  <dcterms:created xsi:type="dcterms:W3CDTF">2024-10-10T07:04:00Z</dcterms:created>
  <dcterms:modified xsi:type="dcterms:W3CDTF">2024-10-10T07:04:00Z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2AF6D3D6EDBA4D27BE8469B47C9942E4_11</vt:lpwstr>
  </property>
</Properties>
</file>