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26" w:rsidRDefault="002E7BE4">
      <w:pPr>
        <w:jc w:val="center"/>
        <w:rPr>
          <w:rFonts w:cs="宋体"/>
          <w:b/>
          <w:sz w:val="36"/>
          <w:szCs w:val="36"/>
        </w:rPr>
      </w:pPr>
      <w:r>
        <w:rPr>
          <w:rFonts w:hint="eastAsia"/>
          <w:b/>
          <w:sz w:val="36"/>
          <w:szCs w:val="36"/>
        </w:rPr>
        <w:t>广州市番禺区第七人民医院</w:t>
      </w:r>
      <w:r>
        <w:rPr>
          <w:rFonts w:hint="eastAsia"/>
          <w:b/>
          <w:sz w:val="36"/>
          <w:szCs w:val="36"/>
        </w:rPr>
        <w:t>13</w:t>
      </w:r>
      <w:r>
        <w:rPr>
          <w:rFonts w:hint="eastAsia"/>
          <w:b/>
          <w:sz w:val="36"/>
          <w:szCs w:val="36"/>
        </w:rPr>
        <w:t>处</w:t>
      </w:r>
      <w:r>
        <w:rPr>
          <w:rFonts w:cs="宋体" w:hint="eastAsia"/>
          <w:b/>
          <w:sz w:val="36"/>
          <w:szCs w:val="36"/>
        </w:rPr>
        <w:t>既有建筑</w:t>
      </w:r>
    </w:p>
    <w:p w:rsidR="009F7C26" w:rsidRDefault="002E7BE4">
      <w:pPr>
        <w:jc w:val="center"/>
        <w:rPr>
          <w:b/>
          <w:sz w:val="36"/>
          <w:szCs w:val="36"/>
        </w:rPr>
      </w:pPr>
      <w:r>
        <w:rPr>
          <w:rFonts w:cs="宋体" w:hint="eastAsia"/>
          <w:b/>
          <w:sz w:val="36"/>
          <w:szCs w:val="36"/>
        </w:rPr>
        <w:t>结构安全性及抗震鉴定报告</w:t>
      </w:r>
      <w:bookmarkStart w:id="0" w:name="_GoBack"/>
      <w:bookmarkEnd w:id="0"/>
      <w:r>
        <w:rPr>
          <w:rFonts w:cs="宋体"/>
          <w:b/>
          <w:sz w:val="36"/>
          <w:szCs w:val="36"/>
        </w:rPr>
        <w:t>服务</w:t>
      </w:r>
      <w:r>
        <w:rPr>
          <w:rFonts w:hint="eastAsia"/>
          <w:b/>
          <w:sz w:val="36"/>
          <w:szCs w:val="36"/>
        </w:rPr>
        <w:t>-</w:t>
      </w:r>
      <w:r>
        <w:rPr>
          <w:b/>
          <w:sz w:val="36"/>
          <w:szCs w:val="36"/>
        </w:rPr>
        <w:t>--</w:t>
      </w:r>
      <w:r>
        <w:rPr>
          <w:rFonts w:hint="eastAsia"/>
          <w:b/>
          <w:sz w:val="36"/>
          <w:szCs w:val="36"/>
        </w:rPr>
        <w:t>调研需求书</w:t>
      </w:r>
    </w:p>
    <w:p w:rsidR="009F7C26" w:rsidRDefault="009F7C26"/>
    <w:p w:rsidR="009F7C26" w:rsidRDefault="002E7BE4">
      <w:pPr>
        <w:pStyle w:val="a"/>
        <w:numPr>
          <w:ilvl w:val="0"/>
          <w:numId w:val="3"/>
        </w:numPr>
        <w:rPr>
          <w:rFonts w:cs="仿宋"/>
          <w:color w:val="000000"/>
          <w:kern w:val="0"/>
          <w:lang w:bidi="ar"/>
        </w:rPr>
      </w:pPr>
      <w:r>
        <w:rPr>
          <w:rFonts w:hint="eastAsia"/>
        </w:rPr>
        <w:t>项目简要概述：</w:t>
      </w:r>
      <w:r>
        <w:rPr>
          <w:rFonts w:cs="仿宋"/>
          <w:color w:val="000000"/>
          <w:kern w:val="0"/>
          <w:lang w:bidi="ar"/>
        </w:rPr>
        <w:t xml:space="preserve">    </w:t>
      </w:r>
    </w:p>
    <w:p w:rsidR="009F7C26" w:rsidRDefault="002E7BE4" w:rsidP="002E7BE4">
      <w:pPr>
        <w:ind w:left="0"/>
      </w:pPr>
      <w:r>
        <w:rPr>
          <w:rFonts w:hint="eastAsia"/>
        </w:rPr>
        <w:t>为提升广州市番禺区第七人民医院的医院疾病治疗能力，增加区域优质医疗资源，现对院内共</w:t>
      </w:r>
      <w:r>
        <w:t>13</w:t>
      </w:r>
      <w:r>
        <w:t>处（详见列表）</w:t>
      </w:r>
      <w:r w:rsidRPr="002E7BE4">
        <w:rPr>
          <w:rFonts w:cs="宋体" w:hint="eastAsia"/>
          <w:bCs/>
          <w:sz w:val="24"/>
          <w:szCs w:val="24"/>
          <w:lang w:bidi="ar"/>
        </w:rPr>
        <w:t>未完善手续的建筑，而开展建设完善的工作</w:t>
      </w:r>
      <w:r w:rsidRPr="002E7BE4">
        <w:rPr>
          <w:rFonts w:cs="宋体"/>
          <w:bCs/>
          <w:sz w:val="24"/>
          <w:szCs w:val="24"/>
          <w:lang w:bidi="ar"/>
        </w:rPr>
        <w:t>。</w:t>
      </w:r>
      <w:r>
        <w:t>根据</w:t>
      </w:r>
      <w:r>
        <w:rPr>
          <w:rFonts w:hint="eastAsia"/>
        </w:rPr>
        <w:t>《广州市</w:t>
      </w:r>
      <w:r>
        <w:t>工程建设项目审批制度改革试点工作领导小组办公室关于房屋建筑工程办理竣工验收备案相关事宜的通知</w:t>
      </w:r>
      <w:r>
        <w:rPr>
          <w:rFonts w:hint="eastAsia"/>
        </w:rPr>
        <w:t>》（试行）（穗</w:t>
      </w:r>
      <w:r>
        <w:t>建改</w:t>
      </w:r>
      <w:r>
        <w:t>[2024]5</w:t>
      </w:r>
      <w:r>
        <w:rPr>
          <w:rFonts w:hint="eastAsia"/>
        </w:rPr>
        <w:t>号）附件</w:t>
      </w:r>
      <w:r>
        <w:t>的房屋</w:t>
      </w:r>
      <w:r>
        <w:rPr>
          <w:rFonts w:hint="eastAsia"/>
        </w:rPr>
        <w:t>建筑工程</w:t>
      </w:r>
      <w:r>
        <w:t>竣工验收备案意见函的申请材料清单</w:t>
      </w:r>
      <w:r>
        <w:rPr>
          <w:rFonts w:hint="eastAsia"/>
        </w:rPr>
        <w:t>，</w:t>
      </w:r>
      <w:r>
        <w:t>需提供</w:t>
      </w:r>
      <w:r>
        <w:rPr>
          <w:rFonts w:hint="eastAsia"/>
        </w:rPr>
        <w:t>既有建筑结构安全性及抗震鉴定报</w:t>
      </w:r>
      <w:r>
        <w:t>告</w:t>
      </w:r>
      <w:r>
        <w:rPr>
          <w:rFonts w:hint="eastAsia"/>
        </w:rPr>
        <w:t>。</w:t>
      </w:r>
    </w:p>
    <w:p w:rsidR="009F7C26" w:rsidRDefault="002E7BE4">
      <w:pPr>
        <w:pStyle w:val="a1"/>
      </w:pPr>
      <w:r>
        <w:rPr>
          <w:rFonts w:hint="eastAsia"/>
          <w:noProof/>
        </w:rPr>
        <w:drawing>
          <wp:inline distT="0" distB="0" distL="0" distR="0">
            <wp:extent cx="5815965" cy="34982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815965" cy="3498215"/>
                    </a:xfrm>
                    <a:prstGeom prst="rect">
                      <a:avLst/>
                    </a:prstGeom>
                    <a:noFill/>
                    <a:ln>
                      <a:noFill/>
                    </a:ln>
                  </pic:spPr>
                </pic:pic>
              </a:graphicData>
            </a:graphic>
          </wp:inline>
        </w:drawing>
      </w:r>
    </w:p>
    <w:p w:rsidR="009F7C26" w:rsidRDefault="002E7BE4">
      <w:pPr>
        <w:pStyle w:val="a"/>
        <w:numPr>
          <w:ilvl w:val="0"/>
          <w:numId w:val="3"/>
        </w:numPr>
      </w:pPr>
      <w:r>
        <w:rPr>
          <w:rFonts w:hint="eastAsia"/>
        </w:rPr>
        <w:t>技术</w:t>
      </w:r>
      <w:r>
        <w:t>/</w:t>
      </w:r>
      <w:r>
        <w:rPr>
          <w:rFonts w:hint="eastAsia"/>
        </w:rPr>
        <w:t>服务要求：</w:t>
      </w:r>
    </w:p>
    <w:p w:rsidR="009F7C26" w:rsidRDefault="002E7BE4">
      <w:pPr>
        <w:pStyle w:val="a"/>
        <w:numPr>
          <w:ilvl w:val="0"/>
          <w:numId w:val="4"/>
        </w:numPr>
      </w:pPr>
      <w:r>
        <w:rPr>
          <w:rFonts w:hint="eastAsia"/>
        </w:rPr>
        <w:t>项目建设地点：广州市番禺区人民路</w:t>
      </w:r>
      <w:r>
        <w:t>149</w:t>
      </w:r>
      <w:r>
        <w:t>号</w:t>
      </w:r>
      <w:r>
        <w:rPr>
          <w:rFonts w:hint="eastAsia"/>
        </w:rPr>
        <w:t>。</w:t>
      </w:r>
    </w:p>
    <w:p w:rsidR="009F7C26" w:rsidRDefault="002E7BE4">
      <w:pPr>
        <w:pStyle w:val="a"/>
        <w:numPr>
          <w:ilvl w:val="0"/>
          <w:numId w:val="0"/>
        </w:numPr>
        <w:ind w:left="420"/>
      </w:pPr>
      <w:r>
        <w:rPr>
          <w:rFonts w:hint="eastAsia"/>
        </w:rPr>
        <w:t>（二）评估</w:t>
      </w:r>
      <w:r>
        <w:t>范围：</w:t>
      </w:r>
      <w:r>
        <w:rPr>
          <w:rFonts w:hint="eastAsia"/>
        </w:rPr>
        <w:t>广州市番禺区第七人民医院内共</w:t>
      </w:r>
      <w:r>
        <w:rPr>
          <w:rFonts w:hint="eastAsia"/>
        </w:rPr>
        <w:t>13</w:t>
      </w:r>
      <w:r>
        <w:rPr>
          <w:rFonts w:hint="eastAsia"/>
        </w:rPr>
        <w:t>处的建筑物</w:t>
      </w:r>
      <w:r>
        <w:t>。</w:t>
      </w:r>
    </w:p>
    <w:p w:rsidR="009F7C26" w:rsidRDefault="002E7BE4">
      <w:r>
        <w:rPr>
          <w:rFonts w:hint="eastAsia"/>
        </w:rPr>
        <w:t>（三）</w:t>
      </w:r>
      <w:r>
        <w:t>评估内容</w:t>
      </w:r>
      <w:r>
        <w:rPr>
          <w:rFonts w:hint="eastAsia"/>
        </w:rPr>
        <w:t>：</w:t>
      </w:r>
      <w:r>
        <w:t xml:space="preserve"> </w:t>
      </w:r>
      <w:r>
        <w:rPr>
          <w:rFonts w:hint="eastAsia"/>
        </w:rPr>
        <w:t>既有建筑结构安全性及抗震鉴定。</w:t>
      </w:r>
    </w:p>
    <w:p w:rsidR="009F7C26" w:rsidRDefault="009F7C26">
      <w:pPr>
        <w:pStyle w:val="a"/>
        <w:numPr>
          <w:ilvl w:val="0"/>
          <w:numId w:val="0"/>
        </w:numPr>
        <w:ind w:left="420"/>
      </w:pPr>
    </w:p>
    <w:p w:rsidR="009F7C26" w:rsidRDefault="002E7BE4">
      <w:pPr>
        <w:pStyle w:val="a1"/>
        <w:numPr>
          <w:ilvl w:val="0"/>
          <w:numId w:val="3"/>
        </w:numPr>
      </w:pPr>
      <w:r>
        <w:rPr>
          <w:rFonts w:hint="eastAsia"/>
        </w:rPr>
        <w:t>方案征集：</w:t>
      </w:r>
    </w:p>
    <w:p w:rsidR="009F7C26" w:rsidRDefault="002E7BE4">
      <w:pPr>
        <w:ind w:firstLineChars="200" w:firstLine="560"/>
      </w:pPr>
      <w:r>
        <w:rPr>
          <w:rFonts w:hint="eastAsia"/>
        </w:rPr>
        <w:t>现公开面向市场征集广州市番禺区第七人民医院</w:t>
      </w:r>
      <w:r>
        <w:rPr>
          <w:rFonts w:hint="eastAsia"/>
        </w:rPr>
        <w:t>13</w:t>
      </w:r>
      <w:r>
        <w:rPr>
          <w:rFonts w:hint="eastAsia"/>
        </w:rPr>
        <w:t>处既有建筑结构安全性及抗震鉴定报告</w:t>
      </w:r>
      <w:r>
        <w:t>服务</w:t>
      </w:r>
      <w:r>
        <w:rPr>
          <w:rFonts w:hint="eastAsia"/>
        </w:rPr>
        <w:t>编制</w:t>
      </w:r>
      <w:r>
        <w:t>单位。</w:t>
      </w:r>
    </w:p>
    <w:p w:rsidR="009F7C26" w:rsidRDefault="009F7C26">
      <w:pPr>
        <w:pStyle w:val="a5"/>
      </w:pPr>
    </w:p>
    <w:p w:rsidR="009F7C26" w:rsidRDefault="009F7C26">
      <w:pPr>
        <w:pStyle w:val="a5"/>
        <w:ind w:left="0"/>
      </w:pPr>
    </w:p>
    <w:sectPr w:rsidR="009F7C2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altName w:val="Arial"/>
    <w:panose1 w:val="020F0502020204030204"/>
    <w:charset w:val="00"/>
    <w:family w:val="swiss"/>
    <w:pitch w:val="default"/>
    <w:sig w:usb0="00000000" w:usb1="00000000"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B947"/>
    <w:multiLevelType w:val="singleLevel"/>
    <w:tmpl w:val="0501B947"/>
    <w:lvl w:ilvl="0">
      <w:start w:val="1"/>
      <w:numFmt w:val="chineseCounting"/>
      <w:suff w:val="nothing"/>
      <w:lvlText w:val="（%1）"/>
      <w:lvlJc w:val="left"/>
      <w:pPr>
        <w:ind w:left="0" w:firstLine="420"/>
      </w:pPr>
      <w:rPr>
        <w:rFonts w:hint="eastAsia"/>
      </w:rPr>
    </w:lvl>
  </w:abstractNum>
  <w:abstractNum w:abstractNumId="1"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B4D907"/>
    <w:multiLevelType w:val="multilevel"/>
    <w:tmpl w:val="52B4D907"/>
    <w:lvl w:ilvl="0">
      <w:start w:val="1"/>
      <w:numFmt w:val="chineseCounting"/>
      <w:pStyle w:val="1"/>
      <w:suff w:val="space"/>
      <w:lvlText w:val="第%1章 "/>
      <w:lvlJc w:val="center"/>
      <w:pPr>
        <w:tabs>
          <w:tab w:val="left" w:pos="0"/>
        </w:tabs>
        <w:ind w:left="0" w:firstLine="0"/>
      </w:pPr>
      <w:rPr>
        <w:rFonts w:ascii="Times New Roman" w:eastAsia="黑体" w:hAnsi="Times New Roman" w:cs="黑体" w:hint="eastAsia"/>
        <w:sz w:val="32"/>
        <w:szCs w:val="32"/>
      </w:rPr>
    </w:lvl>
    <w:lvl w:ilvl="1">
      <w:start w:val="1"/>
      <w:numFmt w:val="decimal"/>
      <w:pStyle w:val="2"/>
      <w:isLgl/>
      <w:suff w:val="space"/>
      <w:lvlText w:val="%1.%2 "/>
      <w:lvlJc w:val="left"/>
      <w:pPr>
        <w:tabs>
          <w:tab w:val="left" w:pos="420"/>
        </w:tabs>
        <w:ind w:left="0" w:firstLine="0"/>
      </w:pPr>
      <w:rPr>
        <w:rFonts w:ascii="黑体" w:eastAsia="黑体" w:hAnsi="黑体" w:cs="黑体" w:hint="eastAsia"/>
        <w:sz w:val="28"/>
        <w:szCs w:val="28"/>
      </w:rPr>
    </w:lvl>
    <w:lvl w:ilvl="2">
      <w:start w:val="1"/>
      <w:numFmt w:val="decimal"/>
      <w:pStyle w:val="3"/>
      <w:isLgl/>
      <w:suff w:val="space"/>
      <w:lvlText w:val="%1.%2.%3 "/>
      <w:lvlJc w:val="left"/>
      <w:pPr>
        <w:tabs>
          <w:tab w:val="left" w:pos="0"/>
        </w:tabs>
        <w:ind w:left="2978" w:hanging="2978"/>
      </w:pPr>
      <w:rPr>
        <w:rFonts w:ascii="Times New Roman" w:eastAsia="仿宋_GB2312" w:hAnsi="Times New Roman" w:cs="Times New Roman" w:hint="eastAsia"/>
        <w:sz w:val="28"/>
        <w:szCs w:val="28"/>
      </w:rPr>
    </w:lvl>
    <w:lvl w:ilvl="3">
      <w:start w:val="1"/>
      <w:numFmt w:val="decimal"/>
      <w:pStyle w:val="4"/>
      <w:isLgl/>
      <w:suff w:val="space"/>
      <w:lvlText w:val="%1.%2.%3.%4 "/>
      <w:lvlJc w:val="left"/>
      <w:pPr>
        <w:tabs>
          <w:tab w:val="left" w:pos="420"/>
        </w:tabs>
        <w:ind w:left="0" w:firstLine="0"/>
      </w:pPr>
      <w:rPr>
        <w:rFonts w:ascii="Times New Roman" w:eastAsia="仿宋_GB2312" w:hAnsi="Times New Roman" w:cs="Times New Roman" w:hint="eastAsia"/>
        <w:sz w:val="28"/>
        <w:szCs w:val="28"/>
      </w:rPr>
    </w:lvl>
    <w:lvl w:ilvl="4">
      <w:start w:val="1"/>
      <w:numFmt w:val="decimal"/>
      <w:pStyle w:val="5"/>
      <w:isLgl/>
      <w:suff w:val="nothing"/>
      <w:lvlText w:val="%5. "/>
      <w:lvlJc w:val="left"/>
      <w:pPr>
        <w:tabs>
          <w:tab w:val="left" w:pos="0"/>
        </w:tabs>
        <w:ind w:left="-13" w:firstLine="567"/>
      </w:pPr>
      <w:rPr>
        <w:rFonts w:ascii="Times New Roman" w:eastAsia="仿宋_GB2312" w:hAnsi="Times New Roman" w:cs="Times New Roman" w:hint="eastAsia"/>
        <w:sz w:val="28"/>
        <w:szCs w:val="28"/>
      </w:rPr>
    </w:lvl>
    <w:lvl w:ilvl="5">
      <w:start w:val="1"/>
      <w:numFmt w:val="decimalFullWidth"/>
      <w:pStyle w:val="6"/>
      <w:isLgl/>
      <w:suff w:val="space"/>
      <w:lvlText w:val="（%6）"/>
      <w:lvlJc w:val="left"/>
      <w:pPr>
        <w:tabs>
          <w:tab w:val="left" w:pos="420"/>
        </w:tabs>
        <w:ind w:left="0" w:firstLine="567"/>
      </w:pPr>
      <w:rPr>
        <w:rFonts w:ascii="Times New Roman" w:eastAsia="仿宋_GB2312" w:hAnsi="Times New Roman" w:cs="Times New Roman" w:hint="eastAsia"/>
        <w:sz w:val="28"/>
        <w:szCs w:val="28"/>
      </w:rPr>
    </w:lvl>
    <w:lvl w:ilvl="6">
      <w:start w:val="1"/>
      <w:numFmt w:val="decimalEnclosedCircleChinese"/>
      <w:suff w:val="space"/>
      <w:lvlText w:val="%7"/>
      <w:lvlJc w:val="left"/>
      <w:pPr>
        <w:tabs>
          <w:tab w:val="left" w:pos="420"/>
        </w:tabs>
        <w:ind w:left="0" w:firstLine="567"/>
      </w:pPr>
      <w:rPr>
        <w:rFonts w:ascii="Times New Roman" w:eastAsia="仿宋_GB2312" w:hAnsi="Times New Roman" w:cs="Times New Roman" w:hint="eastAsia"/>
        <w:sz w:val="28"/>
        <w:szCs w:val="28"/>
      </w:rPr>
    </w:lvl>
    <w:lvl w:ilvl="7">
      <w:start w:val="1"/>
      <w:numFmt w:val="decimal"/>
      <w:lvlRestart w:val="2"/>
      <w:pStyle w:val="8"/>
      <w:isLgl/>
      <w:suff w:val="space"/>
      <w:lvlText w:val="图%1-%2-%8 "/>
      <w:lvlJc w:val="center"/>
      <w:pPr>
        <w:tabs>
          <w:tab w:val="left" w:pos="0"/>
        </w:tabs>
        <w:ind w:left="0" w:firstLine="0"/>
      </w:pPr>
      <w:rPr>
        <w:rFonts w:ascii="黑体" w:eastAsia="黑体" w:hAnsi="黑体" w:cs="黑体" w:hint="eastAsia"/>
        <w:b w:val="0"/>
        <w:sz w:val="28"/>
        <w:szCs w:val="28"/>
      </w:rPr>
    </w:lvl>
    <w:lvl w:ilvl="8">
      <w:start w:val="1"/>
      <w:numFmt w:val="decimal"/>
      <w:lvlRestart w:val="2"/>
      <w:pStyle w:val="9"/>
      <w:isLgl/>
      <w:suff w:val="space"/>
      <w:lvlText w:val="表%1-%2-%9 "/>
      <w:lvlJc w:val="left"/>
      <w:pPr>
        <w:tabs>
          <w:tab w:val="left" w:pos="0"/>
        </w:tabs>
        <w:ind w:left="0" w:firstLine="0"/>
      </w:pPr>
      <w:rPr>
        <w:rFonts w:ascii="仿宋" w:eastAsia="仿宋" w:hAnsi="仿宋" w:cs="仿宋" w:hint="eastAsia"/>
        <w:sz w:val="21"/>
        <w:szCs w:val="21"/>
      </w:rPr>
    </w:lvl>
  </w:abstractNum>
  <w:abstractNum w:abstractNumId="3" w15:restartNumberingAfterBreak="0">
    <w:nsid w:val="6A9760CA"/>
    <w:multiLevelType w:val="multilevel"/>
    <w:tmpl w:val="6A9760CA"/>
    <w:lvl w:ilvl="0">
      <w:start w:val="1"/>
      <w:numFmt w:val="decimal"/>
      <w:pStyle w:val="a"/>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s>
  <w:rsids>
    <w:rsidRoot w:val="00107C94"/>
    <w:rsid w:val="A76F4681"/>
    <w:rsid w:val="CEB9841B"/>
    <w:rsid w:val="EFFFF3B8"/>
    <w:rsid w:val="F67D1BE3"/>
    <w:rsid w:val="00023A34"/>
    <w:rsid w:val="00075086"/>
    <w:rsid w:val="00085A7D"/>
    <w:rsid w:val="00101ECF"/>
    <w:rsid w:val="00107C94"/>
    <w:rsid w:val="001502F5"/>
    <w:rsid w:val="00154B71"/>
    <w:rsid w:val="001617AB"/>
    <w:rsid w:val="001E2694"/>
    <w:rsid w:val="00205F25"/>
    <w:rsid w:val="00241F7A"/>
    <w:rsid w:val="002633DF"/>
    <w:rsid w:val="00282EA2"/>
    <w:rsid w:val="00297C0D"/>
    <w:rsid w:val="002A1420"/>
    <w:rsid w:val="002A148B"/>
    <w:rsid w:val="002A7A99"/>
    <w:rsid w:val="002B0A65"/>
    <w:rsid w:val="002E7BE4"/>
    <w:rsid w:val="00310AC4"/>
    <w:rsid w:val="0031269A"/>
    <w:rsid w:val="00317077"/>
    <w:rsid w:val="00325C75"/>
    <w:rsid w:val="003307AC"/>
    <w:rsid w:val="00341C24"/>
    <w:rsid w:val="003522CA"/>
    <w:rsid w:val="003705BE"/>
    <w:rsid w:val="00393C21"/>
    <w:rsid w:val="003C5B90"/>
    <w:rsid w:val="003E416F"/>
    <w:rsid w:val="003E6AED"/>
    <w:rsid w:val="003F03D2"/>
    <w:rsid w:val="004A0EFF"/>
    <w:rsid w:val="004A391D"/>
    <w:rsid w:val="004C6DDB"/>
    <w:rsid w:val="00514731"/>
    <w:rsid w:val="00522B5B"/>
    <w:rsid w:val="00564FE2"/>
    <w:rsid w:val="00575D11"/>
    <w:rsid w:val="0064706F"/>
    <w:rsid w:val="006D7F86"/>
    <w:rsid w:val="006E3C8A"/>
    <w:rsid w:val="00707738"/>
    <w:rsid w:val="007103C3"/>
    <w:rsid w:val="007315A2"/>
    <w:rsid w:val="00763D6C"/>
    <w:rsid w:val="00774B94"/>
    <w:rsid w:val="007E02A9"/>
    <w:rsid w:val="007E2B89"/>
    <w:rsid w:val="007F09C5"/>
    <w:rsid w:val="008C0601"/>
    <w:rsid w:val="008C4BAC"/>
    <w:rsid w:val="008E4C7F"/>
    <w:rsid w:val="00920906"/>
    <w:rsid w:val="0097794E"/>
    <w:rsid w:val="009A3121"/>
    <w:rsid w:val="009B3596"/>
    <w:rsid w:val="009B5907"/>
    <w:rsid w:val="009E42F3"/>
    <w:rsid w:val="009F7C26"/>
    <w:rsid w:val="00A0034B"/>
    <w:rsid w:val="00A13455"/>
    <w:rsid w:val="00A44559"/>
    <w:rsid w:val="00A557DB"/>
    <w:rsid w:val="00A55E18"/>
    <w:rsid w:val="00AB0D1F"/>
    <w:rsid w:val="00AB61D1"/>
    <w:rsid w:val="00AF35A4"/>
    <w:rsid w:val="00B205D3"/>
    <w:rsid w:val="00B4026A"/>
    <w:rsid w:val="00C07342"/>
    <w:rsid w:val="00C3051B"/>
    <w:rsid w:val="00C6681D"/>
    <w:rsid w:val="00C77485"/>
    <w:rsid w:val="00D116B0"/>
    <w:rsid w:val="00D2583B"/>
    <w:rsid w:val="00D549CF"/>
    <w:rsid w:val="00D65EB0"/>
    <w:rsid w:val="00D827C3"/>
    <w:rsid w:val="00DA28C4"/>
    <w:rsid w:val="00E027D5"/>
    <w:rsid w:val="00E55573"/>
    <w:rsid w:val="00E957F8"/>
    <w:rsid w:val="00E97803"/>
    <w:rsid w:val="00EC2825"/>
    <w:rsid w:val="00EC3038"/>
    <w:rsid w:val="00EE3A47"/>
    <w:rsid w:val="00F037B6"/>
    <w:rsid w:val="00F047A7"/>
    <w:rsid w:val="00F729F4"/>
    <w:rsid w:val="00FA58B5"/>
    <w:rsid w:val="00FB360E"/>
    <w:rsid w:val="013646FE"/>
    <w:rsid w:val="06AC026C"/>
    <w:rsid w:val="0F0752A1"/>
    <w:rsid w:val="128114D6"/>
    <w:rsid w:val="162576C9"/>
    <w:rsid w:val="19212219"/>
    <w:rsid w:val="1C976FB2"/>
    <w:rsid w:val="2158004C"/>
    <w:rsid w:val="227D5699"/>
    <w:rsid w:val="2A043DF9"/>
    <w:rsid w:val="2D97686A"/>
    <w:rsid w:val="30030473"/>
    <w:rsid w:val="32802A6C"/>
    <w:rsid w:val="34A633D5"/>
    <w:rsid w:val="3576C2B8"/>
    <w:rsid w:val="3987098E"/>
    <w:rsid w:val="3A5C5803"/>
    <w:rsid w:val="3BAD594C"/>
    <w:rsid w:val="3C294576"/>
    <w:rsid w:val="3E9F12F5"/>
    <w:rsid w:val="400B40D4"/>
    <w:rsid w:val="45593DAD"/>
    <w:rsid w:val="49FE5799"/>
    <w:rsid w:val="4B53617F"/>
    <w:rsid w:val="506426D3"/>
    <w:rsid w:val="558A2919"/>
    <w:rsid w:val="59F6C5C4"/>
    <w:rsid w:val="630A66E1"/>
    <w:rsid w:val="66B35B75"/>
    <w:rsid w:val="6B0C2230"/>
    <w:rsid w:val="6FDFAFAD"/>
    <w:rsid w:val="71211781"/>
    <w:rsid w:val="789B7088"/>
    <w:rsid w:val="7BCE64DE"/>
    <w:rsid w:val="7CA15A45"/>
    <w:rsid w:val="7F7DB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1AF4E7F-B2CF-4751-8BB0-1BAAB591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9"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ind w:left="420"/>
      <w:jc w:val="both"/>
    </w:pPr>
    <w:rPr>
      <w:rFonts w:ascii="宋体" w:hAnsi="宋体" w:cstheme="minorBidi"/>
      <w:kern w:val="2"/>
      <w:sz w:val="28"/>
      <w:szCs w:val="28"/>
    </w:rPr>
  </w:style>
  <w:style w:type="paragraph" w:styleId="1">
    <w:name w:val="heading 1"/>
    <w:basedOn w:val="a0"/>
    <w:next w:val="a0"/>
    <w:link w:val="10"/>
    <w:qFormat/>
    <w:pPr>
      <w:keepNext/>
      <w:keepLines/>
      <w:numPr>
        <w:numId w:val="1"/>
      </w:numPr>
      <w:tabs>
        <w:tab w:val="clear" w:pos="0"/>
        <w:tab w:val="left" w:pos="420"/>
      </w:tabs>
      <w:jc w:val="center"/>
      <w:outlineLvl w:val="0"/>
    </w:pPr>
    <w:rPr>
      <w:rFonts w:ascii="黑体" w:eastAsia="黑体" w:hAnsi="黑体" w:cs="Times New Roman"/>
      <w:bCs/>
      <w:kern w:val="44"/>
      <w:sz w:val="32"/>
      <w:szCs w:val="32"/>
    </w:rPr>
  </w:style>
  <w:style w:type="paragraph" w:styleId="2">
    <w:name w:val="heading 2"/>
    <w:basedOn w:val="a0"/>
    <w:next w:val="a0"/>
    <w:link w:val="20"/>
    <w:unhideWhenUsed/>
    <w:qFormat/>
    <w:pPr>
      <w:keepNext/>
      <w:keepLines/>
      <w:numPr>
        <w:ilvl w:val="1"/>
        <w:numId w:val="1"/>
      </w:numPr>
      <w:tabs>
        <w:tab w:val="left" w:pos="0"/>
      </w:tabs>
      <w:outlineLvl w:val="1"/>
    </w:pPr>
    <w:rPr>
      <w:rFonts w:ascii="Times New Roman" w:eastAsia="黑体" w:hAnsi="Times New Roman" w:cs="Times New Roman"/>
      <w:bCs/>
    </w:rPr>
  </w:style>
  <w:style w:type="paragraph" w:styleId="3">
    <w:name w:val="heading 3"/>
    <w:basedOn w:val="a0"/>
    <w:next w:val="a0"/>
    <w:link w:val="30"/>
    <w:unhideWhenUsed/>
    <w:qFormat/>
    <w:pPr>
      <w:keepNext/>
      <w:keepLines/>
      <w:numPr>
        <w:ilvl w:val="2"/>
        <w:numId w:val="1"/>
      </w:numPr>
      <w:tabs>
        <w:tab w:val="left" w:pos="3398"/>
        <w:tab w:val="left" w:pos="3965"/>
      </w:tabs>
      <w:ind w:firstLine="0"/>
      <w:jc w:val="left"/>
      <w:outlineLvl w:val="2"/>
    </w:pPr>
    <w:rPr>
      <w:rFonts w:ascii="Times New Roman" w:eastAsia="仿宋_GB2312" w:hAnsi="Times New Roman" w:cs="Times New Roman"/>
    </w:rPr>
  </w:style>
  <w:style w:type="paragraph" w:styleId="4">
    <w:name w:val="heading 4"/>
    <w:basedOn w:val="a0"/>
    <w:next w:val="a0"/>
    <w:link w:val="40"/>
    <w:unhideWhenUsed/>
    <w:qFormat/>
    <w:pPr>
      <w:keepNext/>
      <w:keepLines/>
      <w:numPr>
        <w:ilvl w:val="3"/>
        <w:numId w:val="1"/>
      </w:numPr>
      <w:tabs>
        <w:tab w:val="left" w:pos="0"/>
      </w:tabs>
      <w:outlineLvl w:val="3"/>
    </w:pPr>
    <w:rPr>
      <w:rFonts w:ascii="Times New Roman" w:eastAsia="仿宋_GB2312" w:hAnsi="Times New Roman" w:cs="Times New Roman"/>
    </w:rPr>
  </w:style>
  <w:style w:type="paragraph" w:styleId="5">
    <w:name w:val="heading 5"/>
    <w:basedOn w:val="a0"/>
    <w:next w:val="a0"/>
    <w:link w:val="50"/>
    <w:unhideWhenUsed/>
    <w:qFormat/>
    <w:pPr>
      <w:keepNext/>
      <w:keepLines/>
      <w:numPr>
        <w:ilvl w:val="4"/>
        <w:numId w:val="1"/>
      </w:numPr>
      <w:tabs>
        <w:tab w:val="left" w:pos="420"/>
      </w:tabs>
      <w:jc w:val="left"/>
      <w:outlineLvl w:val="4"/>
    </w:pPr>
    <w:rPr>
      <w:rFonts w:ascii="Times New Roman" w:eastAsia="仿宋_GB2312" w:hAnsi="Times New Roman" w:cs="仿宋_GB2312"/>
    </w:rPr>
  </w:style>
  <w:style w:type="paragraph" w:styleId="6">
    <w:name w:val="heading 6"/>
    <w:basedOn w:val="a0"/>
    <w:next w:val="a0"/>
    <w:link w:val="60"/>
    <w:unhideWhenUsed/>
    <w:qFormat/>
    <w:pPr>
      <w:keepNext/>
      <w:keepLines/>
      <w:numPr>
        <w:ilvl w:val="5"/>
        <w:numId w:val="1"/>
      </w:numPr>
      <w:outlineLvl w:val="5"/>
    </w:pPr>
    <w:rPr>
      <w:rFonts w:ascii="Times New Roman" w:eastAsia="仿宋_GB2312" w:hAnsi="Times New Roman" w:cs="仿宋_GB2312"/>
    </w:rPr>
  </w:style>
  <w:style w:type="paragraph" w:styleId="8">
    <w:name w:val="heading 8"/>
    <w:basedOn w:val="a0"/>
    <w:next w:val="a0"/>
    <w:link w:val="80"/>
    <w:unhideWhenUsed/>
    <w:qFormat/>
    <w:pPr>
      <w:keepLines/>
      <w:numPr>
        <w:ilvl w:val="7"/>
        <w:numId w:val="1"/>
      </w:numPr>
      <w:tabs>
        <w:tab w:val="center" w:pos="0"/>
        <w:tab w:val="left" w:pos="420"/>
      </w:tabs>
      <w:jc w:val="center"/>
      <w:outlineLvl w:val="7"/>
    </w:pPr>
    <w:rPr>
      <w:rFonts w:ascii="Arial" w:eastAsia="黑体" w:hAnsi="Arial" w:cs="Times New Roman"/>
      <w:color w:val="000000"/>
    </w:rPr>
  </w:style>
  <w:style w:type="paragraph" w:styleId="9">
    <w:name w:val="heading 9"/>
    <w:basedOn w:val="a0"/>
    <w:next w:val="a0"/>
    <w:link w:val="90"/>
    <w:unhideWhenUsed/>
    <w:qFormat/>
    <w:pPr>
      <w:keepNext/>
      <w:keepLines/>
      <w:numPr>
        <w:ilvl w:val="8"/>
        <w:numId w:val="1"/>
      </w:numPr>
      <w:snapToGrid w:val="0"/>
      <w:outlineLvl w:val="8"/>
    </w:pPr>
    <w:rPr>
      <w:rFonts w:ascii="Times New Roman" w:eastAsia="仿宋_GB2312" w:hAnsi="Times New Roman"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annotation text"/>
    <w:basedOn w:val="a0"/>
    <w:next w:val="a5"/>
    <w:qFormat/>
    <w:pPr>
      <w:jc w:val="left"/>
    </w:pPr>
  </w:style>
  <w:style w:type="paragraph" w:styleId="a5">
    <w:name w:val="Balloon Text"/>
    <w:basedOn w:val="a0"/>
    <w:semiHidden/>
    <w:qFormat/>
    <w:rPr>
      <w:sz w:val="18"/>
      <w:szCs w:val="18"/>
    </w:rPr>
  </w:style>
  <w:style w:type="paragraph" w:styleId="a6">
    <w:name w:val="Body Text"/>
    <w:basedOn w:val="a0"/>
    <w:uiPriority w:val="99"/>
    <w:unhideWhenUsed/>
    <w:qFormat/>
    <w:pPr>
      <w:spacing w:before="100" w:beforeAutospacing="1"/>
    </w:pPr>
    <w:rPr>
      <w:kern w:val="0"/>
      <w:sz w:val="20"/>
    </w:rPr>
  </w:style>
  <w:style w:type="paragraph" w:styleId="a7">
    <w:name w:val="footer"/>
    <w:basedOn w:val="a0"/>
    <w:link w:val="a8"/>
    <w:uiPriority w:val="99"/>
    <w:unhideWhenUsed/>
    <w:qFormat/>
    <w:pPr>
      <w:tabs>
        <w:tab w:val="center" w:pos="4153"/>
        <w:tab w:val="right" w:pos="8306"/>
      </w:tabs>
      <w:snapToGrid w:val="0"/>
      <w:jc w:val="left"/>
    </w:pPr>
    <w:rPr>
      <w:sz w:val="18"/>
      <w:szCs w:val="18"/>
    </w:rPr>
  </w:style>
  <w:style w:type="paragraph" w:styleId="a9">
    <w:name w:val="header"/>
    <w:basedOn w:val="a0"/>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6"/>
    <w:uiPriority w:val="99"/>
    <w:unhideWhenUsed/>
    <w:qFormat/>
    <w:pPr>
      <w:spacing w:before="0" w:beforeAutospacing="0" w:after="120"/>
      <w:ind w:firstLineChars="100" w:firstLine="420"/>
    </w:pPr>
    <w:rPr>
      <w:rFonts w:ascii="Times New Roman" w:hAnsi="Times New Roman" w:cs="Times New Roman"/>
      <w:szCs w:val="20"/>
    </w:rPr>
  </w:style>
  <w:style w:type="table" w:styleId="a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uiPriority w:val="34"/>
    <w:qFormat/>
    <w:pPr>
      <w:numPr>
        <w:numId w:val="2"/>
      </w:numPr>
      <w:tabs>
        <w:tab w:val="left" w:pos="709"/>
      </w:tabs>
    </w:pPr>
  </w:style>
  <w:style w:type="character" w:customStyle="1" w:styleId="aa">
    <w:name w:val="页眉 字符"/>
    <w:basedOn w:val="a2"/>
    <w:link w:val="a9"/>
    <w:uiPriority w:val="99"/>
    <w:qFormat/>
    <w:rPr>
      <w:sz w:val="18"/>
      <w:szCs w:val="18"/>
    </w:rPr>
  </w:style>
  <w:style w:type="character" w:customStyle="1" w:styleId="a8">
    <w:name w:val="页脚 字符"/>
    <w:basedOn w:val="a2"/>
    <w:link w:val="a7"/>
    <w:uiPriority w:val="99"/>
    <w:qFormat/>
    <w:rPr>
      <w:sz w:val="18"/>
      <w:szCs w:val="18"/>
    </w:rPr>
  </w:style>
  <w:style w:type="character" w:customStyle="1" w:styleId="10">
    <w:name w:val="标题 1 字符"/>
    <w:basedOn w:val="a2"/>
    <w:link w:val="1"/>
    <w:qFormat/>
    <w:rPr>
      <w:rFonts w:ascii="黑体" w:eastAsia="黑体" w:hAnsi="黑体"/>
      <w:bCs/>
      <w:kern w:val="44"/>
      <w:sz w:val="32"/>
      <w:szCs w:val="32"/>
    </w:rPr>
  </w:style>
  <w:style w:type="character" w:customStyle="1" w:styleId="20">
    <w:name w:val="标题 2 字符"/>
    <w:basedOn w:val="a2"/>
    <w:link w:val="2"/>
    <w:rPr>
      <w:rFonts w:eastAsia="黑体"/>
      <w:bCs/>
      <w:kern w:val="2"/>
      <w:sz w:val="28"/>
      <w:szCs w:val="28"/>
    </w:rPr>
  </w:style>
  <w:style w:type="character" w:customStyle="1" w:styleId="30">
    <w:name w:val="标题 3 字符"/>
    <w:basedOn w:val="a2"/>
    <w:link w:val="3"/>
    <w:rPr>
      <w:rFonts w:eastAsia="仿宋_GB2312"/>
      <w:kern w:val="2"/>
      <w:sz w:val="28"/>
      <w:szCs w:val="28"/>
    </w:rPr>
  </w:style>
  <w:style w:type="character" w:customStyle="1" w:styleId="40">
    <w:name w:val="标题 4 字符"/>
    <w:basedOn w:val="a2"/>
    <w:link w:val="4"/>
    <w:qFormat/>
    <w:rPr>
      <w:rFonts w:eastAsia="仿宋_GB2312"/>
      <w:kern w:val="2"/>
      <w:sz w:val="28"/>
      <w:szCs w:val="28"/>
    </w:rPr>
  </w:style>
  <w:style w:type="character" w:customStyle="1" w:styleId="50">
    <w:name w:val="标题 5 字符"/>
    <w:basedOn w:val="a2"/>
    <w:link w:val="5"/>
    <w:rPr>
      <w:rFonts w:eastAsia="仿宋_GB2312" w:cs="仿宋_GB2312"/>
      <w:kern w:val="2"/>
      <w:sz w:val="28"/>
      <w:szCs w:val="28"/>
    </w:rPr>
  </w:style>
  <w:style w:type="character" w:customStyle="1" w:styleId="60">
    <w:name w:val="标题 6 字符"/>
    <w:basedOn w:val="a2"/>
    <w:link w:val="6"/>
    <w:rPr>
      <w:rFonts w:eastAsia="仿宋_GB2312" w:cs="仿宋_GB2312"/>
      <w:kern w:val="2"/>
      <w:sz w:val="28"/>
      <w:szCs w:val="28"/>
    </w:rPr>
  </w:style>
  <w:style w:type="character" w:customStyle="1" w:styleId="80">
    <w:name w:val="标题 8 字符"/>
    <w:basedOn w:val="a2"/>
    <w:link w:val="8"/>
    <w:rPr>
      <w:rFonts w:ascii="Arial" w:eastAsia="黑体" w:hAnsi="Arial"/>
      <w:color w:val="000000"/>
      <w:kern w:val="2"/>
      <w:sz w:val="28"/>
      <w:szCs w:val="28"/>
    </w:rPr>
  </w:style>
  <w:style w:type="character" w:customStyle="1" w:styleId="90">
    <w:name w:val="标题 9 字符"/>
    <w:basedOn w:val="a2"/>
    <w:link w:val="9"/>
    <w:rPr>
      <w:rFonts w:eastAsia="仿宋_GB2312"/>
      <w:color w:val="000000"/>
      <w:kern w:val="2"/>
      <w:sz w:val="21"/>
      <w:szCs w:val="28"/>
    </w:rPr>
  </w:style>
  <w:style w:type="character" w:customStyle="1" w:styleId="15">
    <w:name w:val="15"/>
    <w:basedOn w:val="a2"/>
    <w:rPr>
      <w:rFonts w:ascii="Calibri" w:eastAsia="宋体" w:hAnsi="Calibri" w:cs="Calibri" w:hint="default"/>
      <w:kern w:val="2"/>
      <w:sz w:val="24"/>
      <w:szCs w:val="24"/>
    </w:rPr>
  </w:style>
  <w:style w:type="character" w:styleId="ad">
    <w:name w:val="annotation reference"/>
    <w:basedOn w:val="a2"/>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58</Words>
  <Characters>331</Characters>
  <Application>Microsoft Office Word</Application>
  <DocSecurity>0</DocSecurity>
  <Lines>2</Lines>
  <Paragraphs>1</Paragraphs>
  <ScaleCrop>false</ScaleCrop>
  <Company>Microsoft</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2024-08-14T00:46:00Z</dcterms:created>
  <dcterms:modified xsi:type="dcterms:W3CDTF">2024-11-22T06:24:00Z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30182B2AF7F94550AFB2B0C8A3BCC030_12</vt:lpwstr>
  </property>
</Properties>
</file>