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89" w:rsidRDefault="003D5389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3D5389" w:rsidRDefault="001F4D4B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广州医科大学附属番禺中心医院内镜车床</w:t>
      </w:r>
      <w:r w:rsidR="00371561"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3D5389" w:rsidRDefault="003D5389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3D5389" w:rsidRDefault="001F4D4B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广州医科大学附属番禺中心医院拟采购一批内镜车床（医用转运车床），现进行市场调查，请有意向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3D5389" w:rsidRDefault="001F4D4B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3D5389">
        <w:tc>
          <w:tcPr>
            <w:tcW w:w="1292" w:type="dxa"/>
          </w:tcPr>
          <w:p w:rsidR="003D5389" w:rsidRDefault="001F4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</w:t>
            </w:r>
          </w:p>
        </w:tc>
        <w:tc>
          <w:tcPr>
            <w:tcW w:w="2968" w:type="dxa"/>
          </w:tcPr>
          <w:p w:rsidR="003D5389" w:rsidRDefault="001F4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3D5389" w:rsidRDefault="001F4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3D5389" w:rsidRDefault="001F4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3D5389">
        <w:tc>
          <w:tcPr>
            <w:tcW w:w="1292" w:type="dxa"/>
          </w:tcPr>
          <w:p w:rsidR="003D5389" w:rsidRDefault="001F4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3D5389" w:rsidRDefault="001F4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内镜车床（医用转运车床）</w:t>
            </w:r>
          </w:p>
        </w:tc>
        <w:tc>
          <w:tcPr>
            <w:tcW w:w="1504" w:type="dxa"/>
          </w:tcPr>
          <w:p w:rsidR="003D5389" w:rsidRDefault="001F4D4B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10张</w:t>
            </w:r>
          </w:p>
        </w:tc>
        <w:tc>
          <w:tcPr>
            <w:tcW w:w="2950" w:type="dxa"/>
          </w:tcPr>
          <w:p w:rsidR="003D5389" w:rsidRDefault="001F4D4B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胃肠镜室</w:t>
            </w:r>
          </w:p>
        </w:tc>
      </w:tr>
    </w:tbl>
    <w:p w:rsidR="003D5389" w:rsidRDefault="003D5389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3D5389" w:rsidRDefault="001F4D4B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3D5389" w:rsidRDefault="003D5389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3D5389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D5389" w:rsidRDefault="001F4D4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D5389" w:rsidRDefault="001F4D4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D5389" w:rsidRDefault="001F4D4B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3D5389">
        <w:trPr>
          <w:trHeight w:val="9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D5389" w:rsidRDefault="001F4D4B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内镜车床（医用转运车床）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D5389" w:rsidRDefault="001F4D4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车体钢体喷塑，床面为两折两块组合，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要求材料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强度高，耐腐蚀，易清洗，无卫生死角；            </w:t>
            </w:r>
          </w:p>
          <w:p w:rsidR="003D5389" w:rsidRDefault="001F4D4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2.护栏采用PP工程塑料一次吹塑成型，PP树脂护栏上有方便引流管通过的凹槽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强度高，耐腐蚀，易清洗。</w:t>
            </w:r>
          </w:p>
          <w:p w:rsidR="003D5389" w:rsidRDefault="001F4D4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3.后背通过升降气杆控制、床板位置调节：背板0-75度；</w:t>
            </w:r>
          </w:p>
          <w:p w:rsidR="003D5389" w:rsidRDefault="001F4D4B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4.脚轮：直径6英寸中控双排脚轮，静音、耐磨、内置全封闭自润滑轴承，防水、防杂物缠绕设计；单轮负重≥80KG；</w:t>
            </w:r>
          </w:p>
          <w:p w:rsidR="003D5389" w:rsidRDefault="001F4D4B">
            <w:pPr>
              <w:widowControl/>
              <w:jc w:val="left"/>
              <w:rPr>
                <w:rStyle w:val="apple-style-span"/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5.刹车系统：一脚式中央控制刹车，一脚刹车四轮定位；</w:t>
            </w:r>
          </w:p>
          <w:p w:rsidR="003D5389" w:rsidRDefault="001F4D4B">
            <w:pPr>
              <w:widowControl/>
              <w:jc w:val="left"/>
              <w:rPr>
                <w:rStyle w:val="apple-style-span"/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Style w:val="apple-style-span"/>
                <w:rFonts w:ascii="宋体" w:hAnsi="宋体" w:hint="eastAsia"/>
                <w:color w:val="000000"/>
                <w:sz w:val="24"/>
                <w:shd w:val="clear" w:color="auto" w:fill="FFFFFF"/>
              </w:rPr>
              <w:t>6.配有不锈钢两段升降式输液架；</w:t>
            </w:r>
          </w:p>
          <w:p w:rsidR="003D5389" w:rsidRDefault="001F4D4B">
            <w:pPr>
              <w:jc w:val="left"/>
              <w:rPr>
                <w:rStyle w:val="apple-style-span"/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Style w:val="apple-style-span"/>
                <w:rFonts w:ascii="宋体" w:hAnsi="宋体" w:hint="eastAsia"/>
                <w:color w:val="000000"/>
                <w:sz w:val="24"/>
                <w:shd w:val="clear" w:color="auto" w:fill="FFFFFF"/>
              </w:rPr>
              <w:t>7.最大承载：250kg；</w:t>
            </w:r>
          </w:p>
          <w:p w:rsidR="003D5389" w:rsidRDefault="001F4D4B">
            <w:pPr>
              <w:widowControl/>
              <w:jc w:val="left"/>
              <w:rPr>
                <w:rStyle w:val="apple-style-span"/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Style w:val="apple-style-span"/>
                <w:rFonts w:ascii="宋体" w:hAnsi="宋体" w:hint="eastAsia"/>
                <w:color w:val="000000"/>
                <w:sz w:val="24"/>
                <w:shd w:val="clear" w:color="auto" w:fill="FFFFFF"/>
              </w:rPr>
              <w:t>8.头部配有氧气瓶支架；</w:t>
            </w:r>
          </w:p>
          <w:p w:rsidR="003D5389" w:rsidRDefault="001F4D4B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apple-style-span"/>
                <w:rFonts w:ascii="宋体" w:hAnsi="宋体" w:hint="eastAsia"/>
                <w:color w:val="000000"/>
                <w:sz w:val="24"/>
                <w:shd w:val="clear" w:color="auto" w:fill="FFFFFF"/>
              </w:rPr>
              <w:t>9.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具有自如搭扣的安全限位功操作功能</w:t>
            </w:r>
            <w:r>
              <w:rPr>
                <w:rFonts w:ascii="宋体" w:hAnsi="宋体"/>
                <w:color w:val="000000"/>
                <w:sz w:val="24"/>
              </w:rPr>
              <w:t>；</w:t>
            </w:r>
          </w:p>
          <w:p w:rsidR="003D5389" w:rsidRDefault="001F4D4B" w:rsidP="00F7733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0</w:t>
            </w:r>
            <w:r>
              <w:rPr>
                <w:rFonts w:ascii="宋体" w:hAnsi="宋体"/>
                <w:color w:val="000000"/>
                <w:sz w:val="24"/>
              </w:rPr>
              <w:t>．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hd w:val="clear" w:color="auto" w:fill="FFFFFF"/>
              </w:rPr>
              <w:t>配带床垫，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床套四周有拉链，可将床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罩拆卸清洗。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  <w:shd w:val="clear" w:color="auto" w:fill="FFFFFF"/>
              </w:rPr>
              <w:t>（外面是防水细帆布，里层是2cm的海绵）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有两条安全绑带，在紧急运送病人的时候可保证病人安全运送。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D5389" w:rsidRDefault="001F4D4B" w:rsidP="00F7733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Style w:val="apple-style-span"/>
                <w:rFonts w:ascii="宋体" w:hAnsi="宋体" w:hint="eastAsia"/>
                <w:bCs/>
                <w:color w:val="000000"/>
                <w:sz w:val="24"/>
                <w:shd w:val="clear" w:color="auto" w:fill="FFFFFF"/>
              </w:rPr>
              <w:lastRenderedPageBreak/>
              <w:t>标准配置：PP护栏1套，床垫1张，不锈钢输液架1支，中控脚轮1套，导向轮1个。</w:t>
            </w:r>
          </w:p>
        </w:tc>
      </w:tr>
    </w:tbl>
    <w:p w:rsidR="003D5389" w:rsidRDefault="003D5389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3D5389" w:rsidRDefault="001F4D4B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3D5389" w:rsidRDefault="001F4D4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3D5389" w:rsidRDefault="001F4D4B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3D5389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厂家/</w:t>
            </w:r>
          </w:p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5389" w:rsidRDefault="001F4D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保修期</w:t>
            </w:r>
          </w:p>
        </w:tc>
      </w:tr>
      <w:tr w:rsidR="003D5389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3D53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3D53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3D53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3D53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3D53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3D53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3D53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3D53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5389" w:rsidRDefault="003D53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D5389" w:rsidRDefault="001F4D4B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3D5389" w:rsidRDefault="001F4D4B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pPr w:leftFromText="180" w:rightFromText="180" w:vertAnchor="text" w:horzAnchor="page" w:tblpX="1281" w:tblpY="16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067"/>
        <w:gridCol w:w="1033"/>
        <w:gridCol w:w="1050"/>
        <w:gridCol w:w="1036"/>
        <w:gridCol w:w="709"/>
      </w:tblGrid>
      <w:tr w:rsidR="003D5389">
        <w:tc>
          <w:tcPr>
            <w:tcW w:w="716" w:type="dxa"/>
          </w:tcPr>
          <w:p w:rsidR="003D5389" w:rsidRDefault="001F4D4B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3D5389" w:rsidRDefault="001F4D4B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3D5389" w:rsidRDefault="001F4D4B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3D5389" w:rsidRDefault="001F4D4B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3D5389" w:rsidRDefault="001F4D4B">
            <w:r>
              <w:rPr>
                <w:rFonts w:hint="eastAsia"/>
              </w:rPr>
              <w:t>单价</w:t>
            </w:r>
          </w:p>
        </w:tc>
        <w:tc>
          <w:tcPr>
            <w:tcW w:w="1067" w:type="dxa"/>
          </w:tcPr>
          <w:p w:rsidR="003D5389" w:rsidRDefault="001F4D4B">
            <w:r>
              <w:rPr>
                <w:rFonts w:hint="eastAsia"/>
              </w:rPr>
              <w:t>注册证号</w:t>
            </w:r>
          </w:p>
        </w:tc>
        <w:tc>
          <w:tcPr>
            <w:tcW w:w="1033" w:type="dxa"/>
          </w:tcPr>
          <w:p w:rsidR="003D5389" w:rsidRDefault="001F4D4B">
            <w:r>
              <w:rPr>
                <w:rFonts w:hint="eastAsia"/>
              </w:rPr>
              <w:t>医保码</w:t>
            </w:r>
          </w:p>
        </w:tc>
        <w:tc>
          <w:tcPr>
            <w:tcW w:w="1050" w:type="dxa"/>
          </w:tcPr>
          <w:p w:rsidR="003D5389" w:rsidRDefault="001F4D4B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36" w:type="dxa"/>
          </w:tcPr>
          <w:p w:rsidR="003D5389" w:rsidRDefault="001F4D4B">
            <w:r>
              <w:rPr>
                <w:rFonts w:hint="eastAsia"/>
              </w:rPr>
              <w:t>是否专机专用耗材</w:t>
            </w:r>
          </w:p>
        </w:tc>
        <w:tc>
          <w:tcPr>
            <w:tcW w:w="709" w:type="dxa"/>
          </w:tcPr>
          <w:p w:rsidR="003D5389" w:rsidRDefault="001F4D4B">
            <w:r>
              <w:rPr>
                <w:rFonts w:hint="eastAsia"/>
              </w:rPr>
              <w:t>备注</w:t>
            </w:r>
          </w:p>
        </w:tc>
      </w:tr>
      <w:tr w:rsidR="003D5389">
        <w:trPr>
          <w:trHeight w:val="595"/>
        </w:trPr>
        <w:tc>
          <w:tcPr>
            <w:tcW w:w="716" w:type="dxa"/>
          </w:tcPr>
          <w:p w:rsidR="003D5389" w:rsidRDefault="003D5389"/>
        </w:tc>
        <w:tc>
          <w:tcPr>
            <w:tcW w:w="1503" w:type="dxa"/>
          </w:tcPr>
          <w:p w:rsidR="003D5389" w:rsidRDefault="003D5389"/>
        </w:tc>
        <w:tc>
          <w:tcPr>
            <w:tcW w:w="1159" w:type="dxa"/>
          </w:tcPr>
          <w:p w:rsidR="003D5389" w:rsidRDefault="003D5389"/>
        </w:tc>
        <w:tc>
          <w:tcPr>
            <w:tcW w:w="777" w:type="dxa"/>
          </w:tcPr>
          <w:p w:rsidR="003D5389" w:rsidRDefault="003D5389"/>
        </w:tc>
        <w:tc>
          <w:tcPr>
            <w:tcW w:w="873" w:type="dxa"/>
          </w:tcPr>
          <w:p w:rsidR="003D5389" w:rsidRDefault="003D5389"/>
        </w:tc>
        <w:tc>
          <w:tcPr>
            <w:tcW w:w="1067" w:type="dxa"/>
          </w:tcPr>
          <w:p w:rsidR="003D5389" w:rsidRDefault="003D5389"/>
        </w:tc>
        <w:tc>
          <w:tcPr>
            <w:tcW w:w="1033" w:type="dxa"/>
          </w:tcPr>
          <w:p w:rsidR="003D5389" w:rsidRDefault="003D5389"/>
        </w:tc>
        <w:tc>
          <w:tcPr>
            <w:tcW w:w="1050" w:type="dxa"/>
          </w:tcPr>
          <w:p w:rsidR="003D5389" w:rsidRDefault="003D5389"/>
        </w:tc>
        <w:tc>
          <w:tcPr>
            <w:tcW w:w="1036" w:type="dxa"/>
          </w:tcPr>
          <w:p w:rsidR="003D5389" w:rsidRDefault="003D5389"/>
        </w:tc>
        <w:tc>
          <w:tcPr>
            <w:tcW w:w="709" w:type="dxa"/>
          </w:tcPr>
          <w:p w:rsidR="003D5389" w:rsidRDefault="003D5389"/>
        </w:tc>
      </w:tr>
    </w:tbl>
    <w:p w:rsidR="003D5389" w:rsidRDefault="001F4D4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3D5389" w:rsidRDefault="001F4D4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3D5389" w:rsidRDefault="001F4D4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3D5389" w:rsidRDefault="001F4D4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3D5389" w:rsidRDefault="001F4D4B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3D5389" w:rsidRDefault="001F4D4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3D5389" w:rsidRDefault="001F4D4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3D5389" w:rsidRDefault="001F4D4B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3D5389" w:rsidRDefault="001F4D4B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★11.《用户需求书》响应细化表（要求对已有需求作出明确响应，列明具体响应数值或内容，并且完善细化技术要求和补充可提供的商务服务）</w:t>
      </w:r>
    </w:p>
    <w:p w:rsidR="003D5389" w:rsidRDefault="001F4D4B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3D5389" w:rsidRDefault="001F4D4B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3D5389" w:rsidRDefault="001F4D4B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3D5389" w:rsidRDefault="001F4D4B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lastRenderedPageBreak/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3D5389" w:rsidRDefault="001F4D4B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3D5389" w:rsidRDefault="001F4D4B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（四）报名材料提交时间：2024年12月13日—2024年12月19日18:00，后续等通知邀请现场会议。</w:t>
      </w:r>
    </w:p>
    <w:p w:rsidR="003D5389" w:rsidRDefault="001F4D4B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1.纸质材料准备：纸质材料一式5份（一正四副），先寄一份正本纸质材料到医院地点。</w:t>
      </w:r>
    </w:p>
    <w:p w:rsidR="003D5389" w:rsidRDefault="001F4D4B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2.电子材料准备：扫描整份市场调查报名材料以PDF格式发送邮箱：pyzxyysbk@163.com；压缩包命名规则：项目名称+供应商。</w:t>
      </w:r>
    </w:p>
    <w:p w:rsidR="003D5389" w:rsidRDefault="001F4D4B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3D5389" w:rsidRDefault="003D5389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3D5389" w:rsidRDefault="001F4D4B">
      <w:pPr>
        <w:tabs>
          <w:tab w:val="left" w:pos="1140"/>
        </w:tabs>
        <w:spacing w:line="6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附件：广州医科大学附属番禺中心医院</w:t>
      </w:r>
      <w:r>
        <w:rPr>
          <w:rFonts w:ascii="宋体" w:hAnsi="宋体" w:cs="宋体" w:hint="eastAsia"/>
          <w:sz w:val="24"/>
        </w:rPr>
        <w:t>内镜车床</w:t>
      </w:r>
      <w:r w:rsidR="00371561">
        <w:rPr>
          <w:rFonts w:ascii="宋体" w:hAnsi="宋体" w:hint="eastAsia"/>
          <w:sz w:val="24"/>
        </w:rPr>
        <w:t>采购项目</w:t>
      </w:r>
      <w:r>
        <w:rPr>
          <w:rFonts w:ascii="宋体" w:hAnsi="宋体" w:hint="eastAsia"/>
          <w:sz w:val="24"/>
        </w:rPr>
        <w:t>市场调查公告</w:t>
      </w:r>
    </w:p>
    <w:p w:rsidR="003D5389" w:rsidRDefault="003D5389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3D5389" w:rsidRDefault="001F4D4B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3D5389" w:rsidRDefault="001F4D4B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2024年12月13日</w:t>
      </w:r>
    </w:p>
    <w:sectPr w:rsidR="003D538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13" w:rsidRDefault="006A7F13">
      <w:r>
        <w:separator/>
      </w:r>
    </w:p>
  </w:endnote>
  <w:endnote w:type="continuationSeparator" w:id="0">
    <w:p w:rsidR="006A7F13" w:rsidRDefault="006A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89" w:rsidRDefault="001F4D4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D5389" w:rsidRDefault="001F4D4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7733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3D5389" w:rsidRDefault="001F4D4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7733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13" w:rsidRDefault="006A7F13">
      <w:r>
        <w:separator/>
      </w:r>
    </w:p>
  </w:footnote>
  <w:footnote w:type="continuationSeparator" w:id="0">
    <w:p w:rsidR="006A7F13" w:rsidRDefault="006A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F7EF55FD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1F4D4B"/>
    <w:rsid w:val="00207E8C"/>
    <w:rsid w:val="002265C4"/>
    <w:rsid w:val="00232C38"/>
    <w:rsid w:val="00242118"/>
    <w:rsid w:val="002600AD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1561"/>
    <w:rsid w:val="003778EF"/>
    <w:rsid w:val="003A5E09"/>
    <w:rsid w:val="003B12A7"/>
    <w:rsid w:val="003B2233"/>
    <w:rsid w:val="003D5389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5C6803"/>
    <w:rsid w:val="0061031F"/>
    <w:rsid w:val="00616E99"/>
    <w:rsid w:val="006420A0"/>
    <w:rsid w:val="0065545F"/>
    <w:rsid w:val="0067681B"/>
    <w:rsid w:val="0068650B"/>
    <w:rsid w:val="006A3160"/>
    <w:rsid w:val="006A7F13"/>
    <w:rsid w:val="006C4A29"/>
    <w:rsid w:val="006D2683"/>
    <w:rsid w:val="006D3B0F"/>
    <w:rsid w:val="006D6905"/>
    <w:rsid w:val="006E1E1A"/>
    <w:rsid w:val="006E3B6E"/>
    <w:rsid w:val="006F03CC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7F098D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C6E6E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96119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77332"/>
    <w:rsid w:val="00F96C85"/>
    <w:rsid w:val="00FB0882"/>
    <w:rsid w:val="00FD38AD"/>
    <w:rsid w:val="00FD4E0A"/>
    <w:rsid w:val="00FE442F"/>
    <w:rsid w:val="012C2953"/>
    <w:rsid w:val="0130399E"/>
    <w:rsid w:val="01EE08B6"/>
    <w:rsid w:val="01EF79A1"/>
    <w:rsid w:val="02151639"/>
    <w:rsid w:val="02753E85"/>
    <w:rsid w:val="02E80CAC"/>
    <w:rsid w:val="02F46EA8"/>
    <w:rsid w:val="03583DAC"/>
    <w:rsid w:val="03782EB8"/>
    <w:rsid w:val="03936CB9"/>
    <w:rsid w:val="03BE185C"/>
    <w:rsid w:val="045521C0"/>
    <w:rsid w:val="0459459C"/>
    <w:rsid w:val="04B10C40"/>
    <w:rsid w:val="04FE0FC6"/>
    <w:rsid w:val="051002C4"/>
    <w:rsid w:val="05107E95"/>
    <w:rsid w:val="054D2E98"/>
    <w:rsid w:val="05A96D2F"/>
    <w:rsid w:val="060D732C"/>
    <w:rsid w:val="06585F98"/>
    <w:rsid w:val="069D5DDF"/>
    <w:rsid w:val="070749A9"/>
    <w:rsid w:val="070D0B8A"/>
    <w:rsid w:val="07287718"/>
    <w:rsid w:val="07BF7DE3"/>
    <w:rsid w:val="08483699"/>
    <w:rsid w:val="08DD6428"/>
    <w:rsid w:val="08EE5B69"/>
    <w:rsid w:val="08F946D0"/>
    <w:rsid w:val="09785831"/>
    <w:rsid w:val="098C1AE6"/>
    <w:rsid w:val="09B61B25"/>
    <w:rsid w:val="0A1D285A"/>
    <w:rsid w:val="0AAC3C13"/>
    <w:rsid w:val="0AB94545"/>
    <w:rsid w:val="0B4739EB"/>
    <w:rsid w:val="0B9D253E"/>
    <w:rsid w:val="0BA856D3"/>
    <w:rsid w:val="0C0544CC"/>
    <w:rsid w:val="0C333253"/>
    <w:rsid w:val="0C8D626F"/>
    <w:rsid w:val="0C9625C3"/>
    <w:rsid w:val="0CA10656"/>
    <w:rsid w:val="0D193BD3"/>
    <w:rsid w:val="0D36367C"/>
    <w:rsid w:val="0D4234FE"/>
    <w:rsid w:val="0D8A2FA1"/>
    <w:rsid w:val="0DAD0977"/>
    <w:rsid w:val="0DF06AB6"/>
    <w:rsid w:val="0E0921C2"/>
    <w:rsid w:val="0E101123"/>
    <w:rsid w:val="0E2A463D"/>
    <w:rsid w:val="0EDD4DFE"/>
    <w:rsid w:val="0EDF5826"/>
    <w:rsid w:val="0F234C69"/>
    <w:rsid w:val="0F6C03BE"/>
    <w:rsid w:val="0FDC19E8"/>
    <w:rsid w:val="10C074CB"/>
    <w:rsid w:val="111F236C"/>
    <w:rsid w:val="1131366D"/>
    <w:rsid w:val="117523CB"/>
    <w:rsid w:val="11A33E25"/>
    <w:rsid w:val="11C4729E"/>
    <w:rsid w:val="127A62E8"/>
    <w:rsid w:val="128B48D5"/>
    <w:rsid w:val="12C50511"/>
    <w:rsid w:val="13385C14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1F4BBF"/>
    <w:rsid w:val="177B43A7"/>
    <w:rsid w:val="179965BF"/>
    <w:rsid w:val="17A706EF"/>
    <w:rsid w:val="17A76872"/>
    <w:rsid w:val="181C55AD"/>
    <w:rsid w:val="18EB2C9C"/>
    <w:rsid w:val="19423051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634D6B"/>
    <w:rsid w:val="1BA10846"/>
    <w:rsid w:val="1BCC0B62"/>
    <w:rsid w:val="1BD84974"/>
    <w:rsid w:val="1C0A3439"/>
    <w:rsid w:val="1C2B27DD"/>
    <w:rsid w:val="1C600606"/>
    <w:rsid w:val="1CB43AA7"/>
    <w:rsid w:val="1CC23D13"/>
    <w:rsid w:val="1DD57975"/>
    <w:rsid w:val="1E217C6F"/>
    <w:rsid w:val="1EB564D4"/>
    <w:rsid w:val="1EDA5344"/>
    <w:rsid w:val="1EE07543"/>
    <w:rsid w:val="1EF901E9"/>
    <w:rsid w:val="1F4274EB"/>
    <w:rsid w:val="1F5C3FAB"/>
    <w:rsid w:val="1F7312F5"/>
    <w:rsid w:val="1F9951FF"/>
    <w:rsid w:val="1FC35DD8"/>
    <w:rsid w:val="1FCA2414"/>
    <w:rsid w:val="1FCB5AEE"/>
    <w:rsid w:val="201278B7"/>
    <w:rsid w:val="203076BF"/>
    <w:rsid w:val="203D586C"/>
    <w:rsid w:val="203F6F0E"/>
    <w:rsid w:val="20857CD3"/>
    <w:rsid w:val="20C56D36"/>
    <w:rsid w:val="20C723D8"/>
    <w:rsid w:val="20E8059B"/>
    <w:rsid w:val="20ED7501"/>
    <w:rsid w:val="22056B7C"/>
    <w:rsid w:val="221B75B3"/>
    <w:rsid w:val="2223201C"/>
    <w:rsid w:val="228C104B"/>
    <w:rsid w:val="229614C9"/>
    <w:rsid w:val="22AD2D70"/>
    <w:rsid w:val="22CD71E5"/>
    <w:rsid w:val="231E7945"/>
    <w:rsid w:val="232272BA"/>
    <w:rsid w:val="232E0809"/>
    <w:rsid w:val="233139A1"/>
    <w:rsid w:val="23BC770E"/>
    <w:rsid w:val="2401280C"/>
    <w:rsid w:val="248E56E9"/>
    <w:rsid w:val="249224DE"/>
    <w:rsid w:val="24945F95"/>
    <w:rsid w:val="25196D33"/>
    <w:rsid w:val="25450D7B"/>
    <w:rsid w:val="254E083A"/>
    <w:rsid w:val="25735078"/>
    <w:rsid w:val="2581623B"/>
    <w:rsid w:val="25907622"/>
    <w:rsid w:val="25F80DA5"/>
    <w:rsid w:val="26026D82"/>
    <w:rsid w:val="26E04AA9"/>
    <w:rsid w:val="26E36652"/>
    <w:rsid w:val="26E66850"/>
    <w:rsid w:val="273E1594"/>
    <w:rsid w:val="277E69D1"/>
    <w:rsid w:val="278A18D2"/>
    <w:rsid w:val="27F01FAC"/>
    <w:rsid w:val="280A3B62"/>
    <w:rsid w:val="293C02DD"/>
    <w:rsid w:val="2975293D"/>
    <w:rsid w:val="29F36221"/>
    <w:rsid w:val="2A4B0F17"/>
    <w:rsid w:val="2A8645D2"/>
    <w:rsid w:val="2A9E695F"/>
    <w:rsid w:val="2ACF7D27"/>
    <w:rsid w:val="2B054F7A"/>
    <w:rsid w:val="2C81418B"/>
    <w:rsid w:val="2D2C76B3"/>
    <w:rsid w:val="2D6A5D13"/>
    <w:rsid w:val="2D7C032F"/>
    <w:rsid w:val="2DCD77D5"/>
    <w:rsid w:val="2E271C28"/>
    <w:rsid w:val="2E2959A0"/>
    <w:rsid w:val="2E5844D8"/>
    <w:rsid w:val="2EC75EF7"/>
    <w:rsid w:val="2ED83EE4"/>
    <w:rsid w:val="2F034443"/>
    <w:rsid w:val="2F077651"/>
    <w:rsid w:val="2F894A9B"/>
    <w:rsid w:val="2FAA0D63"/>
    <w:rsid w:val="2FF7387C"/>
    <w:rsid w:val="30865A9E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0A155A"/>
    <w:rsid w:val="331070F6"/>
    <w:rsid w:val="33570548"/>
    <w:rsid w:val="335A4155"/>
    <w:rsid w:val="33763463"/>
    <w:rsid w:val="33784EDD"/>
    <w:rsid w:val="33833DA5"/>
    <w:rsid w:val="33837901"/>
    <w:rsid w:val="338B51FE"/>
    <w:rsid w:val="34477C91"/>
    <w:rsid w:val="3470087E"/>
    <w:rsid w:val="34BF0E0C"/>
    <w:rsid w:val="34D12C85"/>
    <w:rsid w:val="34FD565F"/>
    <w:rsid w:val="350330C9"/>
    <w:rsid w:val="361A62C5"/>
    <w:rsid w:val="361E2949"/>
    <w:rsid w:val="36935DF9"/>
    <w:rsid w:val="36C546D4"/>
    <w:rsid w:val="370C5A5E"/>
    <w:rsid w:val="377C4D93"/>
    <w:rsid w:val="37E52EAA"/>
    <w:rsid w:val="37F1663F"/>
    <w:rsid w:val="38502424"/>
    <w:rsid w:val="38726196"/>
    <w:rsid w:val="38BE13DB"/>
    <w:rsid w:val="38D97FC3"/>
    <w:rsid w:val="39114305"/>
    <w:rsid w:val="392338B6"/>
    <w:rsid w:val="393A5672"/>
    <w:rsid w:val="39455658"/>
    <w:rsid w:val="394B64C2"/>
    <w:rsid w:val="39606625"/>
    <w:rsid w:val="39AD3291"/>
    <w:rsid w:val="39CB75DC"/>
    <w:rsid w:val="39E12130"/>
    <w:rsid w:val="39F577E3"/>
    <w:rsid w:val="3A825B44"/>
    <w:rsid w:val="3A9C07CF"/>
    <w:rsid w:val="3AE835FA"/>
    <w:rsid w:val="3AF259F8"/>
    <w:rsid w:val="3AFC5E2F"/>
    <w:rsid w:val="3BCB62E9"/>
    <w:rsid w:val="3C1F6B25"/>
    <w:rsid w:val="3C6127A9"/>
    <w:rsid w:val="3C814BF9"/>
    <w:rsid w:val="3C830972"/>
    <w:rsid w:val="3CB37F5D"/>
    <w:rsid w:val="3CCC61DC"/>
    <w:rsid w:val="3D0760F7"/>
    <w:rsid w:val="3D2966F1"/>
    <w:rsid w:val="3E3459F3"/>
    <w:rsid w:val="3E640C2F"/>
    <w:rsid w:val="3EA13331"/>
    <w:rsid w:val="3EBA2645"/>
    <w:rsid w:val="3EBA43F3"/>
    <w:rsid w:val="3EFE2D17"/>
    <w:rsid w:val="3F006166"/>
    <w:rsid w:val="3F0B186C"/>
    <w:rsid w:val="3FD414E4"/>
    <w:rsid w:val="3FE8108F"/>
    <w:rsid w:val="403C71F7"/>
    <w:rsid w:val="406C191D"/>
    <w:rsid w:val="408F6B53"/>
    <w:rsid w:val="40B26D6B"/>
    <w:rsid w:val="41123E8B"/>
    <w:rsid w:val="412E7302"/>
    <w:rsid w:val="414F52C6"/>
    <w:rsid w:val="41632C15"/>
    <w:rsid w:val="419D3ADA"/>
    <w:rsid w:val="41AB4B7E"/>
    <w:rsid w:val="41C51A2C"/>
    <w:rsid w:val="426B25D4"/>
    <w:rsid w:val="42731488"/>
    <w:rsid w:val="42A67168"/>
    <w:rsid w:val="42AB1B45"/>
    <w:rsid w:val="42DE7077"/>
    <w:rsid w:val="42F13B3C"/>
    <w:rsid w:val="43B41D58"/>
    <w:rsid w:val="44051238"/>
    <w:rsid w:val="440E2729"/>
    <w:rsid w:val="44502560"/>
    <w:rsid w:val="44586B88"/>
    <w:rsid w:val="44B36CB3"/>
    <w:rsid w:val="45261B89"/>
    <w:rsid w:val="455A061B"/>
    <w:rsid w:val="45C269AF"/>
    <w:rsid w:val="462363F0"/>
    <w:rsid w:val="469A6FE4"/>
    <w:rsid w:val="46B34815"/>
    <w:rsid w:val="46BA1434"/>
    <w:rsid w:val="46F61971"/>
    <w:rsid w:val="47094169"/>
    <w:rsid w:val="47A614C4"/>
    <w:rsid w:val="47A75C45"/>
    <w:rsid w:val="47BE0994"/>
    <w:rsid w:val="47F668F8"/>
    <w:rsid w:val="483B6A39"/>
    <w:rsid w:val="484E2B45"/>
    <w:rsid w:val="48C77E38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26353C"/>
    <w:rsid w:val="4B306B81"/>
    <w:rsid w:val="4B37440B"/>
    <w:rsid w:val="4BA13736"/>
    <w:rsid w:val="4BAE57DD"/>
    <w:rsid w:val="4C143864"/>
    <w:rsid w:val="4C4A4731"/>
    <w:rsid w:val="4C84647A"/>
    <w:rsid w:val="4D352FA1"/>
    <w:rsid w:val="4D7165BC"/>
    <w:rsid w:val="4D8207D1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523267"/>
    <w:rsid w:val="4FF26417"/>
    <w:rsid w:val="501872DC"/>
    <w:rsid w:val="5019778B"/>
    <w:rsid w:val="50327208"/>
    <w:rsid w:val="5037206F"/>
    <w:rsid w:val="507F780F"/>
    <w:rsid w:val="50E90D6E"/>
    <w:rsid w:val="51AA02F7"/>
    <w:rsid w:val="52102850"/>
    <w:rsid w:val="521D27E0"/>
    <w:rsid w:val="528A3A65"/>
    <w:rsid w:val="52D90E94"/>
    <w:rsid w:val="53BD5CA5"/>
    <w:rsid w:val="5458105A"/>
    <w:rsid w:val="546E385E"/>
    <w:rsid w:val="548216F8"/>
    <w:rsid w:val="54D87190"/>
    <w:rsid w:val="552235BC"/>
    <w:rsid w:val="554F368F"/>
    <w:rsid w:val="5575255D"/>
    <w:rsid w:val="55957506"/>
    <w:rsid w:val="56101453"/>
    <w:rsid w:val="56D96D58"/>
    <w:rsid w:val="575A2607"/>
    <w:rsid w:val="578F3CAA"/>
    <w:rsid w:val="57FD73D2"/>
    <w:rsid w:val="58006EC2"/>
    <w:rsid w:val="586A3768"/>
    <w:rsid w:val="588E30F8"/>
    <w:rsid w:val="58B86636"/>
    <w:rsid w:val="58BC276B"/>
    <w:rsid w:val="58BC7D64"/>
    <w:rsid w:val="58D23B27"/>
    <w:rsid w:val="58E91128"/>
    <w:rsid w:val="58E9367F"/>
    <w:rsid w:val="58EE41B7"/>
    <w:rsid w:val="58F42A01"/>
    <w:rsid w:val="59203CA6"/>
    <w:rsid w:val="59454DD9"/>
    <w:rsid w:val="598A28B3"/>
    <w:rsid w:val="59D101C5"/>
    <w:rsid w:val="59DB392C"/>
    <w:rsid w:val="59DD3497"/>
    <w:rsid w:val="59DE40C3"/>
    <w:rsid w:val="5A0B50DC"/>
    <w:rsid w:val="5A113E4E"/>
    <w:rsid w:val="5A2C21F1"/>
    <w:rsid w:val="5A47527D"/>
    <w:rsid w:val="5B1E7D8B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EEA61D6"/>
    <w:rsid w:val="5F047298"/>
    <w:rsid w:val="5F373278"/>
    <w:rsid w:val="5FAB005C"/>
    <w:rsid w:val="5FBE16C4"/>
    <w:rsid w:val="5FC829BC"/>
    <w:rsid w:val="603A15B7"/>
    <w:rsid w:val="60646342"/>
    <w:rsid w:val="60880ADD"/>
    <w:rsid w:val="609603C4"/>
    <w:rsid w:val="610B5147"/>
    <w:rsid w:val="61333E65"/>
    <w:rsid w:val="615734ED"/>
    <w:rsid w:val="616E30EF"/>
    <w:rsid w:val="6183394F"/>
    <w:rsid w:val="61896F93"/>
    <w:rsid w:val="61911ABE"/>
    <w:rsid w:val="61AA714A"/>
    <w:rsid w:val="61B825BC"/>
    <w:rsid w:val="61DB49B0"/>
    <w:rsid w:val="62025D5C"/>
    <w:rsid w:val="6208709F"/>
    <w:rsid w:val="62ED0984"/>
    <w:rsid w:val="63497970"/>
    <w:rsid w:val="63B241BC"/>
    <w:rsid w:val="64774561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6176C6"/>
    <w:rsid w:val="6670744D"/>
    <w:rsid w:val="66737E10"/>
    <w:rsid w:val="669C6DB4"/>
    <w:rsid w:val="66A93324"/>
    <w:rsid w:val="66D00F9D"/>
    <w:rsid w:val="672512B7"/>
    <w:rsid w:val="6747066A"/>
    <w:rsid w:val="67567D63"/>
    <w:rsid w:val="67F57AE5"/>
    <w:rsid w:val="68384F46"/>
    <w:rsid w:val="686553DA"/>
    <w:rsid w:val="686A38E1"/>
    <w:rsid w:val="68921DB9"/>
    <w:rsid w:val="696E6382"/>
    <w:rsid w:val="699E1084"/>
    <w:rsid w:val="69F316DB"/>
    <w:rsid w:val="6A244C6F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4D51A6"/>
    <w:rsid w:val="6CB54F22"/>
    <w:rsid w:val="6CBF33DE"/>
    <w:rsid w:val="6CC26E5A"/>
    <w:rsid w:val="6D01750D"/>
    <w:rsid w:val="6D0B5529"/>
    <w:rsid w:val="6D142D9C"/>
    <w:rsid w:val="6D4B2413"/>
    <w:rsid w:val="6D5C7DF2"/>
    <w:rsid w:val="6D837F22"/>
    <w:rsid w:val="6D906CB9"/>
    <w:rsid w:val="6DD93FE6"/>
    <w:rsid w:val="6DDA4BD3"/>
    <w:rsid w:val="6E77770F"/>
    <w:rsid w:val="6E950C2C"/>
    <w:rsid w:val="6EF07839"/>
    <w:rsid w:val="6EFFD814"/>
    <w:rsid w:val="6F5F767C"/>
    <w:rsid w:val="6F76382E"/>
    <w:rsid w:val="6FE0340A"/>
    <w:rsid w:val="6FE23626"/>
    <w:rsid w:val="6FEF565C"/>
    <w:rsid w:val="702116A6"/>
    <w:rsid w:val="707D037F"/>
    <w:rsid w:val="70AE79D5"/>
    <w:rsid w:val="70BC3E77"/>
    <w:rsid w:val="70C64CF5"/>
    <w:rsid w:val="71262BCE"/>
    <w:rsid w:val="713779A1"/>
    <w:rsid w:val="71755A40"/>
    <w:rsid w:val="7177214E"/>
    <w:rsid w:val="718900C6"/>
    <w:rsid w:val="71C936ED"/>
    <w:rsid w:val="71F72C8D"/>
    <w:rsid w:val="72303324"/>
    <w:rsid w:val="728A3B01"/>
    <w:rsid w:val="72936E59"/>
    <w:rsid w:val="72E310E7"/>
    <w:rsid w:val="7312260B"/>
    <w:rsid w:val="73271F1D"/>
    <w:rsid w:val="73811B93"/>
    <w:rsid w:val="73880EAC"/>
    <w:rsid w:val="757C3BD5"/>
    <w:rsid w:val="75980F80"/>
    <w:rsid w:val="75A35605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9A7C93"/>
    <w:rsid w:val="7C013085"/>
    <w:rsid w:val="7C66401C"/>
    <w:rsid w:val="7C7C095E"/>
    <w:rsid w:val="7CA56B8F"/>
    <w:rsid w:val="7CD67418"/>
    <w:rsid w:val="7CEE761A"/>
    <w:rsid w:val="7D7C709A"/>
    <w:rsid w:val="7D7E216A"/>
    <w:rsid w:val="7DF72E77"/>
    <w:rsid w:val="7E202B6D"/>
    <w:rsid w:val="7E391796"/>
    <w:rsid w:val="7E792FCF"/>
    <w:rsid w:val="7E981BDD"/>
    <w:rsid w:val="7EE50A3C"/>
    <w:rsid w:val="7F052E8D"/>
    <w:rsid w:val="7F3E04DE"/>
    <w:rsid w:val="7F7F1206"/>
    <w:rsid w:val="7F871AF4"/>
    <w:rsid w:val="7F949A04"/>
    <w:rsid w:val="7FC12377"/>
    <w:rsid w:val="7FD55449"/>
    <w:rsid w:val="87EA817C"/>
    <w:rsid w:val="AEF7A110"/>
    <w:rsid w:val="AF5C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DE6B65-36C4-408F-B84D-CB02BBAD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autoRedefine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autoRedefine/>
    <w:qFormat/>
    <w:rPr>
      <w:color w:val="0000FF"/>
      <w:u w:val="single"/>
    </w:rPr>
  </w:style>
  <w:style w:type="paragraph" w:customStyle="1" w:styleId="61">
    <w:name w:val="目录 61"/>
    <w:next w:val="a"/>
    <w:autoRedefine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qFormat/>
    <w:rPr>
      <w:kern w:val="2"/>
      <w:sz w:val="18"/>
      <w:szCs w:val="18"/>
    </w:rPr>
  </w:style>
  <w:style w:type="table" w:customStyle="1" w:styleId="1">
    <w:name w:val="网格型1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Pr>
      <w:rFonts w:asci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2024-12-13T01:24:00Z</dcterms:created>
  <dcterms:modified xsi:type="dcterms:W3CDTF">2024-12-13T06:35:00Z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BD9E35F2957C412699CDD3248B852D41_13</vt:lpwstr>
  </property>
</Properties>
</file>