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29E3AD">
      <w:pPr>
        <w:pStyle w:val="34"/>
        <w:spacing w:before="0" w:after="0"/>
        <w:rPr>
          <w:rFonts w:ascii="宋体" w:hAnsi="宋体"/>
          <w:sz w:val="28"/>
          <w:szCs w:val="28"/>
        </w:rPr>
      </w:pPr>
      <w:r>
        <w:rPr>
          <w:rFonts w:hint="eastAsia" w:asciiTheme="minorEastAsia" w:hAnsiTheme="minorEastAsia" w:eastAsiaTheme="minorEastAsia"/>
        </w:rPr>
        <w:t>参加市场调研提交材料要求</w:t>
      </w:r>
    </w:p>
    <w:p w14:paraId="147AD3B6">
      <w:pPr>
        <w:jc w:val="center"/>
        <w:outlineLvl w:val="0"/>
        <w:rPr>
          <w:rFonts w:ascii="宋体" w:hAnsi="宋体"/>
        </w:rPr>
      </w:pPr>
      <w:r>
        <w:rPr>
          <w:rFonts w:hint="eastAsia" w:ascii="宋体" w:hAnsi="宋体"/>
          <w:b/>
          <w:szCs w:val="21"/>
        </w:rPr>
        <w:t>附件</w:t>
      </w:r>
      <w:r>
        <w:rPr>
          <w:rFonts w:ascii="宋体" w:hAnsi="宋体"/>
          <w:b/>
          <w:szCs w:val="21"/>
        </w:rPr>
        <w:t xml:space="preserve">1  </w:t>
      </w:r>
      <w:r>
        <w:rPr>
          <w:rFonts w:hint="eastAsia" w:ascii="宋体" w:hAnsi="宋体"/>
          <w:b/>
          <w:szCs w:val="21"/>
        </w:rPr>
        <w:t>项目报价书</w:t>
      </w:r>
      <w:r>
        <w:rPr>
          <w:rFonts w:ascii="宋体" w:hAnsi="宋体"/>
          <w:b/>
          <w:szCs w:val="21"/>
        </w:rPr>
        <w:br w:type="textWrapping"/>
      </w:r>
    </w:p>
    <w:p w14:paraId="67AAEAB1">
      <w:pPr>
        <w:spacing w:line="360" w:lineRule="auto"/>
        <w:rPr>
          <w:rFonts w:ascii="宋体" w:hAnsi="宋体" w:cs="Arial"/>
          <w:szCs w:val="21"/>
        </w:rPr>
      </w:pPr>
      <w:r>
        <w:rPr>
          <w:rFonts w:hint="eastAsia" w:ascii="宋体" w:hAnsi="宋体" w:cs="Arial"/>
          <w:szCs w:val="21"/>
        </w:rPr>
        <w:t>致：广州医科大学附属番禺中心医院</w:t>
      </w:r>
    </w:p>
    <w:p w14:paraId="5116F223">
      <w:pPr>
        <w:spacing w:line="360" w:lineRule="auto"/>
        <w:ind w:firstLine="420"/>
        <w:rPr>
          <w:rFonts w:ascii="宋体" w:hAnsi="宋体" w:cs="Arial"/>
          <w:szCs w:val="21"/>
        </w:rPr>
      </w:pPr>
      <w:r>
        <w:rPr>
          <w:rFonts w:ascii="宋体" w:hAnsi="宋体" w:cs="Arial"/>
          <w:szCs w:val="21"/>
        </w:rPr>
        <w:t xml:space="preserve"> </w:t>
      </w:r>
    </w:p>
    <w:p w14:paraId="303A7101">
      <w:pPr>
        <w:spacing w:line="360" w:lineRule="auto"/>
        <w:ind w:firstLine="420" w:firstLineChars="200"/>
        <w:rPr>
          <w:rFonts w:ascii="宋体" w:hAnsi="宋体" w:cs="Arial"/>
          <w:szCs w:val="21"/>
        </w:rPr>
      </w:pPr>
      <w:r>
        <w:rPr>
          <w:rFonts w:hint="eastAsia" w:ascii="宋体" w:hAnsi="宋体" w:cs="Arial"/>
          <w:szCs w:val="21"/>
        </w:rPr>
        <w:t>根据贵方发布的《广州医科大学附属番禺中心医院医疗集团信息系统升级改造项目》市场价格调研，本人代表供应商</w:t>
      </w:r>
      <w:r>
        <w:rPr>
          <w:rFonts w:ascii="宋体" w:hAnsi="宋体" w:cs="Arial"/>
          <w:szCs w:val="21"/>
        </w:rPr>
        <w:t xml:space="preserve"> </w:t>
      </w:r>
      <w:r>
        <w:rPr>
          <w:rFonts w:ascii="宋体" w:hAnsi="宋体" w:cs="Arial"/>
          <w:szCs w:val="21"/>
          <w:u w:val="single"/>
        </w:rPr>
        <w:t xml:space="preserve">    </w:t>
      </w:r>
      <w:r>
        <w:rPr>
          <w:rFonts w:hint="eastAsia" w:ascii="宋体" w:hAnsi="宋体" w:cs="Arial"/>
          <w:szCs w:val="21"/>
          <w:u w:val="single"/>
        </w:rPr>
        <w:t xml:space="preserve">        </w:t>
      </w:r>
      <w:r>
        <w:rPr>
          <w:rFonts w:hint="eastAsia" w:ascii="宋体" w:hAnsi="宋体" w:cs="Arial"/>
          <w:szCs w:val="21"/>
        </w:rPr>
        <w:t>（供应商名称）参加市场价格调研，并提交方案及</w:t>
      </w:r>
      <w:r>
        <w:rPr>
          <w:rFonts w:ascii="宋体" w:hAnsi="宋体" w:cs="Arial"/>
          <w:szCs w:val="21"/>
        </w:rPr>
        <w:t>报价</w:t>
      </w:r>
      <w:r>
        <w:rPr>
          <w:rFonts w:hint="eastAsia" w:ascii="宋体" w:hAnsi="宋体" w:cs="Arial"/>
          <w:szCs w:val="21"/>
        </w:rPr>
        <w:t>文件。</w:t>
      </w:r>
    </w:p>
    <w:p w14:paraId="427345BD">
      <w:pPr>
        <w:spacing w:line="360" w:lineRule="auto"/>
        <w:ind w:firstLine="840" w:firstLineChars="400"/>
        <w:rPr>
          <w:rFonts w:ascii="宋体" w:hAnsi="宋体" w:cs="Arial"/>
          <w:szCs w:val="21"/>
        </w:rPr>
      </w:pPr>
      <w:r>
        <w:rPr>
          <w:rFonts w:hint="eastAsia" w:ascii="宋体" w:hAnsi="宋体" w:cs="Arial"/>
          <w:szCs w:val="21"/>
        </w:rPr>
        <w:t>据此函，本人宣布同意如下：</w:t>
      </w:r>
    </w:p>
    <w:p w14:paraId="719DF1FE">
      <w:pPr>
        <w:spacing w:line="360" w:lineRule="auto"/>
        <w:rPr>
          <w:rFonts w:ascii="宋体" w:hAnsi="宋体" w:cs="Arial"/>
          <w:szCs w:val="21"/>
        </w:rPr>
      </w:pPr>
      <w:r>
        <w:rPr>
          <w:rFonts w:ascii="宋体" w:hAnsi="宋体" w:cs="Arial"/>
          <w:szCs w:val="21"/>
        </w:rPr>
        <w:t>1</w:t>
      </w:r>
      <w:r>
        <w:rPr>
          <w:rFonts w:hint="eastAsia" w:ascii="宋体" w:hAnsi="宋体" w:cs="Arial"/>
          <w:szCs w:val="21"/>
        </w:rPr>
        <w:t>．本项目提供和交付的系统总价为：</w:t>
      </w:r>
    </w:p>
    <w:p w14:paraId="5FB2CC09">
      <w:pPr>
        <w:spacing w:line="360" w:lineRule="auto"/>
        <w:rPr>
          <w:rFonts w:ascii="宋体" w:hAnsi="宋体" w:cs="Arial"/>
          <w:szCs w:val="21"/>
        </w:rPr>
      </w:pPr>
      <w:r>
        <w:rPr>
          <w:rFonts w:ascii="宋体" w:hAnsi="宋体" w:cs="Arial"/>
          <w:szCs w:val="21"/>
        </w:rPr>
        <w:t xml:space="preserve">   </w:t>
      </w:r>
      <w:r>
        <w:rPr>
          <w:rFonts w:ascii="宋体" w:hAnsi="宋体" w:cs="Arial"/>
          <w:szCs w:val="21"/>
          <w:u w:val="single"/>
        </w:rPr>
        <w:t xml:space="preserve">                </w:t>
      </w:r>
      <w:r>
        <w:rPr>
          <w:rFonts w:hint="eastAsia" w:ascii="宋体" w:hAnsi="宋体" w:cs="Arial"/>
          <w:szCs w:val="21"/>
        </w:rPr>
        <w:t>（人民币），</w:t>
      </w:r>
      <w:r>
        <w:rPr>
          <w:rFonts w:ascii="宋体" w:hAnsi="宋体" w:cs="Arial"/>
          <w:szCs w:val="21"/>
          <w:u w:val="single"/>
        </w:rPr>
        <w:t xml:space="preserve">                                  </w:t>
      </w:r>
      <w:r>
        <w:rPr>
          <w:rFonts w:hint="eastAsia" w:ascii="宋体" w:hAnsi="宋体" w:cs="Arial"/>
          <w:szCs w:val="21"/>
        </w:rPr>
        <w:t>（大写）。</w:t>
      </w:r>
    </w:p>
    <w:p w14:paraId="7A1F6681">
      <w:pPr>
        <w:spacing w:line="360" w:lineRule="auto"/>
        <w:rPr>
          <w:rFonts w:ascii="宋体" w:hAnsi="宋体" w:cs="Arial"/>
          <w:szCs w:val="21"/>
        </w:rPr>
      </w:pPr>
      <w:r>
        <w:rPr>
          <w:rFonts w:ascii="宋体" w:hAnsi="宋体" w:cs="Arial"/>
          <w:szCs w:val="21"/>
        </w:rPr>
        <w:t>2</w:t>
      </w:r>
      <w:r>
        <w:rPr>
          <w:rFonts w:hint="eastAsia" w:ascii="宋体" w:hAnsi="宋体" w:cs="Arial"/>
          <w:szCs w:val="21"/>
        </w:rPr>
        <w:t>．我方郑重承诺：我方同意贵方有权要求我方按照方案文件的要求提供货物和服务。</w:t>
      </w:r>
      <w:r>
        <w:rPr>
          <w:rFonts w:ascii="宋体" w:hAnsi="宋体" w:cs="Arial"/>
          <w:szCs w:val="21"/>
        </w:rPr>
        <w:t xml:space="preserve"> </w:t>
      </w:r>
    </w:p>
    <w:p w14:paraId="1717FBD7">
      <w:pPr>
        <w:spacing w:line="360" w:lineRule="auto"/>
        <w:rPr>
          <w:rFonts w:ascii="宋体" w:hAnsi="宋体" w:cs="Arial"/>
          <w:szCs w:val="21"/>
        </w:rPr>
      </w:pPr>
      <w:r>
        <w:rPr>
          <w:rFonts w:ascii="宋体" w:hAnsi="宋体" w:cs="Arial"/>
          <w:szCs w:val="21"/>
        </w:rPr>
        <w:t>3</w:t>
      </w:r>
      <w:r>
        <w:rPr>
          <w:rFonts w:hint="eastAsia" w:ascii="宋体" w:hAnsi="宋体" w:cs="Arial"/>
          <w:szCs w:val="21"/>
        </w:rPr>
        <w:t>．我方的方案报价文件自截止之日起有效期为为</w:t>
      </w:r>
      <w:r>
        <w:rPr>
          <w:rFonts w:ascii="宋体" w:hAnsi="宋体" w:cs="Arial"/>
          <w:szCs w:val="21"/>
        </w:rPr>
        <w:t>180</w:t>
      </w:r>
      <w:r>
        <w:rPr>
          <w:rFonts w:hint="eastAsia" w:ascii="宋体" w:hAnsi="宋体" w:cs="Arial"/>
          <w:szCs w:val="21"/>
        </w:rPr>
        <w:t>天。</w:t>
      </w:r>
    </w:p>
    <w:p w14:paraId="2853EE49">
      <w:pPr>
        <w:spacing w:line="360" w:lineRule="auto"/>
        <w:rPr>
          <w:rFonts w:ascii="宋体" w:hAnsi="宋体" w:cs="Arial"/>
          <w:szCs w:val="21"/>
        </w:rPr>
      </w:pPr>
      <w:r>
        <w:rPr>
          <w:rFonts w:ascii="宋体" w:hAnsi="宋体" w:cs="Arial"/>
          <w:szCs w:val="21"/>
        </w:rPr>
        <w:t>4</w:t>
      </w:r>
      <w:r>
        <w:rPr>
          <w:rFonts w:hint="eastAsia" w:ascii="宋体" w:hAnsi="宋体" w:cs="Arial"/>
          <w:szCs w:val="21"/>
        </w:rPr>
        <w:t>．我方同意提供按照贵方可能要求的与我方市场价格调研有关的一切数据或资料，理解贵方不一定要接受最低价的报价或收到的任何报价。</w:t>
      </w:r>
    </w:p>
    <w:p w14:paraId="67BC33EE">
      <w:pPr>
        <w:spacing w:line="360" w:lineRule="auto"/>
        <w:rPr>
          <w:rFonts w:ascii="宋体" w:hAnsi="宋体" w:cs="Arial"/>
          <w:szCs w:val="21"/>
        </w:rPr>
      </w:pPr>
      <w:r>
        <w:rPr>
          <w:rFonts w:ascii="宋体" w:hAnsi="宋体" w:cs="Arial"/>
          <w:szCs w:val="21"/>
        </w:rPr>
        <w:t>5</w:t>
      </w:r>
      <w:r>
        <w:rPr>
          <w:rFonts w:hint="eastAsia" w:ascii="宋体" w:hAnsi="宋体" w:cs="Arial"/>
          <w:szCs w:val="21"/>
        </w:rPr>
        <w:t>．与本谈判有关的一切正式往来通讯请寄：</w:t>
      </w:r>
    </w:p>
    <w:p w14:paraId="32F1B7FF">
      <w:pPr>
        <w:spacing w:line="360" w:lineRule="auto"/>
        <w:rPr>
          <w:rFonts w:ascii="宋体" w:hAnsi="宋体" w:cs="Arial"/>
          <w:szCs w:val="21"/>
        </w:rPr>
      </w:pPr>
    </w:p>
    <w:p w14:paraId="189CFECC">
      <w:pPr>
        <w:spacing w:line="360" w:lineRule="auto"/>
        <w:rPr>
          <w:rFonts w:ascii="宋体" w:hAnsi="宋体" w:cs="Arial"/>
          <w:szCs w:val="21"/>
        </w:rPr>
      </w:pPr>
    </w:p>
    <w:p w14:paraId="20A44B73">
      <w:pPr>
        <w:spacing w:line="360" w:lineRule="auto"/>
        <w:ind w:firstLine="420"/>
        <w:rPr>
          <w:rFonts w:ascii="宋体" w:hAnsi="宋体" w:cs="Arial"/>
          <w:szCs w:val="21"/>
        </w:rPr>
      </w:pPr>
      <w:r>
        <w:rPr>
          <w:rFonts w:hint="eastAsia" w:ascii="宋体" w:hAnsi="宋体" w:cs="Arial"/>
          <w:szCs w:val="21"/>
        </w:rPr>
        <w:t>地址：</w:t>
      </w:r>
      <w:r>
        <w:rPr>
          <w:rFonts w:ascii="宋体" w:hAnsi="宋体" w:cs="Arial"/>
          <w:szCs w:val="21"/>
        </w:rPr>
        <w:tab/>
      </w:r>
      <w:r>
        <w:rPr>
          <w:rFonts w:ascii="宋体" w:hAnsi="宋体" w:cs="Arial"/>
          <w:szCs w:val="21"/>
        </w:rPr>
        <w:t xml:space="preserve">           </w:t>
      </w:r>
      <w:r>
        <w:rPr>
          <w:rFonts w:ascii="宋体" w:hAnsi="宋体" w:cs="Arial"/>
          <w:szCs w:val="21"/>
        </w:rPr>
        <w:tab/>
      </w:r>
      <w:r>
        <w:rPr>
          <w:rFonts w:ascii="宋体" w:hAnsi="宋体" w:cs="Arial"/>
          <w:szCs w:val="21"/>
        </w:rPr>
        <w:tab/>
      </w:r>
      <w:r>
        <w:rPr>
          <w:rFonts w:ascii="宋体" w:hAnsi="宋体" w:cs="Arial"/>
          <w:szCs w:val="21"/>
        </w:rPr>
        <w:t xml:space="preserve">             </w:t>
      </w:r>
      <w:r>
        <w:rPr>
          <w:rFonts w:hint="eastAsia" w:ascii="宋体" w:hAnsi="宋体" w:cs="Arial"/>
          <w:szCs w:val="21"/>
        </w:rPr>
        <w:t xml:space="preserve">      邮编：</w:t>
      </w:r>
    </w:p>
    <w:p w14:paraId="6BCFFD3F">
      <w:pPr>
        <w:spacing w:line="360" w:lineRule="auto"/>
        <w:ind w:firstLine="420"/>
        <w:rPr>
          <w:rFonts w:ascii="宋体" w:hAnsi="宋体" w:cs="Arial"/>
          <w:szCs w:val="21"/>
        </w:rPr>
      </w:pPr>
      <w:r>
        <w:rPr>
          <w:rFonts w:hint="eastAsia" w:ascii="宋体" w:hAnsi="宋体" w:cs="Arial"/>
          <w:szCs w:val="21"/>
        </w:rPr>
        <w:t>办公电话：</w:t>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 xml:space="preserve">   </w:t>
      </w:r>
      <w:r>
        <w:rPr>
          <w:rFonts w:hint="eastAsia" w:ascii="宋体" w:hAnsi="宋体" w:cs="Arial"/>
          <w:szCs w:val="21"/>
        </w:rPr>
        <w:t>传真：</w:t>
      </w:r>
      <w:r>
        <w:rPr>
          <w:rFonts w:ascii="宋体" w:hAnsi="宋体" w:cs="Arial"/>
          <w:szCs w:val="21"/>
        </w:rPr>
        <w:t xml:space="preserve">                    </w:t>
      </w:r>
    </w:p>
    <w:p w14:paraId="4BF4DD8A">
      <w:pPr>
        <w:spacing w:line="360" w:lineRule="auto"/>
        <w:ind w:firstLine="420"/>
        <w:rPr>
          <w:rFonts w:ascii="宋体" w:hAnsi="宋体" w:cs="Arial"/>
          <w:szCs w:val="21"/>
        </w:rPr>
      </w:pPr>
      <w:r>
        <w:rPr>
          <w:rFonts w:hint="eastAsia" w:ascii="宋体" w:hAnsi="宋体" w:cs="Arial"/>
          <w:szCs w:val="21"/>
        </w:rPr>
        <w:t>供应商法定代表人姓名、职务（印刷体）：</w:t>
      </w:r>
    </w:p>
    <w:p w14:paraId="2109F145">
      <w:pPr>
        <w:spacing w:line="360" w:lineRule="auto"/>
        <w:ind w:firstLine="420"/>
        <w:rPr>
          <w:rFonts w:ascii="宋体" w:hAnsi="宋体" w:cs="Arial"/>
          <w:szCs w:val="21"/>
        </w:rPr>
      </w:pPr>
      <w:r>
        <w:rPr>
          <w:rFonts w:hint="eastAsia" w:ascii="宋体" w:hAnsi="宋体" w:cs="Arial"/>
          <w:szCs w:val="21"/>
        </w:rPr>
        <w:t>移动电话：</w:t>
      </w:r>
    </w:p>
    <w:p w14:paraId="71B1213F">
      <w:pPr>
        <w:spacing w:line="360" w:lineRule="auto"/>
        <w:ind w:firstLine="420"/>
        <w:rPr>
          <w:rFonts w:ascii="宋体" w:hAnsi="宋体" w:cs="Arial"/>
          <w:szCs w:val="21"/>
        </w:rPr>
      </w:pPr>
      <w:r>
        <w:rPr>
          <w:rFonts w:hint="eastAsia" w:ascii="宋体" w:hAnsi="宋体" w:cs="Arial"/>
          <w:szCs w:val="21"/>
        </w:rPr>
        <w:t>供应商名称：（公章）</w:t>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 xml:space="preserve">               202  </w:t>
      </w:r>
      <w:r>
        <w:rPr>
          <w:rFonts w:hint="eastAsia" w:ascii="宋体" w:hAnsi="宋体" w:cs="Arial"/>
          <w:szCs w:val="21"/>
        </w:rPr>
        <w:t>年</w:t>
      </w:r>
      <w:r>
        <w:rPr>
          <w:rFonts w:ascii="宋体" w:hAnsi="宋体" w:cs="Arial"/>
          <w:szCs w:val="21"/>
        </w:rPr>
        <w:t xml:space="preserve">   </w:t>
      </w:r>
      <w:r>
        <w:rPr>
          <w:rFonts w:hint="eastAsia" w:ascii="宋体" w:hAnsi="宋体" w:cs="Arial"/>
          <w:szCs w:val="21"/>
        </w:rPr>
        <w:t>月</w:t>
      </w:r>
      <w:r>
        <w:rPr>
          <w:rFonts w:ascii="宋体" w:hAnsi="宋体" w:cs="Arial"/>
          <w:szCs w:val="21"/>
        </w:rPr>
        <w:t xml:space="preserve">    </w:t>
      </w:r>
      <w:r>
        <w:rPr>
          <w:rFonts w:hint="eastAsia" w:ascii="宋体" w:hAnsi="宋体" w:cs="Arial"/>
          <w:szCs w:val="21"/>
        </w:rPr>
        <w:t>日</w:t>
      </w:r>
    </w:p>
    <w:p w14:paraId="3AFF7B47">
      <w:pPr>
        <w:pStyle w:val="2"/>
        <w:keepNext w:val="0"/>
        <w:keepLines w:val="0"/>
        <w:spacing w:before="0" w:after="0"/>
        <w:rPr>
          <w:rFonts w:ascii="宋体" w:hAnsi="宋体"/>
          <w:b w:val="0"/>
          <w:kern w:val="2"/>
          <w:sz w:val="21"/>
          <w:szCs w:val="21"/>
        </w:rPr>
      </w:pPr>
    </w:p>
    <w:p w14:paraId="668E561F">
      <w:pPr>
        <w:pStyle w:val="2"/>
        <w:keepNext w:val="0"/>
        <w:keepLines w:val="0"/>
        <w:spacing w:before="0" w:after="0"/>
        <w:rPr>
          <w:rFonts w:ascii="宋体" w:hAnsi="宋体"/>
          <w:b w:val="0"/>
          <w:kern w:val="2"/>
          <w:sz w:val="21"/>
          <w:szCs w:val="21"/>
        </w:rPr>
      </w:pPr>
    </w:p>
    <w:p w14:paraId="1EE00B7A">
      <w:pPr>
        <w:rPr>
          <w:rFonts w:ascii="宋体" w:hAnsi="宋体"/>
          <w:szCs w:val="21"/>
        </w:rPr>
      </w:pPr>
    </w:p>
    <w:p w14:paraId="67150DD1">
      <w:pPr>
        <w:rPr>
          <w:rFonts w:ascii="宋体" w:hAnsi="宋体"/>
          <w:szCs w:val="21"/>
        </w:rPr>
      </w:pPr>
    </w:p>
    <w:p w14:paraId="13648EAE">
      <w:pPr>
        <w:rPr>
          <w:rFonts w:ascii="宋体" w:hAnsi="宋体"/>
          <w:szCs w:val="21"/>
        </w:rPr>
      </w:pPr>
    </w:p>
    <w:p w14:paraId="3A28DC08">
      <w:pPr>
        <w:rPr>
          <w:rFonts w:ascii="宋体" w:hAnsi="宋体"/>
          <w:szCs w:val="21"/>
        </w:rPr>
      </w:pPr>
    </w:p>
    <w:p w14:paraId="5A241B4E">
      <w:pPr>
        <w:rPr>
          <w:rFonts w:ascii="宋体" w:hAnsi="宋体"/>
          <w:szCs w:val="21"/>
        </w:rPr>
      </w:pPr>
    </w:p>
    <w:p w14:paraId="501ADB49">
      <w:pPr>
        <w:rPr>
          <w:rFonts w:ascii="宋体" w:hAnsi="宋体"/>
          <w:szCs w:val="21"/>
        </w:rPr>
      </w:pPr>
    </w:p>
    <w:p w14:paraId="1DD797FF">
      <w:pPr>
        <w:pStyle w:val="2"/>
        <w:keepNext w:val="0"/>
        <w:keepLines w:val="0"/>
        <w:spacing w:before="0" w:after="0"/>
        <w:rPr>
          <w:rFonts w:ascii="宋体" w:hAnsi="宋体"/>
          <w:b w:val="0"/>
          <w:kern w:val="2"/>
          <w:sz w:val="21"/>
          <w:szCs w:val="21"/>
        </w:rPr>
      </w:pPr>
    </w:p>
    <w:p w14:paraId="5B2B6CD8">
      <w:pPr>
        <w:pStyle w:val="2"/>
        <w:keepNext w:val="0"/>
        <w:keepLines w:val="0"/>
        <w:spacing w:before="0" w:after="0"/>
        <w:rPr>
          <w:rFonts w:ascii="宋体" w:hAnsi="宋体" w:cs="Arial"/>
          <w:b/>
          <w:bCs w:val="0"/>
          <w:kern w:val="2"/>
          <w:sz w:val="21"/>
          <w:szCs w:val="21"/>
        </w:rPr>
      </w:pPr>
      <w:r>
        <w:rPr>
          <w:rFonts w:hint="eastAsia" w:ascii="宋体" w:hAnsi="宋体"/>
          <w:b/>
          <w:bCs w:val="0"/>
          <w:kern w:val="2"/>
          <w:sz w:val="21"/>
          <w:szCs w:val="21"/>
        </w:rPr>
        <w:t>附件2  授权委托书</w:t>
      </w:r>
    </w:p>
    <w:p w14:paraId="5AEC76A2">
      <w:pPr>
        <w:spacing w:line="360" w:lineRule="auto"/>
        <w:ind w:firstLine="539" w:firstLineChars="257"/>
        <w:rPr>
          <w:rFonts w:ascii="宋体" w:hAnsi="宋体" w:cs="Arial"/>
          <w:szCs w:val="24"/>
        </w:rPr>
      </w:pPr>
    </w:p>
    <w:p w14:paraId="07409505">
      <w:pPr>
        <w:spacing w:line="360" w:lineRule="auto"/>
        <w:ind w:firstLine="539" w:firstLineChars="257"/>
        <w:rPr>
          <w:rFonts w:ascii="宋体" w:hAnsi="宋体" w:cs="Arial"/>
          <w:sz w:val="21"/>
          <w:szCs w:val="21"/>
        </w:rPr>
      </w:pPr>
      <w:r>
        <w:rPr>
          <w:rFonts w:hint="eastAsia" w:ascii="宋体" w:hAnsi="宋体" w:cs="Arial"/>
          <w:sz w:val="21"/>
          <w:szCs w:val="21"/>
        </w:rPr>
        <w:t>委托人（供应商）：</w:t>
      </w:r>
      <w:r>
        <w:rPr>
          <w:rFonts w:ascii="宋体" w:hAnsi="宋体" w:cs="Arial"/>
          <w:sz w:val="21"/>
          <w:szCs w:val="21"/>
          <w:u w:val="single"/>
        </w:rPr>
        <w:t xml:space="preserve">                         </w:t>
      </w:r>
      <w:r>
        <w:rPr>
          <w:rFonts w:hint="eastAsia" w:ascii="宋体" w:hAnsi="宋体" w:cs="Arial"/>
          <w:sz w:val="21"/>
          <w:szCs w:val="21"/>
        </w:rPr>
        <w:t>（供应商名称）。</w:t>
      </w:r>
      <w:r>
        <w:rPr>
          <w:rFonts w:ascii="宋体" w:hAnsi="宋体" w:cs="Arial"/>
          <w:sz w:val="21"/>
          <w:szCs w:val="21"/>
        </w:rPr>
        <w:t xml:space="preserve"> </w:t>
      </w:r>
    </w:p>
    <w:p w14:paraId="73BD3D69">
      <w:pPr>
        <w:spacing w:line="360" w:lineRule="auto"/>
        <w:ind w:firstLine="539" w:firstLineChars="257"/>
        <w:rPr>
          <w:rFonts w:ascii="宋体" w:hAnsi="宋体" w:cs="Arial"/>
          <w:sz w:val="21"/>
          <w:szCs w:val="21"/>
        </w:rPr>
      </w:pPr>
      <w:r>
        <w:rPr>
          <w:rFonts w:hint="eastAsia" w:ascii="宋体" w:hAnsi="宋体" w:cs="Arial"/>
          <w:sz w:val="21"/>
          <w:szCs w:val="21"/>
        </w:rPr>
        <w:t>受委托人：</w:t>
      </w:r>
      <w:r>
        <w:rPr>
          <w:rFonts w:ascii="宋体" w:hAnsi="宋体" w:cs="Arial"/>
          <w:sz w:val="21"/>
          <w:szCs w:val="21"/>
          <w:u w:val="single"/>
        </w:rPr>
        <w:t xml:space="preserve">       </w:t>
      </w:r>
      <w:r>
        <w:rPr>
          <w:rFonts w:hint="eastAsia" w:ascii="宋体" w:hAnsi="宋体" w:cs="Arial"/>
          <w:sz w:val="21"/>
          <w:szCs w:val="21"/>
        </w:rPr>
        <w:t>（受委托人姓名），性别：</w:t>
      </w:r>
      <w:r>
        <w:rPr>
          <w:rFonts w:ascii="宋体" w:hAnsi="宋体" w:cs="Arial"/>
          <w:sz w:val="21"/>
          <w:szCs w:val="21"/>
          <w:u w:val="single"/>
        </w:rPr>
        <w:t xml:space="preserve">    </w:t>
      </w:r>
      <w:r>
        <w:rPr>
          <w:rFonts w:hint="eastAsia" w:ascii="宋体" w:hAnsi="宋体" w:cs="Arial"/>
          <w:sz w:val="21"/>
          <w:szCs w:val="21"/>
        </w:rPr>
        <w:t>，民族：</w:t>
      </w:r>
      <w:r>
        <w:rPr>
          <w:rFonts w:ascii="宋体" w:hAnsi="宋体" w:cs="Arial"/>
          <w:sz w:val="21"/>
          <w:szCs w:val="21"/>
          <w:u w:val="single"/>
        </w:rPr>
        <w:t xml:space="preserve">    </w:t>
      </w:r>
      <w:r>
        <w:rPr>
          <w:rFonts w:hint="eastAsia" w:ascii="宋体" w:hAnsi="宋体" w:cs="Arial"/>
          <w:sz w:val="21"/>
          <w:szCs w:val="21"/>
        </w:rPr>
        <w:t>，出生年月日：</w:t>
      </w:r>
      <w:r>
        <w:rPr>
          <w:rFonts w:ascii="宋体" w:hAnsi="宋体" w:cs="Arial"/>
          <w:sz w:val="21"/>
          <w:szCs w:val="21"/>
          <w:u w:val="single"/>
        </w:rPr>
        <w:t xml:space="preserve">    </w:t>
      </w:r>
      <w:r>
        <w:rPr>
          <w:rFonts w:hint="eastAsia" w:ascii="宋体" w:hAnsi="宋体" w:cs="Arial"/>
          <w:sz w:val="21"/>
          <w:szCs w:val="21"/>
        </w:rPr>
        <w:t>，身份证号码：</w:t>
      </w:r>
      <w:r>
        <w:rPr>
          <w:rFonts w:ascii="宋体" w:hAnsi="宋体" w:cs="Arial"/>
          <w:sz w:val="21"/>
          <w:szCs w:val="21"/>
          <w:u w:val="single"/>
        </w:rPr>
        <w:t xml:space="preserve">       </w:t>
      </w:r>
      <w:r>
        <w:rPr>
          <w:rFonts w:ascii="宋体" w:hAnsi="宋体" w:cs="Arial"/>
          <w:sz w:val="21"/>
          <w:szCs w:val="21"/>
        </w:rPr>
        <w:t xml:space="preserve"> </w:t>
      </w:r>
      <w:r>
        <w:rPr>
          <w:rFonts w:hint="eastAsia" w:ascii="宋体" w:hAnsi="宋体" w:cs="Arial"/>
          <w:sz w:val="21"/>
          <w:szCs w:val="21"/>
        </w:rPr>
        <w:t>，电话：</w:t>
      </w:r>
      <w:r>
        <w:rPr>
          <w:rFonts w:ascii="宋体" w:hAnsi="宋体" w:cs="Arial"/>
          <w:sz w:val="21"/>
          <w:szCs w:val="21"/>
          <w:u w:val="single"/>
        </w:rPr>
        <w:t xml:space="preserve">               </w:t>
      </w:r>
      <w:r>
        <w:rPr>
          <w:rFonts w:ascii="宋体" w:hAnsi="宋体" w:cs="Arial"/>
          <w:sz w:val="21"/>
          <w:szCs w:val="21"/>
        </w:rPr>
        <w:t xml:space="preserve"> </w:t>
      </w:r>
      <w:r>
        <w:rPr>
          <w:rFonts w:hint="eastAsia" w:ascii="宋体" w:hAnsi="宋体" w:cs="Arial"/>
          <w:sz w:val="21"/>
          <w:szCs w:val="21"/>
        </w:rPr>
        <w:t>。</w:t>
      </w:r>
    </w:p>
    <w:p w14:paraId="19DB909A">
      <w:pPr>
        <w:spacing w:line="360" w:lineRule="auto"/>
        <w:ind w:firstLine="539" w:firstLineChars="257"/>
        <w:rPr>
          <w:rFonts w:ascii="宋体" w:hAnsi="宋体" w:cs="Arial"/>
          <w:sz w:val="21"/>
          <w:szCs w:val="21"/>
        </w:rPr>
      </w:pPr>
    </w:p>
    <w:p w14:paraId="085EC7D7">
      <w:pPr>
        <w:spacing w:line="360" w:lineRule="auto"/>
        <w:ind w:firstLine="420" w:firstLineChars="200"/>
        <w:rPr>
          <w:rFonts w:ascii="宋体" w:hAnsi="宋体" w:cs="Arial"/>
          <w:sz w:val="21"/>
          <w:szCs w:val="21"/>
        </w:rPr>
      </w:pPr>
      <w:r>
        <w:rPr>
          <w:rFonts w:hint="eastAsia" w:ascii="宋体" w:hAnsi="宋体" w:cs="Arial"/>
          <w:sz w:val="21"/>
          <w:szCs w:val="21"/>
        </w:rPr>
        <w:t>兹委托上列受委托人担任委托人的代理人，代理参加《广州医科大学附属番禺中心医院信息系统升级改造项目》</w:t>
      </w:r>
      <w:r>
        <w:rPr>
          <w:rFonts w:ascii="宋体" w:hAnsi="宋体" w:cs="Arial"/>
          <w:sz w:val="21"/>
          <w:szCs w:val="21"/>
        </w:rPr>
        <w:t>市场价格调研</w:t>
      </w:r>
      <w:r>
        <w:rPr>
          <w:rFonts w:hint="eastAsia" w:ascii="宋体" w:hAnsi="宋体" w:cs="Arial"/>
          <w:sz w:val="21"/>
          <w:szCs w:val="21"/>
        </w:rPr>
        <w:t>活动。受委托人代理权限如下：</w:t>
      </w:r>
    </w:p>
    <w:p w14:paraId="3416F1A1">
      <w:pPr>
        <w:numPr>
          <w:ilvl w:val="0"/>
          <w:numId w:val="5"/>
        </w:numPr>
        <w:tabs>
          <w:tab w:val="left" w:pos="360"/>
        </w:tabs>
        <w:spacing w:line="360" w:lineRule="auto"/>
        <w:ind w:left="0" w:firstLine="540"/>
        <w:rPr>
          <w:rFonts w:ascii="宋体" w:hAnsi="宋体" w:cs="宋体"/>
          <w:sz w:val="21"/>
          <w:szCs w:val="21"/>
        </w:rPr>
      </w:pPr>
      <w:r>
        <w:rPr>
          <w:rFonts w:hint="eastAsia" w:ascii="宋体" w:hAnsi="宋体" w:cs="宋体"/>
          <w:sz w:val="21"/>
          <w:szCs w:val="21"/>
        </w:rPr>
        <w:t>提交方案及报价文件（含补充、修改文件），或者撤回已提交的方案及报价文件（含补充、修改文件）；</w:t>
      </w:r>
    </w:p>
    <w:p w14:paraId="7F57C960">
      <w:pPr>
        <w:numPr>
          <w:ilvl w:val="0"/>
          <w:numId w:val="5"/>
        </w:numPr>
        <w:tabs>
          <w:tab w:val="left" w:pos="360"/>
        </w:tabs>
        <w:spacing w:line="360" w:lineRule="auto"/>
        <w:ind w:left="0" w:firstLine="540"/>
        <w:rPr>
          <w:rFonts w:ascii="宋体" w:hAnsi="宋体" w:cs="宋体"/>
          <w:sz w:val="21"/>
          <w:szCs w:val="21"/>
        </w:rPr>
      </w:pPr>
      <w:r>
        <w:rPr>
          <w:rFonts w:hint="eastAsia" w:ascii="宋体" w:hAnsi="宋体" w:cs="宋体"/>
          <w:sz w:val="21"/>
          <w:szCs w:val="21"/>
        </w:rPr>
        <w:t xml:space="preserve">依法参加市场调研开封仪式、市场调研会议等活动； </w:t>
      </w:r>
    </w:p>
    <w:p w14:paraId="087E7E89">
      <w:pPr>
        <w:numPr>
          <w:ilvl w:val="0"/>
          <w:numId w:val="5"/>
        </w:numPr>
        <w:tabs>
          <w:tab w:val="left" w:pos="360"/>
        </w:tabs>
        <w:spacing w:line="360" w:lineRule="auto"/>
        <w:ind w:left="0" w:firstLine="540"/>
        <w:rPr>
          <w:rFonts w:ascii="宋体" w:hAnsi="宋体" w:cs="宋体"/>
          <w:sz w:val="21"/>
          <w:szCs w:val="21"/>
        </w:rPr>
      </w:pPr>
      <w:r>
        <w:rPr>
          <w:rFonts w:hint="eastAsia" w:ascii="宋体" w:hAnsi="宋体" w:cs="宋体"/>
          <w:sz w:val="21"/>
          <w:szCs w:val="21"/>
        </w:rPr>
        <w:t>对不合理对待提出由委托人确认的质疑函、投诉书；</w:t>
      </w:r>
    </w:p>
    <w:p w14:paraId="545F9E21">
      <w:pPr>
        <w:numPr>
          <w:ilvl w:val="0"/>
          <w:numId w:val="5"/>
        </w:numPr>
        <w:tabs>
          <w:tab w:val="left" w:pos="360"/>
        </w:tabs>
        <w:spacing w:line="360" w:lineRule="auto"/>
        <w:ind w:left="0" w:firstLine="540"/>
        <w:rPr>
          <w:rFonts w:ascii="宋体" w:hAnsi="宋体" w:cs="宋体"/>
          <w:sz w:val="21"/>
          <w:szCs w:val="21"/>
        </w:rPr>
      </w:pPr>
      <w:r>
        <w:rPr>
          <w:rFonts w:hint="eastAsia" w:ascii="宋体" w:hAnsi="宋体" w:cs="宋体"/>
          <w:sz w:val="21"/>
          <w:szCs w:val="21"/>
        </w:rPr>
        <w:t>参加市场调研谈判；</w:t>
      </w:r>
    </w:p>
    <w:p w14:paraId="10A9C587">
      <w:pPr>
        <w:tabs>
          <w:tab w:val="left" w:pos="2700"/>
        </w:tabs>
        <w:spacing w:line="360" w:lineRule="auto"/>
        <w:ind w:firstLine="420" w:firstLineChars="200"/>
        <w:rPr>
          <w:rFonts w:ascii="宋体" w:hAnsi="宋体" w:cs="Arial"/>
          <w:sz w:val="21"/>
          <w:szCs w:val="21"/>
        </w:rPr>
      </w:pPr>
      <w:r>
        <w:rPr>
          <w:rFonts w:hint="eastAsia" w:ascii="宋体" w:hAnsi="宋体" w:cs="Arial"/>
          <w:sz w:val="21"/>
          <w:szCs w:val="21"/>
        </w:rPr>
        <w:t>上列受委托人在上述授权范围和代理权限内，在有关文件上签名委托人予以承认，产生的权利归委托人享有，义务由委托人承担，民事责任由委托人和受委托人共同承担。</w:t>
      </w:r>
    </w:p>
    <w:p w14:paraId="4D3F4D3B">
      <w:pPr>
        <w:spacing w:line="360" w:lineRule="auto"/>
        <w:ind w:firstLine="420" w:firstLineChars="200"/>
        <w:rPr>
          <w:rFonts w:ascii="宋体" w:hAnsi="宋体" w:cs="Arial"/>
          <w:sz w:val="21"/>
          <w:szCs w:val="21"/>
        </w:rPr>
      </w:pPr>
    </w:p>
    <w:p w14:paraId="302437E0">
      <w:pPr>
        <w:spacing w:line="360" w:lineRule="auto"/>
        <w:ind w:firstLine="3780" w:firstLineChars="1800"/>
        <w:rPr>
          <w:rFonts w:ascii="宋体" w:hAnsi="宋体" w:cs="Arial"/>
          <w:sz w:val="21"/>
          <w:szCs w:val="21"/>
        </w:rPr>
      </w:pPr>
    </w:p>
    <w:p w14:paraId="1E02914A">
      <w:pPr>
        <w:spacing w:line="360" w:lineRule="auto"/>
        <w:ind w:firstLine="3780" w:firstLineChars="1800"/>
        <w:rPr>
          <w:rFonts w:ascii="宋体" w:hAnsi="宋体" w:cs="Arial"/>
          <w:sz w:val="21"/>
          <w:szCs w:val="21"/>
        </w:rPr>
      </w:pPr>
    </w:p>
    <w:p w14:paraId="03781293">
      <w:pPr>
        <w:spacing w:line="360" w:lineRule="auto"/>
        <w:rPr>
          <w:rFonts w:ascii="宋体" w:hAnsi="宋体" w:cs="Arial"/>
          <w:sz w:val="21"/>
          <w:szCs w:val="21"/>
        </w:rPr>
      </w:pPr>
    </w:p>
    <w:p w14:paraId="36F89E09">
      <w:pPr>
        <w:spacing w:line="360" w:lineRule="auto"/>
        <w:rPr>
          <w:rFonts w:ascii="宋体" w:hAnsi="宋体" w:cs="Arial"/>
          <w:sz w:val="21"/>
          <w:szCs w:val="21"/>
        </w:rPr>
      </w:pPr>
    </w:p>
    <w:p w14:paraId="1F1ADF4E">
      <w:pPr>
        <w:tabs>
          <w:tab w:val="left" w:pos="3780"/>
        </w:tabs>
        <w:spacing w:line="360" w:lineRule="auto"/>
        <w:ind w:firstLine="1260" w:firstLineChars="600"/>
        <w:rPr>
          <w:rFonts w:ascii="宋体" w:hAnsi="宋体" w:cs="Arial"/>
          <w:sz w:val="21"/>
          <w:szCs w:val="21"/>
        </w:rPr>
      </w:pPr>
      <w:r>
        <w:rPr>
          <w:rFonts w:hint="eastAsia" w:ascii="宋体" w:hAnsi="宋体" w:cs="Arial"/>
          <w:sz w:val="21"/>
          <w:szCs w:val="21"/>
        </w:rPr>
        <w:t>委</w:t>
      </w:r>
      <w:r>
        <w:rPr>
          <w:rFonts w:ascii="宋体" w:hAnsi="宋体" w:cs="Arial"/>
          <w:sz w:val="21"/>
          <w:szCs w:val="21"/>
        </w:rPr>
        <w:t xml:space="preserve"> </w:t>
      </w:r>
      <w:r>
        <w:rPr>
          <w:rFonts w:hint="eastAsia" w:ascii="宋体" w:hAnsi="宋体" w:cs="Arial"/>
          <w:sz w:val="21"/>
          <w:szCs w:val="21"/>
        </w:rPr>
        <w:t>托</w:t>
      </w:r>
      <w:r>
        <w:rPr>
          <w:rFonts w:ascii="宋体" w:hAnsi="宋体" w:cs="Arial"/>
          <w:sz w:val="21"/>
          <w:szCs w:val="21"/>
        </w:rPr>
        <w:t xml:space="preserve"> </w:t>
      </w:r>
      <w:r>
        <w:rPr>
          <w:rFonts w:hint="eastAsia" w:ascii="宋体" w:hAnsi="宋体" w:cs="Arial"/>
          <w:sz w:val="21"/>
          <w:szCs w:val="21"/>
        </w:rPr>
        <w:t>人（公章）：</w:t>
      </w:r>
    </w:p>
    <w:p w14:paraId="2D9B84A4">
      <w:pPr>
        <w:spacing w:line="360" w:lineRule="auto"/>
        <w:rPr>
          <w:rFonts w:ascii="宋体" w:hAnsi="宋体" w:cs="Arial"/>
          <w:sz w:val="21"/>
          <w:szCs w:val="21"/>
        </w:rPr>
      </w:pPr>
    </w:p>
    <w:p w14:paraId="551DBF3C">
      <w:pPr>
        <w:spacing w:line="360" w:lineRule="auto"/>
        <w:ind w:firstLine="5880" w:firstLineChars="2800"/>
        <w:rPr>
          <w:rFonts w:ascii="宋体" w:hAnsi="宋体" w:cs="Arial"/>
          <w:sz w:val="21"/>
          <w:szCs w:val="21"/>
        </w:rPr>
      </w:pPr>
      <w:r>
        <w:rPr>
          <w:rFonts w:ascii="宋体" w:hAnsi="宋体" w:cs="Arial"/>
          <w:sz w:val="21"/>
          <w:szCs w:val="21"/>
        </w:rPr>
        <w:t xml:space="preserve">202  </w:t>
      </w:r>
      <w:r>
        <w:rPr>
          <w:rFonts w:hint="eastAsia" w:ascii="宋体" w:hAnsi="宋体" w:cs="Arial"/>
          <w:sz w:val="21"/>
          <w:szCs w:val="21"/>
        </w:rPr>
        <w:t>年</w:t>
      </w:r>
      <w:r>
        <w:rPr>
          <w:rFonts w:ascii="宋体" w:hAnsi="宋体" w:cs="Arial"/>
          <w:sz w:val="21"/>
          <w:szCs w:val="21"/>
        </w:rPr>
        <w:t xml:space="preserve"> </w:t>
      </w:r>
      <w:r>
        <w:rPr>
          <w:rFonts w:hint="eastAsia" w:ascii="宋体" w:hAnsi="宋体" w:cs="Arial"/>
          <w:sz w:val="21"/>
          <w:szCs w:val="21"/>
        </w:rPr>
        <w:t xml:space="preserve">  月</w:t>
      </w:r>
      <w:r>
        <w:rPr>
          <w:rFonts w:ascii="宋体" w:hAnsi="宋体" w:cs="Arial"/>
          <w:sz w:val="21"/>
          <w:szCs w:val="21"/>
        </w:rPr>
        <w:t xml:space="preserve"> </w:t>
      </w:r>
      <w:r>
        <w:rPr>
          <w:rFonts w:hint="eastAsia" w:ascii="宋体" w:hAnsi="宋体" w:cs="Arial"/>
          <w:sz w:val="21"/>
          <w:szCs w:val="21"/>
        </w:rPr>
        <w:t xml:space="preserve">  日</w:t>
      </w:r>
    </w:p>
    <w:p w14:paraId="02834438">
      <w:pPr>
        <w:spacing w:line="360" w:lineRule="auto"/>
        <w:ind w:firstLine="3780" w:firstLineChars="1800"/>
        <w:rPr>
          <w:rFonts w:ascii="宋体" w:hAnsi="宋体"/>
          <w:szCs w:val="24"/>
        </w:rPr>
      </w:pPr>
    </w:p>
    <w:p w14:paraId="7F9489FE">
      <w:pPr>
        <w:pStyle w:val="2"/>
        <w:keepNext w:val="0"/>
        <w:keepLines w:val="0"/>
        <w:spacing w:before="0" w:after="0"/>
        <w:rPr>
          <w:rFonts w:ascii="宋体" w:hAnsi="宋体" w:cs="Arial"/>
          <w:b w:val="0"/>
          <w:bCs w:val="0"/>
          <w:kern w:val="2"/>
          <w:sz w:val="21"/>
          <w:szCs w:val="21"/>
        </w:rPr>
      </w:pPr>
      <w:r>
        <w:rPr>
          <w:rFonts w:ascii="宋体" w:hAnsi="宋体"/>
          <w:b w:val="0"/>
        </w:rPr>
        <w:br w:type="page"/>
      </w:r>
      <w:r>
        <w:rPr>
          <w:rFonts w:hint="eastAsia" w:ascii="宋体" w:hAnsi="宋体" w:cs="宋体"/>
          <w:kern w:val="2"/>
          <w:szCs w:val="24"/>
        </w:rPr>
        <w:t>附件3  报价一览表</w:t>
      </w:r>
    </w:p>
    <w:p w14:paraId="62C3AF50">
      <w:pPr>
        <w:spacing w:line="360" w:lineRule="auto"/>
        <w:rPr>
          <w:rFonts w:hint="eastAsia" w:ascii="宋体" w:hAnsi="宋体" w:cs="Arial"/>
          <w:szCs w:val="21"/>
        </w:rPr>
      </w:pPr>
    </w:p>
    <w:p w14:paraId="49418138">
      <w:pPr>
        <w:spacing w:line="360" w:lineRule="auto"/>
        <w:rPr>
          <w:rFonts w:hint="eastAsia" w:ascii="宋体" w:hAnsi="宋体" w:cs="Arial"/>
          <w:szCs w:val="21"/>
        </w:rPr>
      </w:pPr>
      <w:r>
        <w:rPr>
          <w:rFonts w:hint="eastAsia" w:ascii="宋体" w:hAnsi="宋体" w:cs="Arial"/>
          <w:szCs w:val="21"/>
        </w:rPr>
        <w:t>广州医科大学附属番禺中心医院：</w:t>
      </w:r>
    </w:p>
    <w:p w14:paraId="62C8B4F7">
      <w:pPr>
        <w:tabs>
          <w:tab w:val="left" w:pos="120"/>
          <w:tab w:val="left" w:pos="1800"/>
          <w:tab w:val="left" w:pos="3720"/>
          <w:tab w:val="left" w:pos="5880"/>
          <w:tab w:val="left" w:pos="7800"/>
        </w:tabs>
        <w:spacing w:line="360" w:lineRule="auto"/>
        <w:ind w:firstLine="420" w:firstLineChars="200"/>
        <w:rPr>
          <w:rFonts w:hint="eastAsia" w:ascii="宋体" w:hAnsi="宋体" w:cs="Arial"/>
          <w:szCs w:val="21"/>
        </w:rPr>
      </w:pPr>
      <w:r>
        <w:rPr>
          <w:rFonts w:hint="eastAsia" w:ascii="宋体" w:hAnsi="宋体" w:cs="Arial"/>
          <w:szCs w:val="21"/>
        </w:rPr>
        <w:t>在研究了方案和有关文件后，我们《广州医科大学附属番禺中心医院信息系统升级改造项目》报价如下：</w:t>
      </w:r>
    </w:p>
    <w:p w14:paraId="4F9728AA">
      <w:pPr>
        <w:spacing w:line="360" w:lineRule="auto"/>
        <w:rPr>
          <w:rFonts w:hint="eastAsia" w:ascii="宋体" w:hAnsi="宋体" w:cs="Arial"/>
          <w:szCs w:val="21"/>
        </w:rPr>
      </w:pPr>
    </w:p>
    <w:tbl>
      <w:tblPr>
        <w:tblStyle w:val="38"/>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5"/>
        <w:gridCol w:w="1640"/>
        <w:gridCol w:w="1821"/>
        <w:gridCol w:w="2437"/>
        <w:gridCol w:w="1612"/>
        <w:gridCol w:w="1405"/>
      </w:tblGrid>
      <w:tr w14:paraId="7076D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9"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14:paraId="7A3711B2">
            <w:pPr>
              <w:jc w:val="center"/>
              <w:rPr>
                <w:b/>
                <w:bCs w:val="0"/>
                <w:snapToGrid w:val="0"/>
                <w:sz w:val="24"/>
              </w:rPr>
            </w:pPr>
            <w:r>
              <w:rPr>
                <w:rFonts w:hint="eastAsia"/>
                <w:b/>
                <w:bCs w:val="0"/>
                <w:snapToGrid w:val="0"/>
                <w:sz w:val="24"/>
              </w:rPr>
              <w:t>序号</w:t>
            </w:r>
          </w:p>
        </w:tc>
        <w:tc>
          <w:tcPr>
            <w:tcW w:w="833" w:type="pct"/>
            <w:tcBorders>
              <w:top w:val="single" w:color="auto" w:sz="4" w:space="0"/>
              <w:left w:val="single" w:color="auto" w:sz="4" w:space="0"/>
              <w:right w:val="single" w:color="auto" w:sz="4" w:space="0"/>
            </w:tcBorders>
            <w:vAlign w:val="center"/>
          </w:tcPr>
          <w:p w14:paraId="07A4B481">
            <w:pPr>
              <w:jc w:val="center"/>
              <w:rPr>
                <w:rFonts w:hint="default" w:eastAsia="宋体"/>
                <w:b/>
                <w:bCs w:val="0"/>
                <w:snapToGrid w:val="0"/>
                <w:sz w:val="24"/>
                <w:lang w:val="en-US" w:eastAsia="zh-CN"/>
              </w:rPr>
            </w:pPr>
            <w:r>
              <w:rPr>
                <w:rFonts w:hint="eastAsia"/>
                <w:b/>
                <w:bCs w:val="0"/>
                <w:snapToGrid w:val="0"/>
                <w:sz w:val="24"/>
                <w:lang w:val="en-US" w:eastAsia="zh-CN"/>
              </w:rPr>
              <w:t>服务项目</w:t>
            </w:r>
          </w:p>
        </w:tc>
        <w:tc>
          <w:tcPr>
            <w:tcW w:w="925" w:type="pct"/>
            <w:tcBorders>
              <w:top w:val="single" w:color="auto" w:sz="4" w:space="0"/>
              <w:left w:val="single" w:color="auto" w:sz="4" w:space="0"/>
              <w:bottom w:val="single" w:color="auto" w:sz="4" w:space="0"/>
              <w:right w:val="single" w:color="auto" w:sz="4" w:space="0"/>
            </w:tcBorders>
            <w:vAlign w:val="center"/>
          </w:tcPr>
          <w:p w14:paraId="1D47930A">
            <w:pPr>
              <w:jc w:val="center"/>
              <w:rPr>
                <w:rFonts w:hint="default"/>
                <w:b/>
                <w:bCs w:val="0"/>
                <w:snapToGrid w:val="0"/>
                <w:sz w:val="24"/>
                <w:lang w:val="en-US" w:eastAsia="zh-CN"/>
              </w:rPr>
            </w:pPr>
            <w:r>
              <w:rPr>
                <w:rFonts w:hint="eastAsia"/>
                <w:b/>
                <w:bCs w:val="0"/>
                <w:snapToGrid w:val="0"/>
                <w:sz w:val="24"/>
                <w:lang w:val="en-US" w:eastAsia="zh-CN"/>
              </w:rPr>
              <w:t>分类</w:t>
            </w:r>
          </w:p>
        </w:tc>
        <w:tc>
          <w:tcPr>
            <w:tcW w:w="1238" w:type="pct"/>
            <w:tcBorders>
              <w:top w:val="single" w:color="auto" w:sz="4" w:space="0"/>
              <w:left w:val="single" w:color="auto" w:sz="4" w:space="0"/>
              <w:bottom w:val="single" w:color="auto" w:sz="4" w:space="0"/>
              <w:right w:val="single" w:color="auto" w:sz="4" w:space="0"/>
            </w:tcBorders>
            <w:vAlign w:val="center"/>
          </w:tcPr>
          <w:p w14:paraId="33F779D1">
            <w:pPr>
              <w:jc w:val="center"/>
              <w:rPr>
                <w:rFonts w:hint="default"/>
                <w:b/>
                <w:bCs w:val="0"/>
                <w:snapToGrid w:val="0"/>
                <w:sz w:val="24"/>
                <w:lang w:val="en-US" w:eastAsia="zh-CN"/>
              </w:rPr>
            </w:pPr>
            <w:r>
              <w:rPr>
                <w:rFonts w:hint="eastAsia"/>
                <w:b/>
                <w:bCs w:val="0"/>
                <w:snapToGrid w:val="0"/>
                <w:sz w:val="24"/>
                <w:lang w:val="en-US" w:eastAsia="zh-CN"/>
              </w:rPr>
              <w:t>子系统</w:t>
            </w:r>
          </w:p>
        </w:tc>
        <w:tc>
          <w:tcPr>
            <w:tcW w:w="819" w:type="pct"/>
            <w:tcBorders>
              <w:top w:val="single" w:color="auto" w:sz="4" w:space="0"/>
              <w:left w:val="single" w:color="auto" w:sz="4" w:space="0"/>
              <w:bottom w:val="single" w:color="auto" w:sz="4" w:space="0"/>
              <w:right w:val="single" w:color="auto" w:sz="4" w:space="0"/>
            </w:tcBorders>
            <w:vAlign w:val="center"/>
          </w:tcPr>
          <w:p w14:paraId="27D72380">
            <w:pPr>
              <w:jc w:val="center"/>
              <w:rPr>
                <w:rFonts w:asciiTheme="minorEastAsia" w:hAnsiTheme="minorEastAsia" w:cstheme="minorEastAsia"/>
                <w:b/>
                <w:bCs w:val="0"/>
                <w:color w:val="000000"/>
                <w:kern w:val="0"/>
                <w:sz w:val="24"/>
              </w:rPr>
            </w:pPr>
            <w:r>
              <w:rPr>
                <w:rFonts w:hint="eastAsia" w:asciiTheme="minorEastAsia" w:hAnsiTheme="minorEastAsia" w:cstheme="minorEastAsia"/>
                <w:b/>
                <w:bCs w:val="0"/>
                <w:color w:val="000000"/>
                <w:kern w:val="0"/>
                <w:sz w:val="24"/>
              </w:rPr>
              <w:t>报价（万元）</w:t>
            </w:r>
          </w:p>
        </w:tc>
        <w:tc>
          <w:tcPr>
            <w:tcW w:w="712" w:type="pct"/>
            <w:tcBorders>
              <w:top w:val="single" w:color="auto" w:sz="4" w:space="0"/>
              <w:left w:val="single" w:color="auto" w:sz="4" w:space="0"/>
              <w:right w:val="single" w:color="auto" w:sz="4" w:space="0"/>
            </w:tcBorders>
            <w:vAlign w:val="center"/>
          </w:tcPr>
          <w:p w14:paraId="187EC119">
            <w:pPr>
              <w:jc w:val="center"/>
              <w:rPr>
                <w:rFonts w:asciiTheme="minorEastAsia" w:hAnsiTheme="minorEastAsia" w:cstheme="minorEastAsia"/>
                <w:b/>
                <w:bCs w:val="0"/>
                <w:color w:val="000000"/>
                <w:kern w:val="0"/>
                <w:sz w:val="24"/>
              </w:rPr>
            </w:pPr>
            <w:r>
              <w:rPr>
                <w:rFonts w:hint="eastAsia" w:asciiTheme="minorEastAsia" w:hAnsiTheme="minorEastAsia" w:cstheme="minorEastAsia"/>
                <w:b/>
                <w:bCs w:val="0"/>
                <w:color w:val="000000"/>
                <w:kern w:val="0"/>
                <w:sz w:val="24"/>
              </w:rPr>
              <w:t>备注</w:t>
            </w:r>
          </w:p>
        </w:tc>
      </w:tr>
      <w:tr w14:paraId="7E8EC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14:paraId="4D6161C6">
            <w:pPr>
              <w:spacing w:line="560" w:lineRule="exact"/>
              <w:jc w:val="center"/>
              <w:rPr>
                <w:rFonts w:hint="default" w:eastAsia="宋体"/>
                <w:b/>
                <w:bCs w:val="0"/>
                <w:sz w:val="24"/>
                <w:lang w:val="en-US" w:eastAsia="zh-CN"/>
              </w:rPr>
            </w:pPr>
            <w:r>
              <w:rPr>
                <w:rFonts w:hint="eastAsia"/>
                <w:b/>
                <w:bCs w:val="0"/>
                <w:sz w:val="24"/>
                <w:lang w:val="en-US" w:eastAsia="zh-CN"/>
              </w:rPr>
              <w:t>1</w:t>
            </w:r>
          </w:p>
        </w:tc>
        <w:tc>
          <w:tcPr>
            <w:tcW w:w="833" w:type="pct"/>
            <w:tcBorders>
              <w:left w:val="single" w:color="auto" w:sz="4" w:space="0"/>
              <w:right w:val="single" w:color="auto" w:sz="4" w:space="0"/>
            </w:tcBorders>
            <w:vAlign w:val="center"/>
          </w:tcPr>
          <w:p w14:paraId="589080A8">
            <w:pPr>
              <w:jc w:val="center"/>
              <w:rPr>
                <w:rFonts w:hint="default" w:eastAsia="宋体"/>
                <w:b/>
                <w:bCs w:val="0"/>
                <w:sz w:val="24"/>
                <w:lang w:val="en-US" w:eastAsia="zh-CN"/>
              </w:rPr>
            </w:pPr>
            <w:r>
              <w:rPr>
                <w:rFonts w:hint="eastAsia" w:cstheme="minorBidi"/>
                <w:b/>
                <w:bCs w:val="0"/>
                <w:kern w:val="2"/>
                <w:szCs w:val="28"/>
              </w:rPr>
              <w:t>核心系统</w:t>
            </w:r>
            <w:r>
              <w:rPr>
                <w:rFonts w:hint="eastAsia" w:cstheme="minorBidi"/>
                <w:b/>
                <w:bCs w:val="0"/>
                <w:kern w:val="2"/>
                <w:szCs w:val="28"/>
                <w:lang w:val="en-US" w:eastAsia="zh-CN"/>
              </w:rPr>
              <w:t>资源整合保障</w:t>
            </w:r>
            <w:r>
              <w:rPr>
                <w:rFonts w:hint="eastAsia" w:cstheme="minorBidi"/>
                <w:b/>
                <w:bCs w:val="0"/>
                <w:kern w:val="2"/>
                <w:szCs w:val="28"/>
              </w:rPr>
              <w:t>服务</w:t>
            </w:r>
          </w:p>
        </w:tc>
        <w:tc>
          <w:tcPr>
            <w:tcW w:w="925" w:type="pct"/>
            <w:tcBorders>
              <w:top w:val="single" w:color="auto" w:sz="4" w:space="0"/>
              <w:left w:val="single" w:color="auto" w:sz="4" w:space="0"/>
              <w:bottom w:val="single" w:color="auto" w:sz="4" w:space="0"/>
              <w:right w:val="single" w:color="auto" w:sz="4" w:space="0"/>
            </w:tcBorders>
            <w:vAlign w:val="center"/>
          </w:tcPr>
          <w:p w14:paraId="67B95B2D">
            <w:pPr>
              <w:jc w:val="center"/>
              <w:rPr>
                <w:rFonts w:hint="eastAsia" w:eastAsia="宋体" w:cstheme="minorBidi"/>
                <w:b/>
                <w:bCs w:val="0"/>
                <w:kern w:val="2"/>
                <w:szCs w:val="28"/>
                <w:lang w:val="en-US" w:eastAsia="zh-CN"/>
              </w:rPr>
            </w:pPr>
            <w:r>
              <w:rPr>
                <w:rFonts w:hint="eastAsia" w:cstheme="minorBidi"/>
                <w:b/>
                <w:bCs w:val="0"/>
                <w:kern w:val="2"/>
                <w:szCs w:val="28"/>
                <w:lang w:val="en-US" w:eastAsia="zh-CN"/>
              </w:rPr>
              <w:t>-</w:t>
            </w:r>
          </w:p>
        </w:tc>
        <w:tc>
          <w:tcPr>
            <w:tcW w:w="1238" w:type="pct"/>
            <w:tcBorders>
              <w:top w:val="single" w:color="auto" w:sz="4" w:space="0"/>
              <w:left w:val="single" w:color="auto" w:sz="4" w:space="0"/>
              <w:bottom w:val="single" w:color="auto" w:sz="4" w:space="0"/>
              <w:right w:val="single" w:color="auto" w:sz="4" w:space="0"/>
            </w:tcBorders>
            <w:vAlign w:val="center"/>
          </w:tcPr>
          <w:p w14:paraId="6C458D50">
            <w:pPr>
              <w:jc w:val="center"/>
              <w:rPr>
                <w:rFonts w:hint="eastAsia" w:eastAsia="宋体" w:cstheme="minorBidi"/>
                <w:b/>
                <w:bCs w:val="0"/>
                <w:kern w:val="2"/>
                <w:szCs w:val="28"/>
                <w:lang w:val="en-US" w:eastAsia="zh-CN"/>
              </w:rPr>
            </w:pPr>
            <w:r>
              <w:rPr>
                <w:rFonts w:hint="eastAsia" w:cstheme="minorBidi"/>
                <w:b/>
                <w:bCs w:val="0"/>
                <w:kern w:val="2"/>
                <w:szCs w:val="28"/>
                <w:lang w:val="en-US" w:eastAsia="zh-CN"/>
              </w:rPr>
              <w:t>-</w:t>
            </w:r>
          </w:p>
        </w:tc>
        <w:tc>
          <w:tcPr>
            <w:tcW w:w="819" w:type="pct"/>
            <w:tcBorders>
              <w:top w:val="single" w:color="auto" w:sz="4" w:space="0"/>
              <w:left w:val="single" w:color="auto" w:sz="4" w:space="0"/>
              <w:bottom w:val="single" w:color="auto" w:sz="4" w:space="0"/>
              <w:right w:val="single" w:color="auto" w:sz="4" w:space="0"/>
            </w:tcBorders>
            <w:vAlign w:val="center"/>
          </w:tcPr>
          <w:p w14:paraId="11256F7E">
            <w:pPr>
              <w:jc w:val="center"/>
              <w:rPr>
                <w:rFonts w:asciiTheme="minorEastAsia" w:hAnsiTheme="minorEastAsia" w:cstheme="minorEastAsia"/>
                <w:color w:val="000000"/>
                <w:kern w:val="0"/>
                <w:sz w:val="24"/>
              </w:rPr>
            </w:pPr>
          </w:p>
        </w:tc>
        <w:tc>
          <w:tcPr>
            <w:tcW w:w="712" w:type="pct"/>
            <w:tcBorders>
              <w:left w:val="single" w:color="auto" w:sz="4" w:space="0"/>
              <w:right w:val="single" w:color="auto" w:sz="4" w:space="0"/>
            </w:tcBorders>
            <w:vAlign w:val="center"/>
          </w:tcPr>
          <w:p w14:paraId="76A17DD1">
            <w:pPr>
              <w:jc w:val="center"/>
              <w:rPr>
                <w:rFonts w:asciiTheme="minorEastAsia" w:hAnsiTheme="minorEastAsia" w:cstheme="minorEastAsia"/>
                <w:color w:val="000000"/>
                <w:kern w:val="0"/>
                <w:sz w:val="24"/>
              </w:rPr>
            </w:pPr>
          </w:p>
        </w:tc>
      </w:tr>
      <w:tr w14:paraId="384D3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14:paraId="26FAEB09">
            <w:pPr>
              <w:spacing w:line="560" w:lineRule="exact"/>
              <w:jc w:val="center"/>
              <w:rPr>
                <w:rFonts w:hint="default" w:eastAsia="宋体"/>
                <w:b/>
                <w:bCs w:val="0"/>
                <w:sz w:val="24"/>
                <w:lang w:val="en-US" w:eastAsia="zh-CN"/>
              </w:rPr>
            </w:pPr>
            <w:r>
              <w:rPr>
                <w:rFonts w:hint="eastAsia"/>
                <w:b/>
                <w:bCs w:val="0"/>
                <w:sz w:val="24"/>
                <w:lang w:val="en-US" w:eastAsia="zh-CN"/>
              </w:rPr>
              <w:t>2</w:t>
            </w:r>
          </w:p>
        </w:tc>
        <w:tc>
          <w:tcPr>
            <w:tcW w:w="833" w:type="pct"/>
            <w:tcBorders>
              <w:left w:val="single" w:color="auto" w:sz="4" w:space="0"/>
              <w:right w:val="single" w:color="auto" w:sz="4" w:space="0"/>
            </w:tcBorders>
            <w:vAlign w:val="center"/>
          </w:tcPr>
          <w:p w14:paraId="0AA6151A">
            <w:pPr>
              <w:jc w:val="center"/>
              <w:rPr>
                <w:rFonts w:asciiTheme="minorEastAsia" w:hAnsiTheme="minorEastAsia" w:eastAsiaTheme="minorEastAsia"/>
                <w:b/>
                <w:bCs w:val="0"/>
                <w:sz w:val="24"/>
              </w:rPr>
            </w:pPr>
            <w:r>
              <w:rPr>
                <w:rFonts w:hint="eastAsia" w:cstheme="minorBidi"/>
                <w:b/>
                <w:bCs w:val="0"/>
                <w:kern w:val="2"/>
                <w:szCs w:val="28"/>
              </w:rPr>
              <w:t>核心系统年度维护服务</w:t>
            </w:r>
          </w:p>
        </w:tc>
        <w:tc>
          <w:tcPr>
            <w:tcW w:w="925" w:type="pct"/>
            <w:tcBorders>
              <w:top w:val="single" w:color="auto" w:sz="4" w:space="0"/>
              <w:left w:val="single" w:color="auto" w:sz="4" w:space="0"/>
              <w:bottom w:val="single" w:color="auto" w:sz="4" w:space="0"/>
              <w:right w:val="single" w:color="auto" w:sz="4" w:space="0"/>
            </w:tcBorders>
            <w:vAlign w:val="center"/>
          </w:tcPr>
          <w:p w14:paraId="7136B4BF">
            <w:pPr>
              <w:jc w:val="center"/>
              <w:rPr>
                <w:rFonts w:hint="eastAsia" w:eastAsia="宋体" w:cstheme="minorBidi"/>
                <w:b/>
                <w:bCs w:val="0"/>
                <w:kern w:val="2"/>
                <w:szCs w:val="28"/>
                <w:lang w:val="en-US" w:eastAsia="zh-CN"/>
              </w:rPr>
            </w:pPr>
            <w:r>
              <w:rPr>
                <w:rFonts w:hint="eastAsia" w:cstheme="minorBidi"/>
                <w:b/>
                <w:bCs w:val="0"/>
                <w:kern w:val="2"/>
                <w:szCs w:val="28"/>
                <w:lang w:val="en-US" w:eastAsia="zh-CN"/>
              </w:rPr>
              <w:t>-</w:t>
            </w:r>
          </w:p>
        </w:tc>
        <w:tc>
          <w:tcPr>
            <w:tcW w:w="1238" w:type="pct"/>
            <w:tcBorders>
              <w:top w:val="single" w:color="auto" w:sz="4" w:space="0"/>
              <w:left w:val="single" w:color="auto" w:sz="4" w:space="0"/>
              <w:bottom w:val="single" w:color="auto" w:sz="4" w:space="0"/>
              <w:right w:val="single" w:color="auto" w:sz="4" w:space="0"/>
            </w:tcBorders>
            <w:vAlign w:val="center"/>
          </w:tcPr>
          <w:p w14:paraId="09A36E3C">
            <w:pPr>
              <w:jc w:val="center"/>
              <w:rPr>
                <w:rFonts w:hint="eastAsia" w:eastAsia="宋体" w:cstheme="minorBidi"/>
                <w:b/>
                <w:bCs w:val="0"/>
                <w:kern w:val="2"/>
                <w:szCs w:val="28"/>
                <w:lang w:val="en-US" w:eastAsia="zh-CN"/>
              </w:rPr>
            </w:pPr>
            <w:r>
              <w:rPr>
                <w:rFonts w:hint="eastAsia" w:cstheme="minorBidi"/>
                <w:b/>
                <w:bCs w:val="0"/>
                <w:kern w:val="2"/>
                <w:szCs w:val="28"/>
                <w:lang w:val="en-US" w:eastAsia="zh-CN"/>
              </w:rPr>
              <w:t>-</w:t>
            </w:r>
          </w:p>
        </w:tc>
        <w:tc>
          <w:tcPr>
            <w:tcW w:w="819" w:type="pct"/>
            <w:tcBorders>
              <w:top w:val="single" w:color="auto" w:sz="4" w:space="0"/>
              <w:left w:val="single" w:color="auto" w:sz="4" w:space="0"/>
              <w:bottom w:val="single" w:color="auto" w:sz="4" w:space="0"/>
              <w:right w:val="single" w:color="auto" w:sz="4" w:space="0"/>
            </w:tcBorders>
            <w:vAlign w:val="center"/>
          </w:tcPr>
          <w:p w14:paraId="3BEB5A11">
            <w:pPr>
              <w:jc w:val="center"/>
              <w:rPr>
                <w:rFonts w:asciiTheme="minorEastAsia" w:hAnsiTheme="minorEastAsia" w:cstheme="minorEastAsia"/>
                <w:color w:val="000000"/>
                <w:kern w:val="0"/>
                <w:sz w:val="24"/>
              </w:rPr>
            </w:pPr>
          </w:p>
        </w:tc>
        <w:tc>
          <w:tcPr>
            <w:tcW w:w="712" w:type="pct"/>
            <w:tcBorders>
              <w:left w:val="single" w:color="auto" w:sz="4" w:space="0"/>
              <w:right w:val="single" w:color="auto" w:sz="4" w:space="0"/>
            </w:tcBorders>
            <w:vAlign w:val="center"/>
          </w:tcPr>
          <w:p w14:paraId="6CD40B99">
            <w:pPr>
              <w:jc w:val="center"/>
              <w:rPr>
                <w:rFonts w:asciiTheme="minorEastAsia" w:hAnsiTheme="minorEastAsia" w:cstheme="minorEastAsia"/>
                <w:color w:val="000000"/>
                <w:kern w:val="0"/>
                <w:sz w:val="24"/>
              </w:rPr>
            </w:pPr>
          </w:p>
        </w:tc>
      </w:tr>
      <w:tr w14:paraId="2DC75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14:paraId="55ABD25A">
            <w:pPr>
              <w:spacing w:line="560" w:lineRule="exact"/>
              <w:jc w:val="center"/>
              <w:rPr>
                <w:rFonts w:hint="default" w:eastAsia="宋体"/>
                <w:b/>
                <w:bCs w:val="0"/>
                <w:sz w:val="24"/>
                <w:lang w:val="en-US" w:eastAsia="zh-CN"/>
              </w:rPr>
            </w:pPr>
            <w:r>
              <w:rPr>
                <w:rFonts w:hint="eastAsia"/>
                <w:b/>
                <w:bCs w:val="0"/>
                <w:sz w:val="24"/>
                <w:lang w:val="en-US" w:eastAsia="zh-CN"/>
              </w:rPr>
              <w:t>3.1</w:t>
            </w:r>
          </w:p>
        </w:tc>
        <w:tc>
          <w:tcPr>
            <w:tcW w:w="833" w:type="pct"/>
            <w:vMerge w:val="restart"/>
            <w:tcBorders>
              <w:left w:val="single" w:color="auto" w:sz="4" w:space="0"/>
              <w:right w:val="single" w:color="auto" w:sz="4" w:space="0"/>
            </w:tcBorders>
            <w:vAlign w:val="center"/>
          </w:tcPr>
          <w:p w14:paraId="1A069D0D">
            <w:pPr>
              <w:jc w:val="center"/>
              <w:rPr>
                <w:rFonts w:hint="default" w:eastAsia="宋体" w:asciiTheme="minorEastAsia" w:hAnsiTheme="minorEastAsia"/>
                <w:b/>
                <w:bCs w:val="0"/>
                <w:sz w:val="24"/>
                <w:lang w:val="en-US" w:eastAsia="zh-CN"/>
              </w:rPr>
            </w:pPr>
            <w:r>
              <w:rPr>
                <w:rFonts w:hint="eastAsia" w:asciiTheme="minorEastAsia" w:hAnsiTheme="minorEastAsia"/>
                <w:b/>
                <w:bCs w:val="0"/>
                <w:sz w:val="24"/>
                <w:lang w:val="en-US" w:eastAsia="zh-CN"/>
              </w:rPr>
              <w:t>升级建设开发服务</w:t>
            </w:r>
          </w:p>
        </w:tc>
        <w:tc>
          <w:tcPr>
            <w:tcW w:w="925" w:type="pct"/>
            <w:vMerge w:val="restart"/>
            <w:tcBorders>
              <w:top w:val="single" w:color="auto" w:sz="4" w:space="0"/>
              <w:left w:val="single" w:color="auto" w:sz="4" w:space="0"/>
              <w:right w:val="single" w:color="auto" w:sz="4" w:space="0"/>
            </w:tcBorders>
            <w:shd w:val="clear" w:color="auto" w:fill="auto"/>
            <w:vAlign w:val="center"/>
          </w:tcPr>
          <w:p w14:paraId="70917E85">
            <w:pPr>
              <w:kinsoku/>
              <w:topLinePunct/>
              <w:jc w:val="center"/>
              <w:textAlignment w:val="center"/>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eastAsia="zh-CN" w:bidi="ar"/>
              </w:rPr>
              <w:t>HIS</w:t>
            </w:r>
          </w:p>
        </w:tc>
        <w:tc>
          <w:tcPr>
            <w:tcW w:w="1238" w:type="pct"/>
            <w:tcBorders>
              <w:top w:val="single" w:color="auto" w:sz="4" w:space="0"/>
              <w:left w:val="single" w:color="auto" w:sz="4" w:space="0"/>
              <w:bottom w:val="single" w:color="auto" w:sz="4" w:space="0"/>
              <w:right w:val="single" w:color="auto" w:sz="4" w:space="0"/>
            </w:tcBorders>
            <w:shd w:val="clear" w:color="auto" w:fill="auto"/>
            <w:vAlign w:val="center"/>
          </w:tcPr>
          <w:p w14:paraId="4EAC9D64">
            <w:pPr>
              <w:kinsoku/>
              <w:topLinePunct/>
              <w:jc w:val="center"/>
              <w:textAlignment w:val="center"/>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微软雅黑"/>
                <w:b/>
                <w:bCs w:val="0"/>
                <w:sz w:val="24"/>
                <w:szCs w:val="24"/>
                <w:highlight w:val="none"/>
                <w:lang w:eastAsia="zh-CN"/>
              </w:rPr>
              <w:t>统一门诊号源管理系统</w:t>
            </w:r>
          </w:p>
        </w:tc>
        <w:tc>
          <w:tcPr>
            <w:tcW w:w="819" w:type="pct"/>
            <w:tcBorders>
              <w:top w:val="single" w:color="auto" w:sz="4" w:space="0"/>
              <w:left w:val="single" w:color="auto" w:sz="4" w:space="0"/>
              <w:bottom w:val="single" w:color="auto" w:sz="4" w:space="0"/>
              <w:right w:val="single" w:color="auto" w:sz="4" w:space="0"/>
            </w:tcBorders>
            <w:vAlign w:val="center"/>
          </w:tcPr>
          <w:p w14:paraId="557EBEEF">
            <w:pPr>
              <w:jc w:val="center"/>
              <w:rPr>
                <w:rFonts w:asciiTheme="minorEastAsia" w:hAnsiTheme="minorEastAsia" w:cstheme="minorEastAsia"/>
                <w:color w:val="000000"/>
                <w:kern w:val="0"/>
                <w:sz w:val="24"/>
              </w:rPr>
            </w:pPr>
          </w:p>
        </w:tc>
        <w:tc>
          <w:tcPr>
            <w:tcW w:w="712" w:type="pct"/>
            <w:tcBorders>
              <w:left w:val="single" w:color="auto" w:sz="4" w:space="0"/>
              <w:right w:val="single" w:color="auto" w:sz="4" w:space="0"/>
            </w:tcBorders>
            <w:vAlign w:val="center"/>
          </w:tcPr>
          <w:p w14:paraId="3AE2B109">
            <w:pPr>
              <w:jc w:val="center"/>
              <w:rPr>
                <w:rFonts w:asciiTheme="minorEastAsia" w:hAnsiTheme="minorEastAsia" w:cstheme="minorEastAsia"/>
                <w:color w:val="000000"/>
                <w:kern w:val="0"/>
                <w:sz w:val="24"/>
              </w:rPr>
            </w:pPr>
          </w:p>
        </w:tc>
      </w:tr>
      <w:tr w14:paraId="33105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14:paraId="5F3FCC84">
            <w:pPr>
              <w:spacing w:line="560" w:lineRule="exact"/>
              <w:jc w:val="center"/>
              <w:rPr>
                <w:b/>
                <w:bCs w:val="0"/>
                <w:sz w:val="24"/>
              </w:rPr>
            </w:pPr>
            <w:r>
              <w:rPr>
                <w:rFonts w:hint="eastAsia"/>
                <w:b/>
                <w:bCs w:val="0"/>
                <w:sz w:val="24"/>
                <w:lang w:val="en-US" w:eastAsia="zh-CN"/>
              </w:rPr>
              <w:t>3.2</w:t>
            </w:r>
          </w:p>
        </w:tc>
        <w:tc>
          <w:tcPr>
            <w:tcW w:w="833" w:type="pct"/>
            <w:vMerge w:val="continue"/>
            <w:tcBorders>
              <w:left w:val="single" w:color="auto" w:sz="4" w:space="0"/>
              <w:right w:val="single" w:color="auto" w:sz="4" w:space="0"/>
            </w:tcBorders>
            <w:vAlign w:val="center"/>
          </w:tcPr>
          <w:p w14:paraId="099DD694">
            <w:pPr>
              <w:jc w:val="center"/>
              <w:rPr>
                <w:rFonts w:hint="eastAsia" w:asciiTheme="minorHAnsi" w:hAnsiTheme="minorHAnsi"/>
                <w:b/>
                <w:bCs w:val="0"/>
                <w:sz w:val="24"/>
              </w:rPr>
            </w:pPr>
          </w:p>
        </w:tc>
        <w:tc>
          <w:tcPr>
            <w:tcW w:w="925" w:type="pct"/>
            <w:vMerge w:val="continue"/>
            <w:tcBorders>
              <w:left w:val="single" w:color="auto" w:sz="4" w:space="0"/>
              <w:right w:val="single" w:color="auto" w:sz="4" w:space="0"/>
            </w:tcBorders>
            <w:shd w:val="clear" w:color="auto" w:fill="auto"/>
            <w:vAlign w:val="center"/>
          </w:tcPr>
          <w:p w14:paraId="7438E688">
            <w:pPr>
              <w:jc w:val="center"/>
              <w:rPr>
                <w:rFonts w:hint="eastAsia" w:asciiTheme="minorHAnsi" w:hAnsiTheme="minorHAnsi"/>
                <w:b/>
                <w:bCs w:val="0"/>
                <w:sz w:val="24"/>
              </w:rPr>
            </w:pPr>
          </w:p>
        </w:tc>
        <w:tc>
          <w:tcPr>
            <w:tcW w:w="1238" w:type="pct"/>
            <w:shd w:val="clear" w:color="auto" w:fill="auto"/>
            <w:vAlign w:val="center"/>
          </w:tcPr>
          <w:p w14:paraId="582FCE3D">
            <w:pPr>
              <w:kinsoku/>
              <w:topLinePunct/>
              <w:jc w:val="center"/>
              <w:textAlignment w:val="center"/>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微软雅黑"/>
                <w:b/>
                <w:bCs w:val="0"/>
                <w:sz w:val="24"/>
                <w:szCs w:val="24"/>
                <w:highlight w:val="none"/>
              </w:rPr>
              <w:t>门急诊挂号系统</w:t>
            </w:r>
          </w:p>
        </w:tc>
        <w:tc>
          <w:tcPr>
            <w:tcW w:w="819" w:type="pct"/>
            <w:shd w:val="clear" w:color="auto" w:fill="auto"/>
            <w:vAlign w:val="center"/>
          </w:tcPr>
          <w:p w14:paraId="4F334DFB">
            <w:pPr>
              <w:jc w:val="center"/>
              <w:rPr>
                <w:rFonts w:asciiTheme="minorHAnsi" w:hAnsiTheme="minorHAnsi" w:cstheme="minorBidi"/>
                <w:bCs/>
                <w:sz w:val="24"/>
              </w:rPr>
            </w:pPr>
          </w:p>
        </w:tc>
        <w:tc>
          <w:tcPr>
            <w:tcW w:w="712" w:type="pct"/>
            <w:tcBorders>
              <w:left w:val="single" w:color="auto" w:sz="4" w:space="0"/>
              <w:right w:val="single" w:color="auto" w:sz="4" w:space="0"/>
            </w:tcBorders>
            <w:vAlign w:val="center"/>
          </w:tcPr>
          <w:p w14:paraId="64574183">
            <w:pPr>
              <w:jc w:val="center"/>
              <w:rPr>
                <w:rFonts w:asciiTheme="minorHAnsi" w:hAnsiTheme="minorHAnsi" w:cstheme="minorBidi"/>
                <w:bCs/>
                <w:sz w:val="24"/>
              </w:rPr>
            </w:pPr>
          </w:p>
        </w:tc>
      </w:tr>
      <w:tr w14:paraId="3CE55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14:paraId="3A8B736E">
            <w:pPr>
              <w:spacing w:line="560" w:lineRule="exact"/>
              <w:jc w:val="center"/>
              <w:rPr>
                <w:rFonts w:hint="default" w:eastAsia="宋体"/>
                <w:b/>
                <w:bCs w:val="0"/>
                <w:sz w:val="24"/>
                <w:lang w:val="en-US" w:eastAsia="zh-CN"/>
              </w:rPr>
            </w:pPr>
            <w:r>
              <w:rPr>
                <w:rFonts w:hint="eastAsia"/>
                <w:b/>
                <w:bCs w:val="0"/>
                <w:sz w:val="24"/>
                <w:lang w:val="en-US" w:eastAsia="zh-CN"/>
              </w:rPr>
              <w:t>3.3</w:t>
            </w:r>
          </w:p>
        </w:tc>
        <w:tc>
          <w:tcPr>
            <w:tcW w:w="833" w:type="pct"/>
            <w:vMerge w:val="continue"/>
            <w:tcBorders>
              <w:left w:val="single" w:color="auto" w:sz="4" w:space="0"/>
              <w:right w:val="single" w:color="auto" w:sz="4" w:space="0"/>
            </w:tcBorders>
            <w:vAlign w:val="center"/>
          </w:tcPr>
          <w:p w14:paraId="295580EB">
            <w:pPr>
              <w:jc w:val="center"/>
              <w:rPr>
                <w:rFonts w:hint="eastAsia"/>
                <w:b/>
                <w:bCs w:val="0"/>
                <w:sz w:val="24"/>
              </w:rPr>
            </w:pPr>
          </w:p>
        </w:tc>
        <w:tc>
          <w:tcPr>
            <w:tcW w:w="925" w:type="pct"/>
            <w:vMerge w:val="continue"/>
            <w:tcBorders>
              <w:left w:val="single" w:color="auto" w:sz="4" w:space="0"/>
              <w:right w:val="single" w:color="auto" w:sz="4" w:space="0"/>
            </w:tcBorders>
            <w:shd w:val="clear" w:color="auto" w:fill="auto"/>
            <w:vAlign w:val="center"/>
          </w:tcPr>
          <w:p w14:paraId="24C4E441">
            <w:pPr>
              <w:jc w:val="center"/>
              <w:rPr>
                <w:rFonts w:hint="eastAsia"/>
                <w:b/>
                <w:bCs w:val="0"/>
                <w:sz w:val="24"/>
              </w:rPr>
            </w:pPr>
          </w:p>
        </w:tc>
        <w:tc>
          <w:tcPr>
            <w:tcW w:w="1238" w:type="pct"/>
            <w:shd w:val="clear" w:color="auto" w:fill="auto"/>
            <w:vAlign w:val="center"/>
          </w:tcPr>
          <w:p w14:paraId="0043B383">
            <w:pPr>
              <w:kinsoku/>
              <w:topLinePunct/>
              <w:jc w:val="center"/>
              <w:textAlignment w:val="center"/>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微软雅黑"/>
                <w:b/>
                <w:bCs w:val="0"/>
                <w:sz w:val="24"/>
                <w:szCs w:val="24"/>
                <w:highlight w:val="none"/>
              </w:rPr>
              <w:t>门急诊收费系统</w:t>
            </w:r>
          </w:p>
        </w:tc>
        <w:tc>
          <w:tcPr>
            <w:tcW w:w="819" w:type="pct"/>
            <w:shd w:val="clear" w:color="auto" w:fill="auto"/>
            <w:vAlign w:val="center"/>
          </w:tcPr>
          <w:p w14:paraId="1EB9D7C2">
            <w:pPr>
              <w:jc w:val="center"/>
              <w:rPr>
                <w:bCs/>
                <w:sz w:val="24"/>
              </w:rPr>
            </w:pPr>
          </w:p>
        </w:tc>
        <w:tc>
          <w:tcPr>
            <w:tcW w:w="712" w:type="pct"/>
            <w:tcBorders>
              <w:left w:val="single" w:color="auto" w:sz="4" w:space="0"/>
              <w:right w:val="single" w:color="auto" w:sz="4" w:space="0"/>
            </w:tcBorders>
            <w:vAlign w:val="center"/>
          </w:tcPr>
          <w:p w14:paraId="03F6B75F">
            <w:pPr>
              <w:jc w:val="center"/>
              <w:rPr>
                <w:rFonts w:hint="eastAsia"/>
                <w:bCs/>
                <w:sz w:val="24"/>
              </w:rPr>
            </w:pPr>
          </w:p>
        </w:tc>
      </w:tr>
      <w:tr w14:paraId="36F2C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14:paraId="28962194">
            <w:pPr>
              <w:spacing w:line="560" w:lineRule="exact"/>
              <w:jc w:val="center"/>
              <w:rPr>
                <w:rFonts w:hint="default" w:eastAsia="宋体"/>
                <w:b/>
                <w:bCs w:val="0"/>
                <w:sz w:val="24"/>
                <w:lang w:val="en-US" w:eastAsia="zh-CN"/>
              </w:rPr>
            </w:pPr>
            <w:r>
              <w:rPr>
                <w:rFonts w:hint="eastAsia"/>
                <w:b/>
                <w:bCs w:val="0"/>
                <w:sz w:val="24"/>
                <w:lang w:val="en-US" w:eastAsia="zh-CN"/>
              </w:rPr>
              <w:t>3.4</w:t>
            </w:r>
          </w:p>
        </w:tc>
        <w:tc>
          <w:tcPr>
            <w:tcW w:w="833" w:type="pct"/>
            <w:vMerge w:val="continue"/>
            <w:tcBorders>
              <w:left w:val="single" w:color="auto" w:sz="4" w:space="0"/>
              <w:right w:val="single" w:color="auto" w:sz="4" w:space="0"/>
            </w:tcBorders>
            <w:vAlign w:val="center"/>
          </w:tcPr>
          <w:p w14:paraId="6B811D19">
            <w:pPr>
              <w:jc w:val="center"/>
              <w:rPr>
                <w:rFonts w:hint="eastAsia" w:eastAsia="宋体"/>
                <w:b/>
                <w:bCs w:val="0"/>
                <w:sz w:val="24"/>
                <w:lang w:val="en-US" w:eastAsia="zh-CN"/>
              </w:rPr>
            </w:pPr>
          </w:p>
        </w:tc>
        <w:tc>
          <w:tcPr>
            <w:tcW w:w="925" w:type="pct"/>
            <w:vMerge w:val="continue"/>
            <w:tcBorders>
              <w:left w:val="single" w:color="auto" w:sz="4" w:space="0"/>
              <w:right w:val="single" w:color="auto" w:sz="4" w:space="0"/>
            </w:tcBorders>
            <w:shd w:val="clear" w:color="auto" w:fill="auto"/>
            <w:vAlign w:val="center"/>
          </w:tcPr>
          <w:p w14:paraId="042A1819">
            <w:pPr>
              <w:jc w:val="center"/>
              <w:rPr>
                <w:rFonts w:hint="eastAsia" w:eastAsia="宋体"/>
                <w:b/>
                <w:bCs w:val="0"/>
                <w:sz w:val="24"/>
                <w:lang w:val="en-US" w:eastAsia="zh-CN"/>
              </w:rPr>
            </w:pPr>
          </w:p>
        </w:tc>
        <w:tc>
          <w:tcPr>
            <w:tcW w:w="1238" w:type="pct"/>
            <w:shd w:val="clear" w:color="auto" w:fill="auto"/>
            <w:vAlign w:val="center"/>
          </w:tcPr>
          <w:p w14:paraId="3BC66C22">
            <w:pPr>
              <w:kinsoku/>
              <w:topLinePunct/>
              <w:jc w:val="center"/>
              <w:textAlignment w:val="center"/>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微软雅黑"/>
                <w:b/>
                <w:bCs w:val="0"/>
                <w:sz w:val="24"/>
                <w:szCs w:val="24"/>
                <w:highlight w:val="none"/>
                <w:lang w:eastAsia="zh-CN"/>
              </w:rPr>
              <w:t>住院病人入出转服务系统</w:t>
            </w:r>
          </w:p>
        </w:tc>
        <w:tc>
          <w:tcPr>
            <w:tcW w:w="819" w:type="pct"/>
            <w:shd w:val="clear" w:color="auto" w:fill="auto"/>
            <w:vAlign w:val="center"/>
          </w:tcPr>
          <w:p w14:paraId="430437D9">
            <w:pPr>
              <w:jc w:val="center"/>
              <w:rPr>
                <w:bCs/>
                <w:sz w:val="24"/>
              </w:rPr>
            </w:pPr>
          </w:p>
        </w:tc>
        <w:tc>
          <w:tcPr>
            <w:tcW w:w="712" w:type="pct"/>
            <w:tcBorders>
              <w:left w:val="single" w:color="auto" w:sz="4" w:space="0"/>
              <w:right w:val="single" w:color="auto" w:sz="4" w:space="0"/>
            </w:tcBorders>
            <w:vAlign w:val="center"/>
          </w:tcPr>
          <w:p w14:paraId="2DAD4EE3">
            <w:pPr>
              <w:jc w:val="center"/>
              <w:rPr>
                <w:rFonts w:hint="eastAsia"/>
                <w:bCs/>
                <w:sz w:val="24"/>
              </w:rPr>
            </w:pPr>
          </w:p>
        </w:tc>
      </w:tr>
      <w:tr w14:paraId="0BFA8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14:paraId="6F0E244E">
            <w:pPr>
              <w:spacing w:line="560" w:lineRule="exact"/>
              <w:jc w:val="center"/>
              <w:rPr>
                <w:rFonts w:hint="default" w:eastAsia="宋体"/>
                <w:b/>
                <w:bCs w:val="0"/>
                <w:sz w:val="24"/>
                <w:lang w:val="en-US" w:eastAsia="zh-CN"/>
              </w:rPr>
            </w:pPr>
            <w:r>
              <w:rPr>
                <w:rFonts w:hint="eastAsia"/>
                <w:b/>
                <w:bCs w:val="0"/>
                <w:sz w:val="24"/>
                <w:lang w:val="en-US" w:eastAsia="zh-CN"/>
              </w:rPr>
              <w:t>3.5</w:t>
            </w:r>
          </w:p>
        </w:tc>
        <w:tc>
          <w:tcPr>
            <w:tcW w:w="833" w:type="pct"/>
            <w:vMerge w:val="continue"/>
            <w:tcBorders>
              <w:left w:val="single" w:color="auto" w:sz="4" w:space="0"/>
              <w:right w:val="single" w:color="auto" w:sz="4" w:space="0"/>
            </w:tcBorders>
            <w:vAlign w:val="center"/>
          </w:tcPr>
          <w:p w14:paraId="286D59E5">
            <w:pPr>
              <w:jc w:val="center"/>
              <w:rPr>
                <w:rFonts w:hint="eastAsia"/>
                <w:b/>
                <w:bCs w:val="0"/>
                <w:sz w:val="24"/>
                <w:lang w:val="en-US" w:eastAsia="zh-CN"/>
              </w:rPr>
            </w:pPr>
          </w:p>
        </w:tc>
        <w:tc>
          <w:tcPr>
            <w:tcW w:w="925" w:type="pct"/>
            <w:vMerge w:val="continue"/>
            <w:tcBorders>
              <w:left w:val="single" w:color="auto" w:sz="4" w:space="0"/>
              <w:right w:val="single" w:color="auto" w:sz="4" w:space="0"/>
            </w:tcBorders>
            <w:shd w:val="clear" w:color="auto" w:fill="auto"/>
            <w:vAlign w:val="center"/>
          </w:tcPr>
          <w:p w14:paraId="42DCCC51">
            <w:pPr>
              <w:jc w:val="center"/>
              <w:rPr>
                <w:rFonts w:hint="eastAsia"/>
                <w:b/>
                <w:bCs w:val="0"/>
                <w:sz w:val="24"/>
                <w:lang w:val="en-US" w:eastAsia="zh-CN"/>
              </w:rPr>
            </w:pPr>
          </w:p>
        </w:tc>
        <w:tc>
          <w:tcPr>
            <w:tcW w:w="1238" w:type="pct"/>
            <w:shd w:val="clear" w:color="auto" w:fill="auto"/>
            <w:vAlign w:val="center"/>
          </w:tcPr>
          <w:p w14:paraId="5A1C3648">
            <w:pPr>
              <w:kinsoku/>
              <w:topLinePunct/>
              <w:jc w:val="center"/>
              <w:textAlignment w:val="center"/>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微软雅黑"/>
                <w:b/>
                <w:bCs w:val="0"/>
                <w:sz w:val="24"/>
                <w:szCs w:val="24"/>
                <w:highlight w:val="none"/>
              </w:rPr>
              <w:t>住院收费系统</w:t>
            </w:r>
          </w:p>
        </w:tc>
        <w:tc>
          <w:tcPr>
            <w:tcW w:w="819" w:type="pct"/>
            <w:shd w:val="clear" w:color="auto" w:fill="auto"/>
            <w:vAlign w:val="center"/>
          </w:tcPr>
          <w:p w14:paraId="28D2DF32">
            <w:pPr>
              <w:jc w:val="center"/>
              <w:rPr>
                <w:bCs/>
                <w:sz w:val="24"/>
              </w:rPr>
            </w:pPr>
          </w:p>
        </w:tc>
        <w:tc>
          <w:tcPr>
            <w:tcW w:w="712" w:type="pct"/>
            <w:tcBorders>
              <w:left w:val="single" w:color="auto" w:sz="4" w:space="0"/>
              <w:right w:val="single" w:color="auto" w:sz="4" w:space="0"/>
            </w:tcBorders>
            <w:vAlign w:val="center"/>
          </w:tcPr>
          <w:p w14:paraId="359FB1ED">
            <w:pPr>
              <w:jc w:val="center"/>
              <w:rPr>
                <w:rFonts w:hint="eastAsia"/>
                <w:bCs/>
                <w:sz w:val="24"/>
              </w:rPr>
            </w:pPr>
          </w:p>
        </w:tc>
      </w:tr>
      <w:tr w14:paraId="34A22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14:paraId="7AC7C844">
            <w:pPr>
              <w:spacing w:line="560" w:lineRule="exact"/>
              <w:jc w:val="center"/>
              <w:rPr>
                <w:rFonts w:hint="default"/>
                <w:b/>
                <w:bCs w:val="0"/>
                <w:sz w:val="24"/>
                <w:lang w:val="en-US" w:eastAsia="zh-CN"/>
              </w:rPr>
            </w:pPr>
            <w:r>
              <w:rPr>
                <w:rFonts w:hint="eastAsia"/>
                <w:b/>
                <w:bCs w:val="0"/>
                <w:sz w:val="24"/>
                <w:lang w:val="en-US" w:eastAsia="zh-CN"/>
              </w:rPr>
              <w:t>3.6</w:t>
            </w:r>
          </w:p>
        </w:tc>
        <w:tc>
          <w:tcPr>
            <w:tcW w:w="833" w:type="pct"/>
            <w:vMerge w:val="continue"/>
            <w:tcBorders>
              <w:left w:val="single" w:color="auto" w:sz="4" w:space="0"/>
              <w:right w:val="single" w:color="auto" w:sz="4" w:space="0"/>
            </w:tcBorders>
            <w:vAlign w:val="center"/>
          </w:tcPr>
          <w:p w14:paraId="77931CE5">
            <w:pPr>
              <w:jc w:val="center"/>
              <w:rPr>
                <w:rFonts w:hint="eastAsia"/>
                <w:b/>
                <w:bCs w:val="0"/>
                <w:sz w:val="24"/>
                <w:lang w:val="en-US" w:eastAsia="zh-CN"/>
              </w:rPr>
            </w:pPr>
          </w:p>
        </w:tc>
        <w:tc>
          <w:tcPr>
            <w:tcW w:w="925" w:type="pct"/>
            <w:vMerge w:val="continue"/>
            <w:tcBorders>
              <w:left w:val="single" w:color="auto" w:sz="4" w:space="0"/>
              <w:right w:val="single" w:color="auto" w:sz="4" w:space="0"/>
            </w:tcBorders>
            <w:shd w:val="clear" w:color="auto" w:fill="auto"/>
            <w:vAlign w:val="center"/>
          </w:tcPr>
          <w:p w14:paraId="45064D38">
            <w:pPr>
              <w:jc w:val="center"/>
              <w:rPr>
                <w:rFonts w:hint="eastAsia"/>
                <w:b/>
                <w:bCs w:val="0"/>
                <w:sz w:val="24"/>
                <w:lang w:val="en-US" w:eastAsia="zh-CN"/>
              </w:rPr>
            </w:pPr>
          </w:p>
        </w:tc>
        <w:tc>
          <w:tcPr>
            <w:tcW w:w="1238" w:type="pct"/>
            <w:shd w:val="clear" w:color="auto" w:fill="auto"/>
            <w:vAlign w:val="center"/>
          </w:tcPr>
          <w:p w14:paraId="5B8FC637">
            <w:pPr>
              <w:kinsoku/>
              <w:topLinePunct/>
              <w:jc w:val="center"/>
              <w:textAlignment w:val="center"/>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微软雅黑"/>
                <w:b/>
                <w:bCs w:val="0"/>
                <w:sz w:val="24"/>
                <w:szCs w:val="24"/>
                <w:highlight w:val="none"/>
              </w:rPr>
              <w:t>互联网开放平台</w:t>
            </w:r>
          </w:p>
        </w:tc>
        <w:tc>
          <w:tcPr>
            <w:tcW w:w="819" w:type="pct"/>
            <w:shd w:val="clear" w:color="auto" w:fill="auto"/>
            <w:vAlign w:val="center"/>
          </w:tcPr>
          <w:p w14:paraId="374B37E2">
            <w:pPr>
              <w:jc w:val="center"/>
              <w:rPr>
                <w:bCs/>
                <w:sz w:val="24"/>
              </w:rPr>
            </w:pPr>
          </w:p>
        </w:tc>
        <w:tc>
          <w:tcPr>
            <w:tcW w:w="712" w:type="pct"/>
            <w:tcBorders>
              <w:left w:val="single" w:color="auto" w:sz="4" w:space="0"/>
              <w:right w:val="single" w:color="auto" w:sz="4" w:space="0"/>
            </w:tcBorders>
            <w:vAlign w:val="center"/>
          </w:tcPr>
          <w:p w14:paraId="4E9CCAA7">
            <w:pPr>
              <w:jc w:val="center"/>
              <w:rPr>
                <w:rFonts w:hint="eastAsia"/>
                <w:bCs/>
                <w:sz w:val="24"/>
              </w:rPr>
            </w:pPr>
          </w:p>
        </w:tc>
      </w:tr>
      <w:tr w14:paraId="32717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78"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14:paraId="134E32D9">
            <w:pPr>
              <w:spacing w:line="560" w:lineRule="exact"/>
              <w:jc w:val="center"/>
              <w:rPr>
                <w:rFonts w:hint="default"/>
                <w:b/>
                <w:bCs w:val="0"/>
                <w:sz w:val="24"/>
                <w:lang w:val="en-US" w:eastAsia="zh-CN"/>
              </w:rPr>
            </w:pPr>
            <w:r>
              <w:rPr>
                <w:rFonts w:hint="eastAsia"/>
                <w:b/>
                <w:bCs w:val="0"/>
                <w:sz w:val="24"/>
                <w:lang w:val="en-US" w:eastAsia="zh-CN"/>
              </w:rPr>
              <w:t>3.7</w:t>
            </w:r>
          </w:p>
        </w:tc>
        <w:tc>
          <w:tcPr>
            <w:tcW w:w="833" w:type="pct"/>
            <w:vMerge w:val="continue"/>
            <w:tcBorders>
              <w:left w:val="single" w:color="auto" w:sz="4" w:space="0"/>
              <w:right w:val="single" w:color="auto" w:sz="4" w:space="0"/>
            </w:tcBorders>
            <w:vAlign w:val="center"/>
          </w:tcPr>
          <w:p w14:paraId="2C372F5E">
            <w:pPr>
              <w:jc w:val="center"/>
              <w:rPr>
                <w:rFonts w:hint="eastAsia"/>
                <w:b/>
                <w:bCs w:val="0"/>
                <w:sz w:val="24"/>
                <w:lang w:val="en-US" w:eastAsia="zh-CN"/>
              </w:rPr>
            </w:pPr>
          </w:p>
        </w:tc>
        <w:tc>
          <w:tcPr>
            <w:tcW w:w="925" w:type="pct"/>
            <w:vMerge w:val="continue"/>
            <w:tcBorders>
              <w:left w:val="single" w:color="auto" w:sz="4" w:space="0"/>
              <w:right w:val="single" w:color="auto" w:sz="4" w:space="0"/>
            </w:tcBorders>
            <w:shd w:val="clear" w:color="auto" w:fill="auto"/>
            <w:vAlign w:val="center"/>
          </w:tcPr>
          <w:p w14:paraId="3FACEA98">
            <w:pPr>
              <w:jc w:val="center"/>
              <w:rPr>
                <w:rFonts w:hint="eastAsia"/>
                <w:b/>
                <w:bCs w:val="0"/>
                <w:sz w:val="24"/>
                <w:lang w:val="en-US" w:eastAsia="zh-CN"/>
              </w:rPr>
            </w:pPr>
          </w:p>
        </w:tc>
        <w:tc>
          <w:tcPr>
            <w:tcW w:w="1238" w:type="pct"/>
            <w:shd w:val="clear" w:color="auto" w:fill="auto"/>
            <w:vAlign w:val="center"/>
          </w:tcPr>
          <w:p w14:paraId="09FADD8A">
            <w:pPr>
              <w:kinsoku/>
              <w:topLinePunct/>
              <w:jc w:val="center"/>
              <w:textAlignment w:val="center"/>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微软雅黑"/>
                <w:b/>
                <w:bCs w:val="0"/>
                <w:sz w:val="24"/>
                <w:szCs w:val="24"/>
                <w:highlight w:val="none"/>
              </w:rPr>
              <w:t>床位预约管理系统</w:t>
            </w:r>
          </w:p>
        </w:tc>
        <w:tc>
          <w:tcPr>
            <w:tcW w:w="819" w:type="pct"/>
            <w:shd w:val="clear" w:color="auto" w:fill="auto"/>
            <w:vAlign w:val="center"/>
          </w:tcPr>
          <w:p w14:paraId="54A6A9BA">
            <w:pPr>
              <w:jc w:val="center"/>
              <w:rPr>
                <w:bCs/>
                <w:sz w:val="24"/>
              </w:rPr>
            </w:pPr>
          </w:p>
        </w:tc>
        <w:tc>
          <w:tcPr>
            <w:tcW w:w="712" w:type="pct"/>
            <w:tcBorders>
              <w:left w:val="single" w:color="auto" w:sz="4" w:space="0"/>
              <w:right w:val="single" w:color="auto" w:sz="4" w:space="0"/>
            </w:tcBorders>
            <w:vAlign w:val="center"/>
          </w:tcPr>
          <w:p w14:paraId="7126D55E">
            <w:pPr>
              <w:jc w:val="center"/>
              <w:rPr>
                <w:rFonts w:hint="eastAsia"/>
                <w:bCs/>
                <w:sz w:val="24"/>
              </w:rPr>
            </w:pPr>
          </w:p>
        </w:tc>
      </w:tr>
      <w:tr w14:paraId="40DFC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14:paraId="458FDF91">
            <w:pPr>
              <w:spacing w:line="560" w:lineRule="exact"/>
              <w:jc w:val="center"/>
              <w:rPr>
                <w:rFonts w:hint="default"/>
                <w:b/>
                <w:bCs w:val="0"/>
                <w:sz w:val="24"/>
                <w:lang w:val="en-US" w:eastAsia="zh-CN"/>
              </w:rPr>
            </w:pPr>
            <w:r>
              <w:rPr>
                <w:rFonts w:hint="eastAsia"/>
                <w:b/>
                <w:bCs w:val="0"/>
                <w:sz w:val="24"/>
                <w:lang w:val="en-US" w:eastAsia="zh-CN"/>
              </w:rPr>
              <w:t>3.8</w:t>
            </w:r>
          </w:p>
        </w:tc>
        <w:tc>
          <w:tcPr>
            <w:tcW w:w="833" w:type="pct"/>
            <w:vMerge w:val="continue"/>
            <w:tcBorders>
              <w:left w:val="single" w:color="auto" w:sz="4" w:space="0"/>
              <w:right w:val="single" w:color="auto" w:sz="4" w:space="0"/>
            </w:tcBorders>
            <w:vAlign w:val="center"/>
          </w:tcPr>
          <w:p w14:paraId="7C3538CD">
            <w:pPr>
              <w:jc w:val="center"/>
              <w:rPr>
                <w:rFonts w:hint="eastAsia"/>
                <w:b/>
                <w:bCs w:val="0"/>
                <w:sz w:val="24"/>
                <w:lang w:val="en-US" w:eastAsia="zh-CN"/>
              </w:rPr>
            </w:pPr>
          </w:p>
        </w:tc>
        <w:tc>
          <w:tcPr>
            <w:tcW w:w="925" w:type="pct"/>
            <w:vMerge w:val="continue"/>
            <w:tcBorders>
              <w:left w:val="single" w:color="auto" w:sz="4" w:space="0"/>
              <w:right w:val="single" w:color="auto" w:sz="4" w:space="0"/>
            </w:tcBorders>
            <w:shd w:val="clear" w:color="auto" w:fill="auto"/>
            <w:vAlign w:val="center"/>
          </w:tcPr>
          <w:p w14:paraId="68082307">
            <w:pPr>
              <w:jc w:val="center"/>
              <w:rPr>
                <w:rFonts w:hint="eastAsia"/>
                <w:b/>
                <w:bCs w:val="0"/>
                <w:sz w:val="24"/>
                <w:lang w:val="en-US" w:eastAsia="zh-CN"/>
              </w:rPr>
            </w:pPr>
          </w:p>
        </w:tc>
        <w:tc>
          <w:tcPr>
            <w:tcW w:w="1238" w:type="pct"/>
            <w:shd w:val="clear" w:color="auto" w:fill="auto"/>
            <w:vAlign w:val="center"/>
          </w:tcPr>
          <w:p w14:paraId="4448457C">
            <w:pPr>
              <w:kinsoku/>
              <w:topLinePunct/>
              <w:jc w:val="center"/>
              <w:textAlignment w:val="center"/>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微软雅黑"/>
                <w:b/>
                <w:bCs w:val="0"/>
                <w:color w:val="auto"/>
                <w:sz w:val="24"/>
                <w:szCs w:val="24"/>
                <w:highlight w:val="none"/>
              </w:rPr>
              <w:t>门诊配发药系统</w:t>
            </w:r>
          </w:p>
        </w:tc>
        <w:tc>
          <w:tcPr>
            <w:tcW w:w="819" w:type="pct"/>
            <w:shd w:val="clear" w:color="auto" w:fill="auto"/>
            <w:vAlign w:val="center"/>
          </w:tcPr>
          <w:p w14:paraId="5CFBE78E">
            <w:pPr>
              <w:jc w:val="center"/>
              <w:rPr>
                <w:bCs/>
                <w:color w:val="auto"/>
                <w:sz w:val="24"/>
              </w:rPr>
            </w:pPr>
          </w:p>
        </w:tc>
        <w:tc>
          <w:tcPr>
            <w:tcW w:w="712" w:type="pct"/>
            <w:tcBorders>
              <w:left w:val="single" w:color="auto" w:sz="4" w:space="0"/>
              <w:right w:val="single" w:color="auto" w:sz="4" w:space="0"/>
            </w:tcBorders>
            <w:vAlign w:val="center"/>
          </w:tcPr>
          <w:p w14:paraId="6BE69C1F">
            <w:pPr>
              <w:jc w:val="center"/>
              <w:rPr>
                <w:rFonts w:hint="eastAsia"/>
                <w:bCs/>
                <w:sz w:val="24"/>
              </w:rPr>
            </w:pPr>
          </w:p>
        </w:tc>
      </w:tr>
      <w:tr w14:paraId="05643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14:paraId="3FB9EABF">
            <w:pPr>
              <w:spacing w:line="560" w:lineRule="exact"/>
              <w:jc w:val="center"/>
              <w:rPr>
                <w:rFonts w:hint="default"/>
                <w:b/>
                <w:bCs w:val="0"/>
                <w:sz w:val="24"/>
                <w:lang w:val="en-US" w:eastAsia="zh-CN"/>
              </w:rPr>
            </w:pPr>
            <w:r>
              <w:rPr>
                <w:rFonts w:hint="eastAsia"/>
                <w:b/>
                <w:bCs w:val="0"/>
                <w:sz w:val="24"/>
                <w:lang w:val="en-US" w:eastAsia="zh-CN"/>
              </w:rPr>
              <w:t>3.9</w:t>
            </w:r>
          </w:p>
        </w:tc>
        <w:tc>
          <w:tcPr>
            <w:tcW w:w="833" w:type="pct"/>
            <w:vMerge w:val="continue"/>
            <w:tcBorders>
              <w:left w:val="single" w:color="auto" w:sz="4" w:space="0"/>
              <w:right w:val="single" w:color="auto" w:sz="4" w:space="0"/>
            </w:tcBorders>
            <w:vAlign w:val="center"/>
          </w:tcPr>
          <w:p w14:paraId="28F15BF8">
            <w:pPr>
              <w:jc w:val="center"/>
              <w:rPr>
                <w:rFonts w:hint="eastAsia"/>
                <w:b/>
                <w:bCs w:val="0"/>
                <w:sz w:val="24"/>
                <w:lang w:val="en-US" w:eastAsia="zh-CN"/>
              </w:rPr>
            </w:pPr>
          </w:p>
        </w:tc>
        <w:tc>
          <w:tcPr>
            <w:tcW w:w="925" w:type="pct"/>
            <w:vMerge w:val="continue"/>
            <w:tcBorders>
              <w:left w:val="single" w:color="auto" w:sz="4" w:space="0"/>
              <w:right w:val="single" w:color="auto" w:sz="4" w:space="0"/>
            </w:tcBorders>
            <w:shd w:val="clear" w:color="auto" w:fill="auto"/>
            <w:vAlign w:val="center"/>
          </w:tcPr>
          <w:p w14:paraId="4FBFBA63">
            <w:pPr>
              <w:jc w:val="center"/>
              <w:rPr>
                <w:rFonts w:hint="eastAsia"/>
                <w:b/>
                <w:bCs w:val="0"/>
                <w:sz w:val="24"/>
                <w:lang w:val="en-US" w:eastAsia="zh-CN"/>
              </w:rPr>
            </w:pPr>
          </w:p>
        </w:tc>
        <w:tc>
          <w:tcPr>
            <w:tcW w:w="1238" w:type="pct"/>
            <w:shd w:val="clear" w:color="auto" w:fill="auto"/>
            <w:vAlign w:val="center"/>
          </w:tcPr>
          <w:p w14:paraId="16E52475">
            <w:pPr>
              <w:kinsoku/>
              <w:topLinePunct/>
              <w:jc w:val="center"/>
              <w:textAlignment w:val="center"/>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微软雅黑"/>
                <w:b/>
                <w:bCs w:val="0"/>
                <w:color w:val="auto"/>
                <w:sz w:val="24"/>
                <w:szCs w:val="24"/>
                <w:highlight w:val="none"/>
              </w:rPr>
              <w:t>住院配发药系统</w:t>
            </w:r>
          </w:p>
        </w:tc>
        <w:tc>
          <w:tcPr>
            <w:tcW w:w="819" w:type="pct"/>
            <w:shd w:val="clear" w:color="auto" w:fill="auto"/>
            <w:vAlign w:val="center"/>
          </w:tcPr>
          <w:p w14:paraId="122AC877">
            <w:pPr>
              <w:jc w:val="center"/>
              <w:rPr>
                <w:bCs/>
                <w:color w:val="auto"/>
                <w:sz w:val="24"/>
              </w:rPr>
            </w:pPr>
          </w:p>
        </w:tc>
        <w:tc>
          <w:tcPr>
            <w:tcW w:w="712" w:type="pct"/>
            <w:tcBorders>
              <w:left w:val="single" w:color="auto" w:sz="4" w:space="0"/>
              <w:right w:val="single" w:color="auto" w:sz="4" w:space="0"/>
            </w:tcBorders>
            <w:vAlign w:val="center"/>
          </w:tcPr>
          <w:p w14:paraId="747EE1BB">
            <w:pPr>
              <w:jc w:val="center"/>
              <w:rPr>
                <w:rFonts w:hint="eastAsia"/>
                <w:bCs/>
                <w:sz w:val="24"/>
              </w:rPr>
            </w:pPr>
          </w:p>
        </w:tc>
      </w:tr>
      <w:tr w14:paraId="7310E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14:paraId="016E5400">
            <w:pPr>
              <w:spacing w:line="560" w:lineRule="exact"/>
              <w:jc w:val="center"/>
              <w:rPr>
                <w:rFonts w:hint="default"/>
                <w:b/>
                <w:bCs w:val="0"/>
                <w:sz w:val="24"/>
                <w:lang w:val="en-US" w:eastAsia="zh-CN"/>
              </w:rPr>
            </w:pPr>
            <w:r>
              <w:rPr>
                <w:rFonts w:hint="eastAsia"/>
                <w:b/>
                <w:bCs w:val="0"/>
                <w:sz w:val="24"/>
                <w:lang w:val="en-US" w:eastAsia="zh-CN"/>
              </w:rPr>
              <w:t>3.10</w:t>
            </w:r>
          </w:p>
        </w:tc>
        <w:tc>
          <w:tcPr>
            <w:tcW w:w="833" w:type="pct"/>
            <w:vMerge w:val="continue"/>
            <w:tcBorders>
              <w:left w:val="single" w:color="auto" w:sz="4" w:space="0"/>
              <w:right w:val="single" w:color="auto" w:sz="4" w:space="0"/>
            </w:tcBorders>
            <w:vAlign w:val="center"/>
          </w:tcPr>
          <w:p w14:paraId="6BAEF91B">
            <w:pPr>
              <w:jc w:val="center"/>
              <w:rPr>
                <w:rFonts w:hint="eastAsia"/>
                <w:b/>
                <w:bCs w:val="0"/>
                <w:sz w:val="24"/>
                <w:lang w:val="en-US" w:eastAsia="zh-CN"/>
              </w:rPr>
            </w:pPr>
          </w:p>
        </w:tc>
        <w:tc>
          <w:tcPr>
            <w:tcW w:w="925" w:type="pct"/>
            <w:vMerge w:val="continue"/>
            <w:tcBorders>
              <w:left w:val="single" w:color="auto" w:sz="4" w:space="0"/>
              <w:right w:val="single" w:color="auto" w:sz="4" w:space="0"/>
            </w:tcBorders>
            <w:shd w:val="clear" w:color="auto" w:fill="auto"/>
            <w:vAlign w:val="center"/>
          </w:tcPr>
          <w:p w14:paraId="4B8A4B57">
            <w:pPr>
              <w:jc w:val="center"/>
              <w:rPr>
                <w:rFonts w:hint="eastAsia"/>
                <w:b/>
                <w:bCs w:val="0"/>
                <w:sz w:val="24"/>
                <w:lang w:val="en-US" w:eastAsia="zh-CN"/>
              </w:rPr>
            </w:pPr>
          </w:p>
        </w:tc>
        <w:tc>
          <w:tcPr>
            <w:tcW w:w="1238" w:type="pct"/>
            <w:shd w:val="clear" w:color="auto" w:fill="auto"/>
            <w:vAlign w:val="center"/>
          </w:tcPr>
          <w:p w14:paraId="197A49CA">
            <w:pPr>
              <w:kinsoku/>
              <w:topLinePunct/>
              <w:jc w:val="center"/>
              <w:textAlignment w:val="center"/>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微软雅黑"/>
                <w:b/>
                <w:bCs w:val="0"/>
                <w:color w:val="auto"/>
                <w:sz w:val="24"/>
                <w:szCs w:val="24"/>
                <w:highlight w:val="none"/>
              </w:rPr>
              <w:t>药房管理系统</w:t>
            </w:r>
          </w:p>
        </w:tc>
        <w:tc>
          <w:tcPr>
            <w:tcW w:w="819" w:type="pct"/>
            <w:shd w:val="clear" w:color="auto" w:fill="auto"/>
            <w:vAlign w:val="center"/>
          </w:tcPr>
          <w:p w14:paraId="57876580">
            <w:pPr>
              <w:jc w:val="center"/>
              <w:rPr>
                <w:bCs/>
                <w:color w:val="auto"/>
                <w:sz w:val="24"/>
              </w:rPr>
            </w:pPr>
          </w:p>
        </w:tc>
        <w:tc>
          <w:tcPr>
            <w:tcW w:w="712" w:type="pct"/>
            <w:tcBorders>
              <w:left w:val="single" w:color="auto" w:sz="4" w:space="0"/>
              <w:right w:val="single" w:color="auto" w:sz="4" w:space="0"/>
            </w:tcBorders>
            <w:vAlign w:val="center"/>
          </w:tcPr>
          <w:p w14:paraId="1BF67067">
            <w:pPr>
              <w:jc w:val="center"/>
              <w:rPr>
                <w:rFonts w:hint="eastAsia"/>
                <w:bCs/>
                <w:sz w:val="24"/>
              </w:rPr>
            </w:pPr>
          </w:p>
        </w:tc>
      </w:tr>
      <w:tr w14:paraId="27E2F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14:paraId="7417A642">
            <w:pPr>
              <w:spacing w:line="560" w:lineRule="exact"/>
              <w:jc w:val="center"/>
              <w:rPr>
                <w:rFonts w:hint="default"/>
                <w:b/>
                <w:bCs w:val="0"/>
                <w:sz w:val="24"/>
                <w:lang w:val="en-US" w:eastAsia="zh-CN"/>
              </w:rPr>
            </w:pPr>
            <w:r>
              <w:rPr>
                <w:rFonts w:hint="eastAsia"/>
                <w:b/>
                <w:bCs w:val="0"/>
                <w:sz w:val="24"/>
                <w:lang w:val="en-US" w:eastAsia="zh-CN"/>
              </w:rPr>
              <w:t>3.11</w:t>
            </w:r>
          </w:p>
        </w:tc>
        <w:tc>
          <w:tcPr>
            <w:tcW w:w="833" w:type="pct"/>
            <w:vMerge w:val="continue"/>
            <w:tcBorders>
              <w:left w:val="single" w:color="auto" w:sz="4" w:space="0"/>
              <w:right w:val="single" w:color="auto" w:sz="4" w:space="0"/>
            </w:tcBorders>
            <w:vAlign w:val="center"/>
          </w:tcPr>
          <w:p w14:paraId="58E3CC94">
            <w:pPr>
              <w:jc w:val="center"/>
              <w:rPr>
                <w:rFonts w:hint="eastAsia"/>
                <w:b/>
                <w:bCs w:val="0"/>
                <w:sz w:val="24"/>
                <w:lang w:val="en-US" w:eastAsia="zh-CN"/>
              </w:rPr>
            </w:pPr>
          </w:p>
        </w:tc>
        <w:tc>
          <w:tcPr>
            <w:tcW w:w="925" w:type="pct"/>
            <w:vMerge w:val="continue"/>
            <w:tcBorders>
              <w:left w:val="single" w:color="auto" w:sz="4" w:space="0"/>
              <w:right w:val="single" w:color="auto" w:sz="4" w:space="0"/>
            </w:tcBorders>
            <w:shd w:val="clear" w:color="auto" w:fill="auto"/>
            <w:vAlign w:val="center"/>
          </w:tcPr>
          <w:p w14:paraId="3D845E0E">
            <w:pPr>
              <w:jc w:val="center"/>
              <w:rPr>
                <w:rFonts w:hint="eastAsia"/>
                <w:b/>
                <w:bCs w:val="0"/>
                <w:sz w:val="24"/>
                <w:lang w:val="en-US" w:eastAsia="zh-CN"/>
              </w:rPr>
            </w:pPr>
          </w:p>
        </w:tc>
        <w:tc>
          <w:tcPr>
            <w:tcW w:w="1238" w:type="pct"/>
            <w:shd w:val="clear" w:color="auto" w:fill="auto"/>
            <w:vAlign w:val="center"/>
          </w:tcPr>
          <w:p w14:paraId="6DDD755E">
            <w:pPr>
              <w:kinsoku/>
              <w:topLinePunct/>
              <w:jc w:val="center"/>
              <w:textAlignment w:val="center"/>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微软雅黑"/>
                <w:b/>
                <w:bCs w:val="0"/>
                <w:color w:val="auto"/>
                <w:sz w:val="24"/>
                <w:szCs w:val="24"/>
                <w:highlight w:val="none"/>
              </w:rPr>
              <w:t>药库管理系统</w:t>
            </w:r>
          </w:p>
        </w:tc>
        <w:tc>
          <w:tcPr>
            <w:tcW w:w="819" w:type="pct"/>
            <w:shd w:val="clear" w:color="auto" w:fill="auto"/>
            <w:vAlign w:val="center"/>
          </w:tcPr>
          <w:p w14:paraId="47C73B68">
            <w:pPr>
              <w:jc w:val="center"/>
              <w:rPr>
                <w:bCs/>
                <w:color w:val="auto"/>
                <w:sz w:val="24"/>
              </w:rPr>
            </w:pPr>
          </w:p>
        </w:tc>
        <w:tc>
          <w:tcPr>
            <w:tcW w:w="712" w:type="pct"/>
            <w:tcBorders>
              <w:left w:val="single" w:color="auto" w:sz="4" w:space="0"/>
              <w:right w:val="single" w:color="auto" w:sz="4" w:space="0"/>
            </w:tcBorders>
            <w:vAlign w:val="center"/>
          </w:tcPr>
          <w:p w14:paraId="4AA9C3AE">
            <w:pPr>
              <w:jc w:val="center"/>
              <w:rPr>
                <w:rFonts w:hint="eastAsia"/>
                <w:bCs/>
                <w:sz w:val="24"/>
              </w:rPr>
            </w:pPr>
          </w:p>
        </w:tc>
      </w:tr>
      <w:tr w14:paraId="58156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14:paraId="4903BDBD">
            <w:pPr>
              <w:spacing w:line="560" w:lineRule="exact"/>
              <w:jc w:val="center"/>
              <w:rPr>
                <w:rFonts w:hint="default"/>
                <w:b/>
                <w:bCs w:val="0"/>
                <w:sz w:val="24"/>
                <w:lang w:val="en-US" w:eastAsia="zh-CN"/>
              </w:rPr>
            </w:pPr>
            <w:r>
              <w:rPr>
                <w:rFonts w:hint="eastAsia"/>
                <w:b/>
                <w:bCs w:val="0"/>
                <w:sz w:val="24"/>
                <w:lang w:val="en-US" w:eastAsia="zh-CN"/>
              </w:rPr>
              <w:t>3.12</w:t>
            </w:r>
          </w:p>
        </w:tc>
        <w:tc>
          <w:tcPr>
            <w:tcW w:w="833" w:type="pct"/>
            <w:vMerge w:val="continue"/>
            <w:tcBorders>
              <w:left w:val="single" w:color="auto" w:sz="4" w:space="0"/>
              <w:right w:val="single" w:color="auto" w:sz="4" w:space="0"/>
            </w:tcBorders>
            <w:vAlign w:val="center"/>
          </w:tcPr>
          <w:p w14:paraId="4D65BC74">
            <w:pPr>
              <w:jc w:val="center"/>
              <w:rPr>
                <w:rFonts w:hint="eastAsia"/>
                <w:b/>
                <w:bCs w:val="0"/>
                <w:sz w:val="24"/>
                <w:lang w:val="en-US" w:eastAsia="zh-CN"/>
              </w:rPr>
            </w:pPr>
          </w:p>
        </w:tc>
        <w:tc>
          <w:tcPr>
            <w:tcW w:w="925" w:type="pct"/>
            <w:vMerge w:val="restart"/>
            <w:shd w:val="clear" w:color="auto" w:fill="auto"/>
            <w:vAlign w:val="center"/>
          </w:tcPr>
          <w:p w14:paraId="48129E5E">
            <w:pPr>
              <w:kinsoku/>
              <w:topLinePunct/>
              <w:jc w:val="center"/>
              <w:textAlignment w:val="center"/>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eastAsia="zh-CN" w:bidi="ar"/>
              </w:rPr>
              <w:t>临床诊疗</w:t>
            </w:r>
          </w:p>
        </w:tc>
        <w:tc>
          <w:tcPr>
            <w:tcW w:w="1238" w:type="pct"/>
            <w:shd w:val="clear" w:color="auto" w:fill="auto"/>
            <w:vAlign w:val="center"/>
          </w:tcPr>
          <w:p w14:paraId="1F9454A7">
            <w:pPr>
              <w:kinsoku/>
              <w:topLinePunct/>
              <w:jc w:val="center"/>
              <w:textAlignment w:val="center"/>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eastAsia="zh-CN" w:bidi="ar"/>
              </w:rPr>
              <w:t>一体化门诊医生站</w:t>
            </w:r>
          </w:p>
        </w:tc>
        <w:tc>
          <w:tcPr>
            <w:tcW w:w="819" w:type="pct"/>
            <w:shd w:val="clear" w:color="auto" w:fill="auto"/>
            <w:vAlign w:val="center"/>
          </w:tcPr>
          <w:p w14:paraId="02F292BE">
            <w:pPr>
              <w:jc w:val="center"/>
              <w:rPr>
                <w:bCs/>
                <w:color w:val="auto"/>
                <w:sz w:val="24"/>
              </w:rPr>
            </w:pPr>
          </w:p>
        </w:tc>
        <w:tc>
          <w:tcPr>
            <w:tcW w:w="712" w:type="pct"/>
            <w:tcBorders>
              <w:left w:val="single" w:color="auto" w:sz="4" w:space="0"/>
              <w:right w:val="single" w:color="auto" w:sz="4" w:space="0"/>
            </w:tcBorders>
            <w:vAlign w:val="center"/>
          </w:tcPr>
          <w:p w14:paraId="75203C7F">
            <w:pPr>
              <w:jc w:val="center"/>
              <w:rPr>
                <w:rFonts w:hint="eastAsia"/>
                <w:bCs/>
                <w:sz w:val="24"/>
              </w:rPr>
            </w:pPr>
          </w:p>
        </w:tc>
      </w:tr>
      <w:tr w14:paraId="0EFAE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14:paraId="5FAE7ADA">
            <w:pPr>
              <w:spacing w:line="560" w:lineRule="exact"/>
              <w:jc w:val="center"/>
              <w:rPr>
                <w:rFonts w:hint="default"/>
                <w:b/>
                <w:bCs w:val="0"/>
                <w:sz w:val="24"/>
                <w:lang w:val="en-US" w:eastAsia="zh-CN"/>
              </w:rPr>
            </w:pPr>
            <w:r>
              <w:rPr>
                <w:rFonts w:hint="eastAsia"/>
                <w:b/>
                <w:bCs w:val="0"/>
                <w:sz w:val="24"/>
                <w:lang w:val="en-US" w:eastAsia="zh-CN"/>
              </w:rPr>
              <w:t>3.13</w:t>
            </w:r>
          </w:p>
        </w:tc>
        <w:tc>
          <w:tcPr>
            <w:tcW w:w="833" w:type="pct"/>
            <w:vMerge w:val="continue"/>
            <w:tcBorders>
              <w:left w:val="single" w:color="auto" w:sz="4" w:space="0"/>
              <w:right w:val="single" w:color="auto" w:sz="4" w:space="0"/>
            </w:tcBorders>
            <w:vAlign w:val="center"/>
          </w:tcPr>
          <w:p w14:paraId="600B741C">
            <w:pPr>
              <w:jc w:val="center"/>
              <w:rPr>
                <w:rFonts w:hint="eastAsia"/>
                <w:b/>
                <w:bCs w:val="0"/>
                <w:sz w:val="24"/>
                <w:lang w:val="en-US" w:eastAsia="zh-CN"/>
              </w:rPr>
            </w:pPr>
          </w:p>
        </w:tc>
        <w:tc>
          <w:tcPr>
            <w:tcW w:w="925" w:type="pct"/>
            <w:vMerge w:val="continue"/>
            <w:shd w:val="clear" w:color="auto" w:fill="auto"/>
            <w:vAlign w:val="center"/>
          </w:tcPr>
          <w:p w14:paraId="2BB92F6E">
            <w:pPr>
              <w:jc w:val="center"/>
              <w:rPr>
                <w:rFonts w:hint="eastAsia"/>
                <w:b/>
                <w:bCs w:val="0"/>
                <w:sz w:val="24"/>
                <w:lang w:val="en-US" w:eastAsia="zh-CN"/>
              </w:rPr>
            </w:pPr>
          </w:p>
        </w:tc>
        <w:tc>
          <w:tcPr>
            <w:tcW w:w="1238" w:type="pct"/>
            <w:shd w:val="clear" w:color="auto" w:fill="auto"/>
            <w:vAlign w:val="center"/>
          </w:tcPr>
          <w:p w14:paraId="0229EF16">
            <w:pPr>
              <w:kinsoku/>
              <w:topLinePunct/>
              <w:jc w:val="center"/>
              <w:textAlignment w:val="center"/>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eastAsia="zh-CN" w:bidi="ar"/>
              </w:rPr>
              <w:t>门诊电子病历系统</w:t>
            </w:r>
          </w:p>
        </w:tc>
        <w:tc>
          <w:tcPr>
            <w:tcW w:w="819" w:type="pct"/>
            <w:shd w:val="clear" w:color="auto" w:fill="auto"/>
            <w:vAlign w:val="center"/>
          </w:tcPr>
          <w:p w14:paraId="56E0A5A0">
            <w:pPr>
              <w:jc w:val="center"/>
              <w:rPr>
                <w:bCs/>
                <w:color w:val="auto"/>
                <w:sz w:val="24"/>
              </w:rPr>
            </w:pPr>
          </w:p>
        </w:tc>
        <w:tc>
          <w:tcPr>
            <w:tcW w:w="712" w:type="pct"/>
            <w:tcBorders>
              <w:left w:val="single" w:color="auto" w:sz="4" w:space="0"/>
              <w:right w:val="single" w:color="auto" w:sz="4" w:space="0"/>
            </w:tcBorders>
            <w:vAlign w:val="center"/>
          </w:tcPr>
          <w:p w14:paraId="5BDD92B0">
            <w:pPr>
              <w:jc w:val="center"/>
              <w:rPr>
                <w:rFonts w:hint="eastAsia"/>
                <w:bCs/>
                <w:sz w:val="24"/>
              </w:rPr>
            </w:pPr>
          </w:p>
        </w:tc>
      </w:tr>
      <w:tr w14:paraId="4B113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14:paraId="19F08BCD">
            <w:pPr>
              <w:spacing w:line="560" w:lineRule="exact"/>
              <w:jc w:val="center"/>
              <w:rPr>
                <w:rFonts w:hint="default"/>
                <w:b/>
                <w:bCs w:val="0"/>
                <w:sz w:val="24"/>
                <w:lang w:val="en-US" w:eastAsia="zh-CN"/>
              </w:rPr>
            </w:pPr>
            <w:r>
              <w:rPr>
                <w:rFonts w:hint="eastAsia"/>
                <w:b/>
                <w:bCs w:val="0"/>
                <w:sz w:val="24"/>
                <w:lang w:val="en-US" w:eastAsia="zh-CN"/>
              </w:rPr>
              <w:t>3.14</w:t>
            </w:r>
          </w:p>
        </w:tc>
        <w:tc>
          <w:tcPr>
            <w:tcW w:w="833" w:type="pct"/>
            <w:vMerge w:val="continue"/>
            <w:tcBorders>
              <w:left w:val="single" w:color="auto" w:sz="4" w:space="0"/>
              <w:right w:val="single" w:color="auto" w:sz="4" w:space="0"/>
            </w:tcBorders>
            <w:vAlign w:val="center"/>
          </w:tcPr>
          <w:p w14:paraId="150CBF6C">
            <w:pPr>
              <w:jc w:val="center"/>
              <w:rPr>
                <w:rFonts w:hint="eastAsia"/>
                <w:b/>
                <w:bCs w:val="0"/>
                <w:sz w:val="24"/>
                <w:lang w:val="en-US" w:eastAsia="zh-CN"/>
              </w:rPr>
            </w:pPr>
          </w:p>
        </w:tc>
        <w:tc>
          <w:tcPr>
            <w:tcW w:w="925" w:type="pct"/>
            <w:vMerge w:val="continue"/>
            <w:shd w:val="clear" w:color="auto" w:fill="auto"/>
            <w:vAlign w:val="center"/>
          </w:tcPr>
          <w:p w14:paraId="6170E942">
            <w:pPr>
              <w:jc w:val="center"/>
              <w:rPr>
                <w:rFonts w:hint="eastAsia"/>
                <w:b/>
                <w:bCs w:val="0"/>
                <w:sz w:val="24"/>
                <w:lang w:val="en-US" w:eastAsia="zh-CN"/>
              </w:rPr>
            </w:pPr>
          </w:p>
        </w:tc>
        <w:tc>
          <w:tcPr>
            <w:tcW w:w="1238" w:type="pct"/>
            <w:shd w:val="clear" w:color="auto" w:fill="auto"/>
            <w:vAlign w:val="center"/>
          </w:tcPr>
          <w:p w14:paraId="3800C87D">
            <w:pPr>
              <w:kinsoku/>
              <w:topLinePunct/>
              <w:jc w:val="center"/>
              <w:textAlignment w:val="center"/>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eastAsia="zh-CN" w:bidi="ar"/>
              </w:rPr>
              <w:t>一体化住院医生站</w:t>
            </w:r>
          </w:p>
        </w:tc>
        <w:tc>
          <w:tcPr>
            <w:tcW w:w="819" w:type="pct"/>
            <w:shd w:val="clear" w:color="auto" w:fill="auto"/>
            <w:vAlign w:val="center"/>
          </w:tcPr>
          <w:p w14:paraId="27C06B6D">
            <w:pPr>
              <w:jc w:val="center"/>
              <w:rPr>
                <w:bCs/>
                <w:color w:val="auto"/>
                <w:sz w:val="24"/>
              </w:rPr>
            </w:pPr>
          </w:p>
        </w:tc>
        <w:tc>
          <w:tcPr>
            <w:tcW w:w="712" w:type="pct"/>
            <w:tcBorders>
              <w:left w:val="single" w:color="auto" w:sz="4" w:space="0"/>
              <w:right w:val="single" w:color="auto" w:sz="4" w:space="0"/>
            </w:tcBorders>
            <w:vAlign w:val="center"/>
          </w:tcPr>
          <w:p w14:paraId="57FC34A7">
            <w:pPr>
              <w:jc w:val="center"/>
              <w:rPr>
                <w:rFonts w:hint="eastAsia"/>
                <w:bCs/>
                <w:sz w:val="24"/>
              </w:rPr>
            </w:pPr>
          </w:p>
        </w:tc>
      </w:tr>
      <w:tr w14:paraId="4CB06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14:paraId="40CDB885">
            <w:pPr>
              <w:spacing w:line="560" w:lineRule="exact"/>
              <w:jc w:val="center"/>
              <w:rPr>
                <w:rFonts w:hint="default"/>
                <w:b/>
                <w:bCs w:val="0"/>
                <w:sz w:val="24"/>
                <w:lang w:val="en-US" w:eastAsia="zh-CN"/>
              </w:rPr>
            </w:pPr>
            <w:r>
              <w:rPr>
                <w:rFonts w:hint="eastAsia"/>
                <w:b/>
                <w:bCs w:val="0"/>
                <w:sz w:val="24"/>
                <w:lang w:val="en-US" w:eastAsia="zh-CN"/>
              </w:rPr>
              <w:t>3.15</w:t>
            </w:r>
          </w:p>
        </w:tc>
        <w:tc>
          <w:tcPr>
            <w:tcW w:w="833" w:type="pct"/>
            <w:vMerge w:val="continue"/>
            <w:tcBorders>
              <w:left w:val="single" w:color="auto" w:sz="4" w:space="0"/>
              <w:right w:val="single" w:color="auto" w:sz="4" w:space="0"/>
            </w:tcBorders>
            <w:vAlign w:val="center"/>
          </w:tcPr>
          <w:p w14:paraId="76CD969B">
            <w:pPr>
              <w:jc w:val="center"/>
              <w:rPr>
                <w:rFonts w:hint="eastAsia"/>
                <w:b/>
                <w:bCs w:val="0"/>
                <w:sz w:val="24"/>
                <w:lang w:val="en-US" w:eastAsia="zh-CN"/>
              </w:rPr>
            </w:pPr>
          </w:p>
        </w:tc>
        <w:tc>
          <w:tcPr>
            <w:tcW w:w="925" w:type="pct"/>
            <w:vMerge w:val="continue"/>
            <w:shd w:val="clear" w:color="auto" w:fill="auto"/>
            <w:vAlign w:val="center"/>
          </w:tcPr>
          <w:p w14:paraId="432BAE22">
            <w:pPr>
              <w:jc w:val="center"/>
              <w:rPr>
                <w:rFonts w:hint="eastAsia"/>
                <w:b/>
                <w:bCs w:val="0"/>
                <w:sz w:val="24"/>
                <w:lang w:val="en-US" w:eastAsia="zh-CN"/>
              </w:rPr>
            </w:pPr>
          </w:p>
        </w:tc>
        <w:tc>
          <w:tcPr>
            <w:tcW w:w="1238" w:type="pct"/>
            <w:shd w:val="clear" w:color="auto" w:fill="auto"/>
            <w:vAlign w:val="center"/>
          </w:tcPr>
          <w:p w14:paraId="2B4EF071">
            <w:pPr>
              <w:kinsoku/>
              <w:topLinePunct/>
              <w:jc w:val="center"/>
              <w:textAlignment w:val="center"/>
              <w:rPr>
                <w:rFonts w:hint="eastAsia" w:ascii="仿宋" w:hAnsi="仿宋" w:eastAsia="仿宋" w:cs="仿宋"/>
                <w:b/>
                <w:bCs w:val="0"/>
                <w:color w:val="auto"/>
                <w:kern w:val="2"/>
                <w:sz w:val="24"/>
                <w:szCs w:val="24"/>
                <w:highlight w:val="none"/>
                <w:lang w:val="en-US" w:eastAsia="zh-CN" w:bidi="ar"/>
              </w:rPr>
            </w:pPr>
            <w:r>
              <w:rPr>
                <w:rFonts w:hint="eastAsia" w:ascii="仿宋" w:hAnsi="仿宋" w:eastAsia="仿宋" w:cs="仿宋"/>
                <w:b/>
                <w:bCs w:val="0"/>
                <w:color w:val="auto"/>
                <w:sz w:val="24"/>
                <w:szCs w:val="24"/>
                <w:highlight w:val="none"/>
                <w:lang w:eastAsia="zh-CN" w:bidi="ar"/>
              </w:rPr>
              <w:t>住院电子病历</w:t>
            </w:r>
          </w:p>
        </w:tc>
        <w:tc>
          <w:tcPr>
            <w:tcW w:w="819" w:type="pct"/>
            <w:shd w:val="clear" w:color="auto" w:fill="auto"/>
            <w:vAlign w:val="center"/>
          </w:tcPr>
          <w:p w14:paraId="265C65A1">
            <w:pPr>
              <w:jc w:val="center"/>
              <w:rPr>
                <w:bCs/>
                <w:color w:val="auto"/>
                <w:sz w:val="24"/>
              </w:rPr>
            </w:pPr>
          </w:p>
        </w:tc>
        <w:tc>
          <w:tcPr>
            <w:tcW w:w="712" w:type="pct"/>
            <w:tcBorders>
              <w:left w:val="single" w:color="auto" w:sz="4" w:space="0"/>
              <w:right w:val="single" w:color="auto" w:sz="4" w:space="0"/>
            </w:tcBorders>
            <w:vAlign w:val="center"/>
          </w:tcPr>
          <w:p w14:paraId="5D43AF34">
            <w:pPr>
              <w:jc w:val="center"/>
              <w:rPr>
                <w:rFonts w:hint="eastAsia"/>
                <w:bCs/>
                <w:sz w:val="24"/>
              </w:rPr>
            </w:pPr>
          </w:p>
        </w:tc>
      </w:tr>
      <w:tr w14:paraId="6EF49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14:paraId="445040AA">
            <w:pPr>
              <w:spacing w:line="560" w:lineRule="exact"/>
              <w:jc w:val="center"/>
              <w:rPr>
                <w:rFonts w:hint="default"/>
                <w:b/>
                <w:bCs w:val="0"/>
                <w:sz w:val="24"/>
                <w:lang w:val="en-US" w:eastAsia="zh-CN"/>
              </w:rPr>
            </w:pPr>
            <w:r>
              <w:rPr>
                <w:rFonts w:hint="eastAsia"/>
                <w:b/>
                <w:bCs w:val="0"/>
                <w:sz w:val="24"/>
                <w:lang w:val="en-US" w:eastAsia="zh-CN"/>
              </w:rPr>
              <w:t>3.16</w:t>
            </w:r>
          </w:p>
        </w:tc>
        <w:tc>
          <w:tcPr>
            <w:tcW w:w="833" w:type="pct"/>
            <w:vMerge w:val="continue"/>
            <w:tcBorders>
              <w:left w:val="single" w:color="auto" w:sz="4" w:space="0"/>
              <w:right w:val="single" w:color="auto" w:sz="4" w:space="0"/>
            </w:tcBorders>
            <w:vAlign w:val="center"/>
          </w:tcPr>
          <w:p w14:paraId="5F556B37">
            <w:pPr>
              <w:jc w:val="center"/>
              <w:rPr>
                <w:rFonts w:hint="eastAsia"/>
                <w:b/>
                <w:bCs w:val="0"/>
                <w:sz w:val="24"/>
                <w:lang w:val="en-US" w:eastAsia="zh-CN"/>
              </w:rPr>
            </w:pPr>
          </w:p>
        </w:tc>
        <w:tc>
          <w:tcPr>
            <w:tcW w:w="925" w:type="pct"/>
            <w:vMerge w:val="continue"/>
            <w:shd w:val="clear" w:color="auto" w:fill="auto"/>
            <w:vAlign w:val="center"/>
          </w:tcPr>
          <w:p w14:paraId="76E89E9E">
            <w:pPr>
              <w:jc w:val="center"/>
              <w:rPr>
                <w:rFonts w:hint="eastAsia"/>
                <w:b/>
                <w:bCs w:val="0"/>
                <w:sz w:val="24"/>
                <w:lang w:val="en-US" w:eastAsia="zh-CN"/>
              </w:rPr>
            </w:pPr>
          </w:p>
        </w:tc>
        <w:tc>
          <w:tcPr>
            <w:tcW w:w="1238" w:type="pct"/>
            <w:shd w:val="clear" w:color="auto" w:fill="auto"/>
            <w:vAlign w:val="center"/>
          </w:tcPr>
          <w:p w14:paraId="3F6AFE4B">
            <w:pPr>
              <w:kinsoku/>
              <w:topLinePunct/>
              <w:jc w:val="center"/>
              <w:textAlignment w:val="center"/>
              <w:rPr>
                <w:rFonts w:hint="eastAsia" w:ascii="仿宋" w:hAnsi="仿宋" w:eastAsia="仿宋" w:cs="仿宋"/>
                <w:b/>
                <w:bCs w:val="0"/>
                <w:color w:val="auto"/>
                <w:kern w:val="2"/>
                <w:sz w:val="24"/>
                <w:szCs w:val="24"/>
                <w:highlight w:val="none"/>
                <w:lang w:val="en-US" w:eastAsia="zh-CN" w:bidi="ar"/>
              </w:rPr>
            </w:pPr>
            <w:r>
              <w:rPr>
                <w:rFonts w:hint="eastAsia" w:ascii="仿宋" w:hAnsi="仿宋" w:eastAsia="仿宋" w:cs="仿宋"/>
                <w:b/>
                <w:bCs w:val="0"/>
                <w:color w:val="auto"/>
                <w:sz w:val="24"/>
                <w:szCs w:val="24"/>
                <w:highlight w:val="none"/>
                <w:lang w:eastAsia="zh-CN" w:bidi="ar"/>
              </w:rPr>
              <w:t>一体化住院护士站</w:t>
            </w:r>
          </w:p>
        </w:tc>
        <w:tc>
          <w:tcPr>
            <w:tcW w:w="819" w:type="pct"/>
            <w:shd w:val="clear" w:color="auto" w:fill="auto"/>
            <w:vAlign w:val="center"/>
          </w:tcPr>
          <w:p w14:paraId="799F333A">
            <w:pPr>
              <w:jc w:val="center"/>
              <w:rPr>
                <w:bCs/>
                <w:color w:val="auto"/>
                <w:sz w:val="24"/>
              </w:rPr>
            </w:pPr>
          </w:p>
        </w:tc>
        <w:tc>
          <w:tcPr>
            <w:tcW w:w="712" w:type="pct"/>
            <w:tcBorders>
              <w:left w:val="single" w:color="auto" w:sz="4" w:space="0"/>
              <w:right w:val="single" w:color="auto" w:sz="4" w:space="0"/>
            </w:tcBorders>
            <w:vAlign w:val="center"/>
          </w:tcPr>
          <w:p w14:paraId="39F658C4">
            <w:pPr>
              <w:jc w:val="center"/>
              <w:rPr>
                <w:rFonts w:hint="eastAsia"/>
                <w:bCs/>
                <w:sz w:val="24"/>
              </w:rPr>
            </w:pPr>
          </w:p>
        </w:tc>
      </w:tr>
      <w:tr w14:paraId="14D3E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14:paraId="51FBB019">
            <w:pPr>
              <w:spacing w:line="560" w:lineRule="exact"/>
              <w:jc w:val="center"/>
              <w:rPr>
                <w:rFonts w:hint="default"/>
                <w:b/>
                <w:bCs w:val="0"/>
                <w:sz w:val="24"/>
                <w:lang w:val="en-US" w:eastAsia="zh-CN"/>
              </w:rPr>
            </w:pPr>
            <w:r>
              <w:rPr>
                <w:rFonts w:hint="eastAsia"/>
                <w:b/>
                <w:bCs w:val="0"/>
                <w:sz w:val="24"/>
                <w:lang w:val="en-US" w:eastAsia="zh-CN"/>
              </w:rPr>
              <w:t>3.17</w:t>
            </w:r>
          </w:p>
        </w:tc>
        <w:tc>
          <w:tcPr>
            <w:tcW w:w="833" w:type="pct"/>
            <w:vMerge w:val="continue"/>
            <w:tcBorders>
              <w:left w:val="single" w:color="auto" w:sz="4" w:space="0"/>
              <w:right w:val="single" w:color="auto" w:sz="4" w:space="0"/>
            </w:tcBorders>
            <w:vAlign w:val="center"/>
          </w:tcPr>
          <w:p w14:paraId="5FC5986A">
            <w:pPr>
              <w:jc w:val="center"/>
              <w:rPr>
                <w:rFonts w:hint="eastAsia"/>
                <w:b/>
                <w:bCs w:val="0"/>
                <w:sz w:val="24"/>
                <w:lang w:val="en-US" w:eastAsia="zh-CN"/>
              </w:rPr>
            </w:pPr>
          </w:p>
        </w:tc>
        <w:tc>
          <w:tcPr>
            <w:tcW w:w="925" w:type="pct"/>
            <w:vMerge w:val="continue"/>
            <w:shd w:val="clear" w:color="auto" w:fill="auto"/>
            <w:vAlign w:val="center"/>
          </w:tcPr>
          <w:p w14:paraId="0B589C9D">
            <w:pPr>
              <w:jc w:val="center"/>
              <w:rPr>
                <w:rFonts w:hint="eastAsia"/>
                <w:b/>
                <w:bCs w:val="0"/>
                <w:sz w:val="24"/>
                <w:lang w:val="en-US" w:eastAsia="zh-CN"/>
              </w:rPr>
            </w:pPr>
          </w:p>
        </w:tc>
        <w:tc>
          <w:tcPr>
            <w:tcW w:w="1238" w:type="pct"/>
            <w:shd w:val="clear" w:color="auto" w:fill="auto"/>
            <w:vAlign w:val="center"/>
          </w:tcPr>
          <w:p w14:paraId="1B8FEE85">
            <w:pPr>
              <w:kinsoku/>
              <w:topLinePunct/>
              <w:jc w:val="center"/>
              <w:textAlignment w:val="center"/>
              <w:rPr>
                <w:rFonts w:hint="eastAsia" w:ascii="仿宋" w:hAnsi="仿宋" w:eastAsia="仿宋" w:cs="仿宋"/>
                <w:b/>
                <w:bCs w:val="0"/>
                <w:color w:val="auto"/>
                <w:kern w:val="2"/>
                <w:sz w:val="24"/>
                <w:szCs w:val="24"/>
                <w:highlight w:val="none"/>
                <w:lang w:val="en-US" w:eastAsia="zh-CN" w:bidi="ar"/>
              </w:rPr>
            </w:pPr>
            <w:r>
              <w:rPr>
                <w:rFonts w:hint="eastAsia" w:ascii="仿宋" w:hAnsi="仿宋" w:eastAsia="仿宋" w:cs="仿宋"/>
                <w:b/>
                <w:bCs w:val="0"/>
                <w:color w:val="auto"/>
                <w:sz w:val="24"/>
                <w:szCs w:val="24"/>
                <w:highlight w:val="none"/>
                <w:lang w:eastAsia="zh-CN" w:bidi="ar"/>
              </w:rPr>
              <w:t>护理病历系统</w:t>
            </w:r>
          </w:p>
        </w:tc>
        <w:tc>
          <w:tcPr>
            <w:tcW w:w="819" w:type="pct"/>
            <w:shd w:val="clear" w:color="auto" w:fill="auto"/>
            <w:vAlign w:val="center"/>
          </w:tcPr>
          <w:p w14:paraId="04E1C01A">
            <w:pPr>
              <w:jc w:val="center"/>
              <w:rPr>
                <w:bCs/>
                <w:color w:val="auto"/>
                <w:sz w:val="24"/>
              </w:rPr>
            </w:pPr>
          </w:p>
        </w:tc>
        <w:tc>
          <w:tcPr>
            <w:tcW w:w="712" w:type="pct"/>
            <w:tcBorders>
              <w:left w:val="single" w:color="auto" w:sz="4" w:space="0"/>
              <w:right w:val="single" w:color="auto" w:sz="4" w:space="0"/>
            </w:tcBorders>
            <w:vAlign w:val="center"/>
          </w:tcPr>
          <w:p w14:paraId="22F2B1E8">
            <w:pPr>
              <w:jc w:val="center"/>
              <w:rPr>
                <w:rFonts w:hint="eastAsia"/>
                <w:bCs/>
                <w:sz w:val="24"/>
              </w:rPr>
            </w:pPr>
          </w:p>
        </w:tc>
      </w:tr>
      <w:tr w14:paraId="50691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14:paraId="7C10FF1E">
            <w:pPr>
              <w:spacing w:line="560" w:lineRule="exact"/>
              <w:jc w:val="center"/>
              <w:rPr>
                <w:rFonts w:hint="default"/>
                <w:b/>
                <w:bCs w:val="0"/>
                <w:sz w:val="24"/>
                <w:lang w:val="en-US" w:eastAsia="zh-CN"/>
              </w:rPr>
            </w:pPr>
            <w:r>
              <w:rPr>
                <w:rFonts w:hint="eastAsia"/>
                <w:b/>
                <w:bCs w:val="0"/>
                <w:sz w:val="24"/>
                <w:lang w:val="en-US" w:eastAsia="zh-CN"/>
              </w:rPr>
              <w:t>3.18</w:t>
            </w:r>
          </w:p>
        </w:tc>
        <w:tc>
          <w:tcPr>
            <w:tcW w:w="833" w:type="pct"/>
            <w:vMerge w:val="continue"/>
            <w:tcBorders>
              <w:left w:val="single" w:color="auto" w:sz="4" w:space="0"/>
              <w:right w:val="single" w:color="auto" w:sz="4" w:space="0"/>
            </w:tcBorders>
            <w:vAlign w:val="center"/>
          </w:tcPr>
          <w:p w14:paraId="774BF5AA">
            <w:pPr>
              <w:jc w:val="center"/>
              <w:rPr>
                <w:rFonts w:hint="eastAsia"/>
                <w:b/>
                <w:bCs w:val="0"/>
                <w:sz w:val="24"/>
                <w:lang w:val="en-US" w:eastAsia="zh-CN"/>
              </w:rPr>
            </w:pPr>
          </w:p>
        </w:tc>
        <w:tc>
          <w:tcPr>
            <w:tcW w:w="925" w:type="pct"/>
            <w:vMerge w:val="continue"/>
            <w:shd w:val="clear" w:color="auto" w:fill="auto"/>
            <w:vAlign w:val="center"/>
          </w:tcPr>
          <w:p w14:paraId="2A535D5B">
            <w:pPr>
              <w:jc w:val="center"/>
              <w:rPr>
                <w:rFonts w:hint="eastAsia"/>
                <w:b/>
                <w:bCs w:val="0"/>
                <w:sz w:val="24"/>
                <w:lang w:val="en-US" w:eastAsia="zh-CN"/>
              </w:rPr>
            </w:pPr>
          </w:p>
        </w:tc>
        <w:tc>
          <w:tcPr>
            <w:tcW w:w="1238" w:type="pct"/>
            <w:shd w:val="clear" w:color="auto" w:fill="auto"/>
            <w:vAlign w:val="center"/>
          </w:tcPr>
          <w:p w14:paraId="036438E6">
            <w:pPr>
              <w:kinsoku/>
              <w:topLinePunct/>
              <w:jc w:val="center"/>
              <w:textAlignment w:val="center"/>
              <w:rPr>
                <w:rFonts w:hint="eastAsia" w:ascii="仿宋" w:hAnsi="仿宋" w:eastAsia="仿宋" w:cs="仿宋"/>
                <w:b/>
                <w:bCs w:val="0"/>
                <w:color w:val="auto"/>
                <w:kern w:val="2"/>
                <w:sz w:val="24"/>
                <w:szCs w:val="24"/>
                <w:highlight w:val="none"/>
                <w:lang w:val="en-US" w:eastAsia="zh-CN" w:bidi="ar"/>
              </w:rPr>
            </w:pPr>
            <w:r>
              <w:rPr>
                <w:rFonts w:hint="eastAsia" w:ascii="仿宋" w:hAnsi="仿宋" w:eastAsia="仿宋" w:cs="仿宋"/>
                <w:b/>
                <w:bCs w:val="0"/>
                <w:color w:val="auto"/>
                <w:sz w:val="24"/>
                <w:szCs w:val="24"/>
                <w:highlight w:val="none"/>
                <w:lang w:eastAsia="zh-CN" w:bidi="ar"/>
              </w:rPr>
              <w:t>病历质控系统</w:t>
            </w:r>
          </w:p>
        </w:tc>
        <w:tc>
          <w:tcPr>
            <w:tcW w:w="819" w:type="pct"/>
            <w:shd w:val="clear" w:color="auto" w:fill="auto"/>
            <w:vAlign w:val="center"/>
          </w:tcPr>
          <w:p w14:paraId="7798CE28">
            <w:pPr>
              <w:jc w:val="center"/>
              <w:rPr>
                <w:bCs/>
                <w:color w:val="auto"/>
                <w:sz w:val="24"/>
              </w:rPr>
            </w:pPr>
          </w:p>
        </w:tc>
        <w:tc>
          <w:tcPr>
            <w:tcW w:w="712" w:type="pct"/>
            <w:tcBorders>
              <w:left w:val="single" w:color="auto" w:sz="4" w:space="0"/>
              <w:right w:val="single" w:color="auto" w:sz="4" w:space="0"/>
            </w:tcBorders>
            <w:vAlign w:val="center"/>
          </w:tcPr>
          <w:p w14:paraId="3A439452">
            <w:pPr>
              <w:jc w:val="center"/>
              <w:rPr>
                <w:rFonts w:hint="eastAsia"/>
                <w:bCs/>
                <w:sz w:val="24"/>
              </w:rPr>
            </w:pPr>
          </w:p>
        </w:tc>
      </w:tr>
      <w:tr w14:paraId="031B0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14:paraId="5D0DAFF2">
            <w:pPr>
              <w:spacing w:line="560" w:lineRule="exact"/>
              <w:jc w:val="center"/>
              <w:rPr>
                <w:rFonts w:hint="default"/>
                <w:b/>
                <w:bCs w:val="0"/>
                <w:sz w:val="24"/>
                <w:lang w:val="en-US" w:eastAsia="zh-CN"/>
              </w:rPr>
            </w:pPr>
            <w:r>
              <w:rPr>
                <w:rFonts w:hint="eastAsia"/>
                <w:b/>
                <w:bCs w:val="0"/>
                <w:sz w:val="24"/>
                <w:lang w:val="en-US" w:eastAsia="zh-CN"/>
              </w:rPr>
              <w:t>3.19</w:t>
            </w:r>
          </w:p>
        </w:tc>
        <w:tc>
          <w:tcPr>
            <w:tcW w:w="833" w:type="pct"/>
            <w:vMerge w:val="continue"/>
            <w:tcBorders>
              <w:left w:val="single" w:color="auto" w:sz="4" w:space="0"/>
              <w:right w:val="single" w:color="auto" w:sz="4" w:space="0"/>
            </w:tcBorders>
            <w:vAlign w:val="center"/>
          </w:tcPr>
          <w:p w14:paraId="73DD995E">
            <w:pPr>
              <w:jc w:val="center"/>
              <w:rPr>
                <w:rFonts w:hint="eastAsia"/>
                <w:b/>
                <w:bCs w:val="0"/>
                <w:sz w:val="24"/>
                <w:lang w:val="en-US" w:eastAsia="zh-CN"/>
              </w:rPr>
            </w:pPr>
          </w:p>
        </w:tc>
        <w:tc>
          <w:tcPr>
            <w:tcW w:w="925" w:type="pct"/>
            <w:vMerge w:val="continue"/>
            <w:shd w:val="clear" w:color="auto" w:fill="auto"/>
            <w:vAlign w:val="center"/>
          </w:tcPr>
          <w:p w14:paraId="2E255DD6">
            <w:pPr>
              <w:jc w:val="center"/>
              <w:rPr>
                <w:rFonts w:hint="eastAsia"/>
                <w:b/>
                <w:bCs w:val="0"/>
                <w:sz w:val="24"/>
                <w:lang w:val="en-US" w:eastAsia="zh-CN"/>
              </w:rPr>
            </w:pPr>
          </w:p>
        </w:tc>
        <w:tc>
          <w:tcPr>
            <w:tcW w:w="1238" w:type="pct"/>
            <w:shd w:val="clear" w:color="auto" w:fill="auto"/>
            <w:vAlign w:val="center"/>
          </w:tcPr>
          <w:p w14:paraId="66B915EA">
            <w:pPr>
              <w:kinsoku/>
              <w:topLinePunct/>
              <w:jc w:val="center"/>
              <w:textAlignment w:val="center"/>
              <w:rPr>
                <w:rFonts w:hint="eastAsia" w:ascii="仿宋" w:hAnsi="仿宋" w:eastAsia="仿宋" w:cs="仿宋"/>
                <w:b/>
                <w:bCs w:val="0"/>
                <w:color w:val="auto"/>
                <w:kern w:val="2"/>
                <w:sz w:val="24"/>
                <w:szCs w:val="24"/>
                <w:highlight w:val="none"/>
                <w:lang w:val="en-US" w:eastAsia="zh-CN" w:bidi="ar"/>
              </w:rPr>
            </w:pPr>
            <w:r>
              <w:rPr>
                <w:rFonts w:hint="eastAsia" w:ascii="仿宋" w:hAnsi="仿宋" w:eastAsia="仿宋" w:cs="仿宋"/>
                <w:b/>
                <w:bCs w:val="0"/>
                <w:color w:val="auto"/>
                <w:sz w:val="24"/>
                <w:szCs w:val="24"/>
                <w:highlight w:val="none"/>
                <w:lang w:eastAsia="zh-CN" w:bidi="ar"/>
              </w:rPr>
              <w:t>临床路径管理系统</w:t>
            </w:r>
          </w:p>
        </w:tc>
        <w:tc>
          <w:tcPr>
            <w:tcW w:w="819" w:type="pct"/>
            <w:shd w:val="clear" w:color="auto" w:fill="auto"/>
            <w:vAlign w:val="center"/>
          </w:tcPr>
          <w:p w14:paraId="4AD475C9">
            <w:pPr>
              <w:jc w:val="center"/>
              <w:rPr>
                <w:bCs/>
                <w:color w:val="auto"/>
                <w:sz w:val="24"/>
              </w:rPr>
            </w:pPr>
          </w:p>
        </w:tc>
        <w:tc>
          <w:tcPr>
            <w:tcW w:w="712" w:type="pct"/>
            <w:tcBorders>
              <w:left w:val="single" w:color="auto" w:sz="4" w:space="0"/>
              <w:right w:val="single" w:color="auto" w:sz="4" w:space="0"/>
            </w:tcBorders>
            <w:vAlign w:val="center"/>
          </w:tcPr>
          <w:p w14:paraId="19F50A36">
            <w:pPr>
              <w:jc w:val="center"/>
              <w:rPr>
                <w:rFonts w:hint="eastAsia"/>
                <w:bCs/>
                <w:sz w:val="24"/>
              </w:rPr>
            </w:pPr>
          </w:p>
        </w:tc>
      </w:tr>
      <w:tr w14:paraId="68546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14:paraId="16C2C5B4">
            <w:pPr>
              <w:spacing w:line="560" w:lineRule="exact"/>
              <w:jc w:val="center"/>
              <w:rPr>
                <w:rFonts w:hint="default"/>
                <w:b/>
                <w:bCs w:val="0"/>
                <w:sz w:val="24"/>
                <w:lang w:val="en-US" w:eastAsia="zh-CN"/>
              </w:rPr>
            </w:pPr>
            <w:r>
              <w:rPr>
                <w:rFonts w:hint="eastAsia"/>
                <w:b/>
                <w:bCs w:val="0"/>
                <w:sz w:val="24"/>
                <w:lang w:val="en-US" w:eastAsia="zh-CN"/>
              </w:rPr>
              <w:t>3.20</w:t>
            </w:r>
          </w:p>
        </w:tc>
        <w:tc>
          <w:tcPr>
            <w:tcW w:w="833" w:type="pct"/>
            <w:vMerge w:val="continue"/>
            <w:tcBorders>
              <w:left w:val="single" w:color="auto" w:sz="4" w:space="0"/>
              <w:right w:val="single" w:color="auto" w:sz="4" w:space="0"/>
            </w:tcBorders>
            <w:vAlign w:val="center"/>
          </w:tcPr>
          <w:p w14:paraId="7E5362AA">
            <w:pPr>
              <w:jc w:val="center"/>
              <w:rPr>
                <w:rFonts w:hint="eastAsia"/>
                <w:b/>
                <w:bCs w:val="0"/>
                <w:sz w:val="24"/>
                <w:lang w:val="en-US" w:eastAsia="zh-CN"/>
              </w:rPr>
            </w:pPr>
          </w:p>
        </w:tc>
        <w:tc>
          <w:tcPr>
            <w:tcW w:w="925" w:type="pct"/>
            <w:vMerge w:val="continue"/>
            <w:shd w:val="clear" w:color="auto" w:fill="auto"/>
            <w:vAlign w:val="center"/>
          </w:tcPr>
          <w:p w14:paraId="14A341ED">
            <w:pPr>
              <w:jc w:val="center"/>
              <w:rPr>
                <w:rFonts w:hint="eastAsia"/>
                <w:b/>
                <w:bCs w:val="0"/>
                <w:sz w:val="24"/>
                <w:lang w:val="en-US" w:eastAsia="zh-CN"/>
              </w:rPr>
            </w:pPr>
          </w:p>
        </w:tc>
        <w:tc>
          <w:tcPr>
            <w:tcW w:w="1238" w:type="pct"/>
            <w:shd w:val="clear" w:color="auto" w:fill="auto"/>
            <w:vAlign w:val="center"/>
          </w:tcPr>
          <w:p w14:paraId="6494B44D">
            <w:pPr>
              <w:kinsoku/>
              <w:topLinePunct/>
              <w:jc w:val="center"/>
              <w:textAlignment w:val="center"/>
              <w:rPr>
                <w:rFonts w:hint="eastAsia" w:ascii="仿宋" w:hAnsi="仿宋" w:eastAsia="仿宋" w:cs="仿宋"/>
                <w:b/>
                <w:bCs w:val="0"/>
                <w:color w:val="auto"/>
                <w:kern w:val="2"/>
                <w:sz w:val="24"/>
                <w:szCs w:val="24"/>
                <w:highlight w:val="none"/>
                <w:lang w:val="en-US" w:eastAsia="zh-CN" w:bidi="ar"/>
              </w:rPr>
            </w:pPr>
            <w:r>
              <w:rPr>
                <w:rFonts w:hint="eastAsia" w:ascii="仿宋" w:hAnsi="仿宋" w:eastAsia="仿宋" w:cs="仿宋"/>
                <w:b/>
                <w:bCs w:val="0"/>
                <w:color w:val="auto"/>
                <w:sz w:val="24"/>
                <w:szCs w:val="24"/>
                <w:highlight w:val="none"/>
                <w:lang w:eastAsia="zh-CN" w:bidi="ar"/>
              </w:rPr>
              <w:t>移动查房管理</w:t>
            </w:r>
          </w:p>
        </w:tc>
        <w:tc>
          <w:tcPr>
            <w:tcW w:w="819" w:type="pct"/>
            <w:shd w:val="clear" w:color="auto" w:fill="auto"/>
            <w:vAlign w:val="center"/>
          </w:tcPr>
          <w:p w14:paraId="45A3A4BC">
            <w:pPr>
              <w:jc w:val="center"/>
              <w:rPr>
                <w:bCs/>
                <w:color w:val="auto"/>
                <w:sz w:val="24"/>
              </w:rPr>
            </w:pPr>
          </w:p>
        </w:tc>
        <w:tc>
          <w:tcPr>
            <w:tcW w:w="712" w:type="pct"/>
            <w:tcBorders>
              <w:left w:val="single" w:color="auto" w:sz="4" w:space="0"/>
              <w:right w:val="single" w:color="auto" w:sz="4" w:space="0"/>
            </w:tcBorders>
            <w:vAlign w:val="center"/>
          </w:tcPr>
          <w:p w14:paraId="01372882">
            <w:pPr>
              <w:jc w:val="center"/>
              <w:rPr>
                <w:rFonts w:hint="eastAsia"/>
                <w:bCs/>
                <w:sz w:val="24"/>
              </w:rPr>
            </w:pPr>
          </w:p>
        </w:tc>
      </w:tr>
      <w:tr w14:paraId="3909E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14:paraId="4115581E">
            <w:pPr>
              <w:spacing w:line="560" w:lineRule="exact"/>
              <w:jc w:val="center"/>
              <w:rPr>
                <w:rFonts w:hint="default"/>
                <w:b/>
                <w:bCs w:val="0"/>
                <w:sz w:val="24"/>
                <w:lang w:val="en-US" w:eastAsia="zh-CN"/>
              </w:rPr>
            </w:pPr>
            <w:r>
              <w:rPr>
                <w:rFonts w:hint="eastAsia"/>
                <w:b/>
                <w:bCs w:val="0"/>
                <w:sz w:val="24"/>
                <w:lang w:val="en-US" w:eastAsia="zh-CN"/>
              </w:rPr>
              <w:t>3.21</w:t>
            </w:r>
          </w:p>
        </w:tc>
        <w:tc>
          <w:tcPr>
            <w:tcW w:w="833" w:type="pct"/>
            <w:vMerge w:val="continue"/>
            <w:tcBorders>
              <w:left w:val="single" w:color="auto" w:sz="4" w:space="0"/>
              <w:right w:val="single" w:color="auto" w:sz="4" w:space="0"/>
            </w:tcBorders>
            <w:vAlign w:val="center"/>
          </w:tcPr>
          <w:p w14:paraId="6904CD28">
            <w:pPr>
              <w:jc w:val="center"/>
              <w:rPr>
                <w:rFonts w:hint="eastAsia"/>
                <w:b/>
                <w:bCs w:val="0"/>
                <w:sz w:val="24"/>
                <w:lang w:val="en-US" w:eastAsia="zh-CN"/>
              </w:rPr>
            </w:pPr>
          </w:p>
        </w:tc>
        <w:tc>
          <w:tcPr>
            <w:tcW w:w="925" w:type="pct"/>
            <w:vMerge w:val="continue"/>
            <w:shd w:val="clear" w:color="auto" w:fill="auto"/>
            <w:vAlign w:val="center"/>
          </w:tcPr>
          <w:p w14:paraId="73B42512">
            <w:pPr>
              <w:jc w:val="center"/>
              <w:rPr>
                <w:rFonts w:hint="eastAsia"/>
                <w:b/>
                <w:bCs w:val="0"/>
                <w:sz w:val="24"/>
                <w:lang w:val="en-US" w:eastAsia="zh-CN"/>
              </w:rPr>
            </w:pPr>
          </w:p>
        </w:tc>
        <w:tc>
          <w:tcPr>
            <w:tcW w:w="1238" w:type="pct"/>
            <w:shd w:val="clear" w:color="auto" w:fill="auto"/>
            <w:vAlign w:val="center"/>
          </w:tcPr>
          <w:p w14:paraId="530A4AC3">
            <w:pPr>
              <w:kinsoku/>
              <w:topLinePunct/>
              <w:jc w:val="center"/>
              <w:textAlignment w:val="center"/>
              <w:rPr>
                <w:rFonts w:hint="eastAsia" w:ascii="仿宋" w:hAnsi="仿宋" w:eastAsia="仿宋" w:cs="仿宋"/>
                <w:b/>
                <w:bCs w:val="0"/>
                <w:color w:val="auto"/>
                <w:kern w:val="2"/>
                <w:sz w:val="24"/>
                <w:szCs w:val="24"/>
                <w:highlight w:val="none"/>
                <w:lang w:val="en-US" w:eastAsia="zh-CN" w:bidi="ar"/>
              </w:rPr>
            </w:pPr>
            <w:r>
              <w:rPr>
                <w:rFonts w:hint="eastAsia" w:ascii="仿宋" w:hAnsi="仿宋" w:eastAsia="仿宋" w:cs="仿宋"/>
                <w:b/>
                <w:bCs w:val="0"/>
                <w:color w:val="auto"/>
                <w:sz w:val="24"/>
                <w:szCs w:val="24"/>
                <w:highlight w:val="none"/>
                <w:lang w:eastAsia="zh-CN" w:bidi="ar"/>
              </w:rPr>
              <w:t>移动护理系统</w:t>
            </w:r>
          </w:p>
        </w:tc>
        <w:tc>
          <w:tcPr>
            <w:tcW w:w="819" w:type="pct"/>
            <w:shd w:val="clear" w:color="auto" w:fill="auto"/>
            <w:vAlign w:val="center"/>
          </w:tcPr>
          <w:p w14:paraId="4D1469EA">
            <w:pPr>
              <w:jc w:val="center"/>
              <w:rPr>
                <w:bCs/>
                <w:color w:val="auto"/>
                <w:sz w:val="24"/>
              </w:rPr>
            </w:pPr>
          </w:p>
        </w:tc>
        <w:tc>
          <w:tcPr>
            <w:tcW w:w="712" w:type="pct"/>
            <w:tcBorders>
              <w:left w:val="single" w:color="auto" w:sz="4" w:space="0"/>
              <w:right w:val="single" w:color="auto" w:sz="4" w:space="0"/>
            </w:tcBorders>
            <w:vAlign w:val="center"/>
          </w:tcPr>
          <w:p w14:paraId="50DFDFC8">
            <w:pPr>
              <w:jc w:val="center"/>
              <w:rPr>
                <w:rFonts w:hint="eastAsia"/>
                <w:bCs/>
                <w:sz w:val="24"/>
              </w:rPr>
            </w:pPr>
          </w:p>
        </w:tc>
      </w:tr>
      <w:tr w14:paraId="58249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14:paraId="5B030570">
            <w:pPr>
              <w:spacing w:line="560" w:lineRule="exact"/>
              <w:jc w:val="center"/>
              <w:rPr>
                <w:rFonts w:hint="default"/>
                <w:b/>
                <w:bCs w:val="0"/>
                <w:sz w:val="24"/>
                <w:lang w:val="en-US" w:eastAsia="zh-CN"/>
              </w:rPr>
            </w:pPr>
            <w:r>
              <w:rPr>
                <w:rFonts w:hint="eastAsia"/>
                <w:b/>
                <w:bCs w:val="0"/>
                <w:sz w:val="24"/>
                <w:lang w:val="en-US" w:eastAsia="zh-CN"/>
              </w:rPr>
              <w:t>3.22</w:t>
            </w:r>
          </w:p>
        </w:tc>
        <w:tc>
          <w:tcPr>
            <w:tcW w:w="833" w:type="pct"/>
            <w:vMerge w:val="continue"/>
            <w:tcBorders>
              <w:left w:val="single" w:color="auto" w:sz="4" w:space="0"/>
              <w:right w:val="single" w:color="auto" w:sz="4" w:space="0"/>
            </w:tcBorders>
            <w:vAlign w:val="center"/>
          </w:tcPr>
          <w:p w14:paraId="4DB14B0F">
            <w:pPr>
              <w:jc w:val="center"/>
              <w:rPr>
                <w:rFonts w:hint="eastAsia"/>
                <w:b/>
                <w:bCs w:val="0"/>
                <w:sz w:val="24"/>
                <w:lang w:val="en-US" w:eastAsia="zh-CN"/>
              </w:rPr>
            </w:pPr>
          </w:p>
        </w:tc>
        <w:tc>
          <w:tcPr>
            <w:tcW w:w="925" w:type="pct"/>
            <w:vMerge w:val="continue"/>
            <w:shd w:val="clear" w:color="auto" w:fill="auto"/>
            <w:vAlign w:val="center"/>
          </w:tcPr>
          <w:p w14:paraId="4F643020">
            <w:pPr>
              <w:jc w:val="center"/>
              <w:rPr>
                <w:rFonts w:hint="eastAsia"/>
                <w:b/>
                <w:bCs w:val="0"/>
                <w:sz w:val="24"/>
                <w:lang w:val="en-US" w:eastAsia="zh-CN"/>
              </w:rPr>
            </w:pPr>
          </w:p>
        </w:tc>
        <w:tc>
          <w:tcPr>
            <w:tcW w:w="1238" w:type="pct"/>
            <w:shd w:val="clear" w:color="auto" w:fill="auto"/>
            <w:vAlign w:val="center"/>
          </w:tcPr>
          <w:p w14:paraId="16BE6BD7">
            <w:pPr>
              <w:kinsoku/>
              <w:topLinePunct/>
              <w:jc w:val="center"/>
              <w:textAlignment w:val="center"/>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eastAsia="zh-CN" w:bidi="ar"/>
              </w:rPr>
              <w:t>康复治疗管理系统</w:t>
            </w:r>
          </w:p>
        </w:tc>
        <w:tc>
          <w:tcPr>
            <w:tcW w:w="819" w:type="pct"/>
            <w:shd w:val="clear" w:color="auto" w:fill="auto"/>
            <w:vAlign w:val="center"/>
          </w:tcPr>
          <w:p w14:paraId="4CECD9CE">
            <w:pPr>
              <w:jc w:val="center"/>
              <w:rPr>
                <w:bCs/>
                <w:color w:val="auto"/>
                <w:sz w:val="24"/>
              </w:rPr>
            </w:pPr>
          </w:p>
        </w:tc>
        <w:tc>
          <w:tcPr>
            <w:tcW w:w="712" w:type="pct"/>
            <w:tcBorders>
              <w:left w:val="single" w:color="auto" w:sz="4" w:space="0"/>
              <w:right w:val="single" w:color="auto" w:sz="4" w:space="0"/>
            </w:tcBorders>
            <w:vAlign w:val="center"/>
          </w:tcPr>
          <w:p w14:paraId="7C12A5F1">
            <w:pPr>
              <w:jc w:val="center"/>
              <w:rPr>
                <w:rFonts w:hint="eastAsia"/>
                <w:bCs/>
                <w:sz w:val="24"/>
              </w:rPr>
            </w:pPr>
          </w:p>
        </w:tc>
      </w:tr>
      <w:tr w14:paraId="3BB9A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14:paraId="21EFE978">
            <w:pPr>
              <w:spacing w:line="560" w:lineRule="exact"/>
              <w:jc w:val="center"/>
              <w:rPr>
                <w:rFonts w:hint="default"/>
                <w:b/>
                <w:bCs w:val="0"/>
                <w:sz w:val="24"/>
                <w:lang w:val="en-US" w:eastAsia="zh-CN"/>
              </w:rPr>
            </w:pPr>
            <w:r>
              <w:rPr>
                <w:rFonts w:hint="eastAsia"/>
                <w:b/>
                <w:bCs w:val="0"/>
                <w:sz w:val="24"/>
                <w:lang w:val="en-US" w:eastAsia="zh-CN"/>
              </w:rPr>
              <w:t>3.23</w:t>
            </w:r>
          </w:p>
        </w:tc>
        <w:tc>
          <w:tcPr>
            <w:tcW w:w="833" w:type="pct"/>
            <w:vMerge w:val="continue"/>
            <w:tcBorders>
              <w:left w:val="single" w:color="auto" w:sz="4" w:space="0"/>
              <w:right w:val="single" w:color="auto" w:sz="4" w:space="0"/>
            </w:tcBorders>
            <w:vAlign w:val="center"/>
          </w:tcPr>
          <w:p w14:paraId="02529499">
            <w:pPr>
              <w:jc w:val="center"/>
              <w:rPr>
                <w:rFonts w:hint="eastAsia"/>
                <w:b/>
                <w:bCs w:val="0"/>
                <w:sz w:val="24"/>
                <w:lang w:val="en-US" w:eastAsia="zh-CN"/>
              </w:rPr>
            </w:pPr>
          </w:p>
        </w:tc>
        <w:tc>
          <w:tcPr>
            <w:tcW w:w="925" w:type="pct"/>
            <w:vMerge w:val="continue"/>
            <w:shd w:val="clear" w:color="auto" w:fill="auto"/>
            <w:vAlign w:val="center"/>
          </w:tcPr>
          <w:p w14:paraId="4868C8AF">
            <w:pPr>
              <w:jc w:val="center"/>
              <w:rPr>
                <w:rFonts w:hint="eastAsia"/>
                <w:b/>
                <w:bCs w:val="0"/>
                <w:sz w:val="24"/>
                <w:lang w:val="en-US" w:eastAsia="zh-CN"/>
              </w:rPr>
            </w:pPr>
          </w:p>
        </w:tc>
        <w:tc>
          <w:tcPr>
            <w:tcW w:w="1238" w:type="pct"/>
            <w:shd w:val="clear" w:color="auto" w:fill="auto"/>
            <w:vAlign w:val="center"/>
          </w:tcPr>
          <w:p w14:paraId="49E9B1F5">
            <w:pPr>
              <w:kinsoku/>
              <w:topLinePunct/>
              <w:jc w:val="center"/>
              <w:textAlignment w:val="center"/>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eastAsia="zh-CN" w:bidi="ar"/>
              </w:rPr>
              <w:t>抗菌药物管理系统</w:t>
            </w:r>
          </w:p>
        </w:tc>
        <w:tc>
          <w:tcPr>
            <w:tcW w:w="819" w:type="pct"/>
            <w:shd w:val="clear" w:color="auto" w:fill="auto"/>
            <w:vAlign w:val="center"/>
          </w:tcPr>
          <w:p w14:paraId="4EBD4169">
            <w:pPr>
              <w:jc w:val="center"/>
              <w:rPr>
                <w:bCs/>
                <w:color w:val="auto"/>
                <w:sz w:val="24"/>
              </w:rPr>
            </w:pPr>
          </w:p>
        </w:tc>
        <w:tc>
          <w:tcPr>
            <w:tcW w:w="712" w:type="pct"/>
            <w:tcBorders>
              <w:left w:val="single" w:color="auto" w:sz="4" w:space="0"/>
              <w:right w:val="single" w:color="auto" w:sz="4" w:space="0"/>
            </w:tcBorders>
            <w:vAlign w:val="center"/>
          </w:tcPr>
          <w:p w14:paraId="2E414714">
            <w:pPr>
              <w:jc w:val="center"/>
              <w:rPr>
                <w:rFonts w:hint="eastAsia"/>
                <w:bCs/>
                <w:sz w:val="24"/>
              </w:rPr>
            </w:pPr>
          </w:p>
        </w:tc>
      </w:tr>
      <w:tr w14:paraId="213B1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14:paraId="65F91EE0">
            <w:pPr>
              <w:spacing w:line="560" w:lineRule="exact"/>
              <w:jc w:val="center"/>
              <w:rPr>
                <w:rFonts w:hint="default"/>
                <w:b/>
                <w:bCs w:val="0"/>
                <w:sz w:val="24"/>
                <w:lang w:val="en-US" w:eastAsia="zh-CN"/>
              </w:rPr>
            </w:pPr>
            <w:r>
              <w:rPr>
                <w:rFonts w:hint="eastAsia"/>
                <w:b/>
                <w:bCs w:val="0"/>
                <w:sz w:val="24"/>
                <w:lang w:val="en-US" w:eastAsia="zh-CN"/>
              </w:rPr>
              <w:t>3.24</w:t>
            </w:r>
          </w:p>
        </w:tc>
        <w:tc>
          <w:tcPr>
            <w:tcW w:w="833" w:type="pct"/>
            <w:vMerge w:val="continue"/>
            <w:tcBorders>
              <w:left w:val="single" w:color="auto" w:sz="4" w:space="0"/>
              <w:right w:val="single" w:color="auto" w:sz="4" w:space="0"/>
            </w:tcBorders>
            <w:vAlign w:val="center"/>
          </w:tcPr>
          <w:p w14:paraId="7465FE17">
            <w:pPr>
              <w:jc w:val="center"/>
              <w:rPr>
                <w:rFonts w:hint="eastAsia"/>
                <w:b/>
                <w:bCs w:val="0"/>
                <w:sz w:val="24"/>
                <w:lang w:val="en-US" w:eastAsia="zh-CN"/>
              </w:rPr>
            </w:pPr>
          </w:p>
        </w:tc>
        <w:tc>
          <w:tcPr>
            <w:tcW w:w="925" w:type="pct"/>
            <w:vMerge w:val="continue"/>
            <w:shd w:val="clear" w:color="auto" w:fill="auto"/>
            <w:vAlign w:val="center"/>
          </w:tcPr>
          <w:p w14:paraId="5B446954">
            <w:pPr>
              <w:jc w:val="center"/>
              <w:rPr>
                <w:rFonts w:hint="eastAsia"/>
                <w:b/>
                <w:bCs w:val="0"/>
                <w:sz w:val="24"/>
                <w:lang w:val="en-US" w:eastAsia="zh-CN"/>
              </w:rPr>
            </w:pPr>
          </w:p>
        </w:tc>
        <w:tc>
          <w:tcPr>
            <w:tcW w:w="1238" w:type="pct"/>
            <w:shd w:val="clear" w:color="auto" w:fill="auto"/>
            <w:vAlign w:val="center"/>
          </w:tcPr>
          <w:p w14:paraId="308FA940">
            <w:pPr>
              <w:kinsoku/>
              <w:topLinePunct/>
              <w:jc w:val="center"/>
              <w:textAlignment w:val="center"/>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eastAsia="zh-CN" w:bidi="ar"/>
              </w:rPr>
              <w:t>MDT会诊管理系统</w:t>
            </w:r>
          </w:p>
        </w:tc>
        <w:tc>
          <w:tcPr>
            <w:tcW w:w="819" w:type="pct"/>
            <w:shd w:val="clear" w:color="auto" w:fill="auto"/>
            <w:vAlign w:val="center"/>
          </w:tcPr>
          <w:p w14:paraId="1FF942B7">
            <w:pPr>
              <w:jc w:val="center"/>
              <w:rPr>
                <w:bCs/>
                <w:color w:val="auto"/>
                <w:sz w:val="24"/>
              </w:rPr>
            </w:pPr>
          </w:p>
        </w:tc>
        <w:tc>
          <w:tcPr>
            <w:tcW w:w="712" w:type="pct"/>
            <w:tcBorders>
              <w:left w:val="single" w:color="auto" w:sz="4" w:space="0"/>
              <w:right w:val="single" w:color="auto" w:sz="4" w:space="0"/>
            </w:tcBorders>
            <w:vAlign w:val="center"/>
          </w:tcPr>
          <w:p w14:paraId="7B144800">
            <w:pPr>
              <w:jc w:val="center"/>
              <w:rPr>
                <w:rFonts w:hint="eastAsia"/>
                <w:bCs/>
                <w:sz w:val="24"/>
              </w:rPr>
            </w:pPr>
          </w:p>
        </w:tc>
      </w:tr>
      <w:tr w14:paraId="43328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14:paraId="1ACBE0A1">
            <w:pPr>
              <w:spacing w:line="560" w:lineRule="exact"/>
              <w:jc w:val="center"/>
              <w:rPr>
                <w:rFonts w:hint="default"/>
                <w:b/>
                <w:bCs w:val="0"/>
                <w:sz w:val="24"/>
                <w:lang w:val="en-US" w:eastAsia="zh-CN"/>
              </w:rPr>
            </w:pPr>
            <w:r>
              <w:rPr>
                <w:rFonts w:hint="eastAsia"/>
                <w:b/>
                <w:bCs w:val="0"/>
                <w:sz w:val="24"/>
                <w:lang w:val="en-US" w:eastAsia="zh-CN"/>
              </w:rPr>
              <w:t>3.25</w:t>
            </w:r>
          </w:p>
        </w:tc>
        <w:tc>
          <w:tcPr>
            <w:tcW w:w="833" w:type="pct"/>
            <w:vMerge w:val="continue"/>
            <w:tcBorders>
              <w:left w:val="single" w:color="auto" w:sz="4" w:space="0"/>
              <w:right w:val="single" w:color="auto" w:sz="4" w:space="0"/>
            </w:tcBorders>
            <w:vAlign w:val="center"/>
          </w:tcPr>
          <w:p w14:paraId="00D9FD2B">
            <w:pPr>
              <w:jc w:val="center"/>
              <w:rPr>
                <w:rFonts w:hint="eastAsia"/>
                <w:b/>
                <w:bCs w:val="0"/>
                <w:sz w:val="24"/>
                <w:lang w:val="en-US" w:eastAsia="zh-CN"/>
              </w:rPr>
            </w:pPr>
          </w:p>
        </w:tc>
        <w:tc>
          <w:tcPr>
            <w:tcW w:w="925" w:type="pct"/>
            <w:vMerge w:val="continue"/>
            <w:shd w:val="clear" w:color="auto" w:fill="auto"/>
            <w:vAlign w:val="center"/>
          </w:tcPr>
          <w:p w14:paraId="4383A636">
            <w:pPr>
              <w:jc w:val="center"/>
              <w:rPr>
                <w:rFonts w:hint="eastAsia"/>
                <w:b/>
                <w:bCs w:val="0"/>
                <w:sz w:val="24"/>
                <w:lang w:val="en-US" w:eastAsia="zh-CN"/>
              </w:rPr>
            </w:pPr>
          </w:p>
        </w:tc>
        <w:tc>
          <w:tcPr>
            <w:tcW w:w="1238" w:type="pct"/>
            <w:shd w:val="clear" w:color="auto" w:fill="auto"/>
            <w:vAlign w:val="center"/>
          </w:tcPr>
          <w:p w14:paraId="2FAD9584">
            <w:pPr>
              <w:kinsoku/>
              <w:topLinePunct/>
              <w:jc w:val="center"/>
              <w:textAlignment w:val="center"/>
              <w:rPr>
                <w:rFonts w:hint="eastAsia" w:ascii="仿宋" w:hAnsi="仿宋" w:eastAsia="仿宋" w:cs="仿宋"/>
                <w:b/>
                <w:bCs w:val="0"/>
                <w:color w:val="auto"/>
                <w:kern w:val="2"/>
                <w:sz w:val="24"/>
                <w:szCs w:val="24"/>
                <w:highlight w:val="none"/>
                <w:lang w:val="en-US" w:eastAsia="zh-CN" w:bidi="ar"/>
              </w:rPr>
            </w:pPr>
            <w:r>
              <w:rPr>
                <w:rFonts w:hint="eastAsia" w:ascii="仿宋" w:hAnsi="仿宋" w:eastAsia="仿宋" w:cs="仿宋"/>
                <w:b/>
                <w:bCs w:val="0"/>
                <w:color w:val="auto"/>
                <w:sz w:val="24"/>
                <w:szCs w:val="24"/>
                <w:highlight w:val="none"/>
                <w:lang w:eastAsia="zh-CN" w:bidi="ar"/>
              </w:rPr>
              <w:t>危急值管理系统</w:t>
            </w:r>
          </w:p>
        </w:tc>
        <w:tc>
          <w:tcPr>
            <w:tcW w:w="819" w:type="pct"/>
            <w:shd w:val="clear" w:color="auto" w:fill="auto"/>
            <w:vAlign w:val="center"/>
          </w:tcPr>
          <w:p w14:paraId="34C1618C">
            <w:pPr>
              <w:jc w:val="center"/>
              <w:rPr>
                <w:bCs/>
                <w:color w:val="auto"/>
                <w:sz w:val="24"/>
              </w:rPr>
            </w:pPr>
          </w:p>
        </w:tc>
        <w:tc>
          <w:tcPr>
            <w:tcW w:w="712" w:type="pct"/>
            <w:tcBorders>
              <w:left w:val="single" w:color="auto" w:sz="4" w:space="0"/>
              <w:right w:val="single" w:color="auto" w:sz="4" w:space="0"/>
            </w:tcBorders>
            <w:vAlign w:val="center"/>
          </w:tcPr>
          <w:p w14:paraId="39D9111C">
            <w:pPr>
              <w:jc w:val="center"/>
              <w:rPr>
                <w:rFonts w:hint="eastAsia"/>
                <w:bCs/>
                <w:sz w:val="24"/>
              </w:rPr>
            </w:pPr>
          </w:p>
        </w:tc>
      </w:tr>
      <w:tr w14:paraId="38535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14:paraId="1F945742">
            <w:pPr>
              <w:spacing w:line="560" w:lineRule="exact"/>
              <w:jc w:val="center"/>
              <w:rPr>
                <w:rFonts w:hint="default"/>
                <w:b/>
                <w:bCs w:val="0"/>
                <w:sz w:val="24"/>
                <w:lang w:val="en-US" w:eastAsia="zh-CN"/>
              </w:rPr>
            </w:pPr>
            <w:r>
              <w:rPr>
                <w:rFonts w:hint="eastAsia"/>
                <w:b/>
                <w:bCs w:val="0"/>
                <w:sz w:val="24"/>
                <w:lang w:val="en-US" w:eastAsia="zh-CN"/>
              </w:rPr>
              <w:t>3.26</w:t>
            </w:r>
          </w:p>
        </w:tc>
        <w:tc>
          <w:tcPr>
            <w:tcW w:w="833" w:type="pct"/>
            <w:vMerge w:val="continue"/>
            <w:tcBorders>
              <w:left w:val="single" w:color="auto" w:sz="4" w:space="0"/>
              <w:right w:val="single" w:color="auto" w:sz="4" w:space="0"/>
            </w:tcBorders>
            <w:vAlign w:val="center"/>
          </w:tcPr>
          <w:p w14:paraId="23506425">
            <w:pPr>
              <w:jc w:val="center"/>
              <w:rPr>
                <w:rFonts w:hint="eastAsia"/>
                <w:b/>
                <w:bCs w:val="0"/>
                <w:sz w:val="24"/>
                <w:lang w:val="en-US" w:eastAsia="zh-CN"/>
              </w:rPr>
            </w:pPr>
          </w:p>
        </w:tc>
        <w:tc>
          <w:tcPr>
            <w:tcW w:w="925" w:type="pct"/>
            <w:vMerge w:val="continue"/>
            <w:shd w:val="clear" w:color="auto" w:fill="auto"/>
            <w:vAlign w:val="center"/>
          </w:tcPr>
          <w:p w14:paraId="2213D8A0">
            <w:pPr>
              <w:jc w:val="center"/>
              <w:rPr>
                <w:rFonts w:hint="eastAsia"/>
                <w:b/>
                <w:bCs w:val="0"/>
                <w:sz w:val="24"/>
                <w:lang w:val="en-US" w:eastAsia="zh-CN"/>
              </w:rPr>
            </w:pPr>
          </w:p>
        </w:tc>
        <w:tc>
          <w:tcPr>
            <w:tcW w:w="1238" w:type="pct"/>
            <w:shd w:val="clear" w:color="auto" w:fill="auto"/>
            <w:vAlign w:val="center"/>
          </w:tcPr>
          <w:p w14:paraId="00C6B74F">
            <w:pPr>
              <w:kinsoku/>
              <w:topLinePunct/>
              <w:jc w:val="center"/>
              <w:textAlignment w:val="center"/>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eastAsia="zh-CN" w:bidi="ar"/>
              </w:rPr>
              <w:t>HQMS上报系统</w:t>
            </w:r>
          </w:p>
        </w:tc>
        <w:tc>
          <w:tcPr>
            <w:tcW w:w="819" w:type="pct"/>
            <w:shd w:val="clear" w:color="auto" w:fill="auto"/>
            <w:vAlign w:val="center"/>
          </w:tcPr>
          <w:p w14:paraId="79DE10EB">
            <w:pPr>
              <w:jc w:val="center"/>
              <w:rPr>
                <w:bCs/>
                <w:color w:val="auto"/>
                <w:sz w:val="24"/>
              </w:rPr>
            </w:pPr>
          </w:p>
        </w:tc>
        <w:tc>
          <w:tcPr>
            <w:tcW w:w="712" w:type="pct"/>
            <w:tcBorders>
              <w:left w:val="single" w:color="auto" w:sz="4" w:space="0"/>
              <w:right w:val="single" w:color="auto" w:sz="4" w:space="0"/>
            </w:tcBorders>
            <w:vAlign w:val="center"/>
          </w:tcPr>
          <w:p w14:paraId="12248F6E">
            <w:pPr>
              <w:jc w:val="center"/>
              <w:rPr>
                <w:rFonts w:hint="eastAsia"/>
                <w:bCs/>
                <w:sz w:val="24"/>
              </w:rPr>
            </w:pPr>
          </w:p>
        </w:tc>
      </w:tr>
      <w:tr w14:paraId="120AD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14:paraId="5EF3902C">
            <w:pPr>
              <w:spacing w:line="560" w:lineRule="exact"/>
              <w:jc w:val="center"/>
              <w:rPr>
                <w:rFonts w:hint="default"/>
                <w:b/>
                <w:bCs w:val="0"/>
                <w:sz w:val="24"/>
                <w:lang w:val="en-US" w:eastAsia="zh-CN"/>
              </w:rPr>
            </w:pPr>
            <w:r>
              <w:rPr>
                <w:rFonts w:hint="eastAsia"/>
                <w:b/>
                <w:bCs w:val="0"/>
                <w:sz w:val="24"/>
                <w:lang w:val="en-US" w:eastAsia="zh-CN"/>
              </w:rPr>
              <w:t>3.27</w:t>
            </w:r>
          </w:p>
        </w:tc>
        <w:tc>
          <w:tcPr>
            <w:tcW w:w="833" w:type="pct"/>
            <w:vMerge w:val="continue"/>
            <w:tcBorders>
              <w:left w:val="single" w:color="auto" w:sz="4" w:space="0"/>
              <w:right w:val="single" w:color="auto" w:sz="4" w:space="0"/>
            </w:tcBorders>
            <w:vAlign w:val="center"/>
          </w:tcPr>
          <w:p w14:paraId="5A7DFD67">
            <w:pPr>
              <w:jc w:val="center"/>
              <w:rPr>
                <w:rFonts w:hint="eastAsia"/>
                <w:b/>
                <w:bCs w:val="0"/>
                <w:sz w:val="24"/>
                <w:lang w:val="en-US" w:eastAsia="zh-CN"/>
              </w:rPr>
            </w:pPr>
          </w:p>
        </w:tc>
        <w:tc>
          <w:tcPr>
            <w:tcW w:w="925" w:type="pct"/>
            <w:vMerge w:val="continue"/>
            <w:shd w:val="clear" w:color="auto" w:fill="auto"/>
            <w:vAlign w:val="center"/>
          </w:tcPr>
          <w:p w14:paraId="395BB047">
            <w:pPr>
              <w:jc w:val="center"/>
              <w:rPr>
                <w:rFonts w:hint="eastAsia"/>
                <w:b/>
                <w:bCs w:val="0"/>
                <w:sz w:val="24"/>
                <w:lang w:val="en-US" w:eastAsia="zh-CN"/>
              </w:rPr>
            </w:pPr>
          </w:p>
        </w:tc>
        <w:tc>
          <w:tcPr>
            <w:tcW w:w="1238" w:type="pct"/>
            <w:shd w:val="clear" w:color="auto" w:fill="auto"/>
            <w:vAlign w:val="center"/>
          </w:tcPr>
          <w:p w14:paraId="4E00F92B">
            <w:pPr>
              <w:kinsoku/>
              <w:topLinePunct/>
              <w:jc w:val="center"/>
              <w:textAlignment w:val="center"/>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eastAsia="zh-CN" w:bidi="ar"/>
              </w:rPr>
              <w:t>不良事件上报管理系统</w:t>
            </w:r>
          </w:p>
        </w:tc>
        <w:tc>
          <w:tcPr>
            <w:tcW w:w="819" w:type="pct"/>
            <w:shd w:val="clear" w:color="auto" w:fill="auto"/>
            <w:vAlign w:val="center"/>
          </w:tcPr>
          <w:p w14:paraId="0B0C5A95">
            <w:pPr>
              <w:jc w:val="center"/>
              <w:rPr>
                <w:bCs/>
                <w:color w:val="auto"/>
                <w:sz w:val="24"/>
              </w:rPr>
            </w:pPr>
          </w:p>
        </w:tc>
        <w:tc>
          <w:tcPr>
            <w:tcW w:w="712" w:type="pct"/>
            <w:tcBorders>
              <w:left w:val="single" w:color="auto" w:sz="4" w:space="0"/>
              <w:right w:val="single" w:color="auto" w:sz="4" w:space="0"/>
            </w:tcBorders>
            <w:vAlign w:val="center"/>
          </w:tcPr>
          <w:p w14:paraId="7348C321">
            <w:pPr>
              <w:jc w:val="center"/>
              <w:rPr>
                <w:rFonts w:hint="eastAsia"/>
                <w:bCs/>
                <w:sz w:val="24"/>
              </w:rPr>
            </w:pPr>
          </w:p>
        </w:tc>
      </w:tr>
      <w:tr w14:paraId="608F2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14:paraId="1DEFF2D7">
            <w:pPr>
              <w:spacing w:line="560" w:lineRule="exact"/>
              <w:jc w:val="center"/>
              <w:rPr>
                <w:rFonts w:hint="default"/>
                <w:b/>
                <w:bCs w:val="0"/>
                <w:sz w:val="24"/>
                <w:lang w:val="en-US" w:eastAsia="zh-CN"/>
              </w:rPr>
            </w:pPr>
            <w:r>
              <w:rPr>
                <w:rFonts w:hint="eastAsia"/>
                <w:b/>
                <w:bCs w:val="0"/>
                <w:sz w:val="24"/>
                <w:lang w:val="en-US" w:eastAsia="zh-CN"/>
              </w:rPr>
              <w:t>3.28</w:t>
            </w:r>
          </w:p>
        </w:tc>
        <w:tc>
          <w:tcPr>
            <w:tcW w:w="833" w:type="pct"/>
            <w:vMerge w:val="continue"/>
            <w:tcBorders>
              <w:left w:val="single" w:color="auto" w:sz="4" w:space="0"/>
              <w:right w:val="single" w:color="auto" w:sz="4" w:space="0"/>
            </w:tcBorders>
            <w:vAlign w:val="center"/>
          </w:tcPr>
          <w:p w14:paraId="45311032">
            <w:pPr>
              <w:jc w:val="center"/>
              <w:rPr>
                <w:rFonts w:hint="eastAsia"/>
                <w:b/>
                <w:bCs w:val="0"/>
                <w:sz w:val="24"/>
                <w:lang w:val="en-US" w:eastAsia="zh-CN"/>
              </w:rPr>
            </w:pPr>
          </w:p>
        </w:tc>
        <w:tc>
          <w:tcPr>
            <w:tcW w:w="925" w:type="pct"/>
            <w:vMerge w:val="restart"/>
            <w:shd w:val="clear" w:color="auto" w:fill="auto"/>
            <w:vAlign w:val="center"/>
          </w:tcPr>
          <w:p w14:paraId="2E4DE9A0">
            <w:pPr>
              <w:kinsoku/>
              <w:topLinePunct/>
              <w:jc w:val="center"/>
              <w:textAlignment w:val="center"/>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eastAsia="zh-CN" w:bidi="ar"/>
              </w:rPr>
              <w:t>平台与数据中心</w:t>
            </w:r>
          </w:p>
        </w:tc>
        <w:tc>
          <w:tcPr>
            <w:tcW w:w="1238" w:type="pct"/>
            <w:shd w:val="clear" w:color="auto" w:fill="auto"/>
            <w:vAlign w:val="center"/>
          </w:tcPr>
          <w:p w14:paraId="5A9DFF92">
            <w:pPr>
              <w:kinsoku/>
              <w:topLinePunct/>
              <w:jc w:val="center"/>
              <w:textAlignment w:val="center"/>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eastAsia="zh-CN" w:bidi="ar"/>
              </w:rPr>
              <w:t>信息集成引擎</w:t>
            </w:r>
          </w:p>
        </w:tc>
        <w:tc>
          <w:tcPr>
            <w:tcW w:w="819" w:type="pct"/>
            <w:shd w:val="clear" w:color="auto" w:fill="auto"/>
            <w:vAlign w:val="center"/>
          </w:tcPr>
          <w:p w14:paraId="0AFE6C5A">
            <w:pPr>
              <w:jc w:val="center"/>
              <w:rPr>
                <w:bCs/>
                <w:sz w:val="24"/>
              </w:rPr>
            </w:pPr>
          </w:p>
        </w:tc>
        <w:tc>
          <w:tcPr>
            <w:tcW w:w="712" w:type="pct"/>
            <w:tcBorders>
              <w:left w:val="single" w:color="auto" w:sz="4" w:space="0"/>
              <w:right w:val="single" w:color="auto" w:sz="4" w:space="0"/>
            </w:tcBorders>
            <w:vAlign w:val="center"/>
          </w:tcPr>
          <w:p w14:paraId="07A16D68">
            <w:pPr>
              <w:jc w:val="center"/>
              <w:rPr>
                <w:rFonts w:hint="eastAsia"/>
                <w:bCs/>
                <w:sz w:val="24"/>
              </w:rPr>
            </w:pPr>
          </w:p>
        </w:tc>
      </w:tr>
      <w:tr w14:paraId="0E6B8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14:paraId="28696C63">
            <w:pPr>
              <w:spacing w:line="560" w:lineRule="exact"/>
              <w:jc w:val="center"/>
              <w:rPr>
                <w:rFonts w:hint="default"/>
                <w:b/>
                <w:bCs w:val="0"/>
                <w:sz w:val="24"/>
                <w:lang w:val="en-US" w:eastAsia="zh-CN"/>
              </w:rPr>
            </w:pPr>
            <w:r>
              <w:rPr>
                <w:rFonts w:hint="eastAsia"/>
                <w:b/>
                <w:bCs w:val="0"/>
                <w:sz w:val="24"/>
                <w:lang w:val="en-US" w:eastAsia="zh-CN"/>
              </w:rPr>
              <w:t>3.29</w:t>
            </w:r>
          </w:p>
        </w:tc>
        <w:tc>
          <w:tcPr>
            <w:tcW w:w="833" w:type="pct"/>
            <w:vMerge w:val="continue"/>
            <w:tcBorders>
              <w:left w:val="single" w:color="auto" w:sz="4" w:space="0"/>
              <w:right w:val="single" w:color="auto" w:sz="4" w:space="0"/>
            </w:tcBorders>
            <w:vAlign w:val="center"/>
          </w:tcPr>
          <w:p w14:paraId="5E9A1EC8">
            <w:pPr>
              <w:jc w:val="center"/>
              <w:rPr>
                <w:rFonts w:hint="eastAsia"/>
                <w:b/>
                <w:bCs w:val="0"/>
                <w:sz w:val="24"/>
                <w:lang w:val="en-US" w:eastAsia="zh-CN"/>
              </w:rPr>
            </w:pPr>
          </w:p>
        </w:tc>
        <w:tc>
          <w:tcPr>
            <w:tcW w:w="925" w:type="pct"/>
            <w:vMerge w:val="continue"/>
            <w:shd w:val="clear" w:color="auto" w:fill="auto"/>
            <w:vAlign w:val="center"/>
          </w:tcPr>
          <w:p w14:paraId="2F8D0AC7">
            <w:pPr>
              <w:jc w:val="center"/>
              <w:rPr>
                <w:rFonts w:hint="eastAsia"/>
                <w:b/>
                <w:bCs w:val="0"/>
                <w:sz w:val="24"/>
                <w:lang w:val="en-US" w:eastAsia="zh-CN"/>
              </w:rPr>
            </w:pPr>
          </w:p>
        </w:tc>
        <w:tc>
          <w:tcPr>
            <w:tcW w:w="1238" w:type="pct"/>
            <w:shd w:val="clear" w:color="auto" w:fill="auto"/>
            <w:vAlign w:val="center"/>
          </w:tcPr>
          <w:p w14:paraId="36E63F32">
            <w:pPr>
              <w:kinsoku/>
              <w:topLinePunct/>
              <w:jc w:val="center"/>
              <w:textAlignment w:val="center"/>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eastAsia="zh-CN" w:bidi="ar"/>
              </w:rPr>
              <w:t>监控台</w:t>
            </w:r>
          </w:p>
        </w:tc>
        <w:tc>
          <w:tcPr>
            <w:tcW w:w="819" w:type="pct"/>
            <w:shd w:val="clear" w:color="auto" w:fill="auto"/>
            <w:vAlign w:val="center"/>
          </w:tcPr>
          <w:p w14:paraId="7ABDEBBE">
            <w:pPr>
              <w:jc w:val="center"/>
              <w:rPr>
                <w:bCs/>
                <w:sz w:val="24"/>
              </w:rPr>
            </w:pPr>
          </w:p>
        </w:tc>
        <w:tc>
          <w:tcPr>
            <w:tcW w:w="712" w:type="pct"/>
            <w:tcBorders>
              <w:left w:val="single" w:color="auto" w:sz="4" w:space="0"/>
              <w:right w:val="single" w:color="auto" w:sz="4" w:space="0"/>
            </w:tcBorders>
            <w:vAlign w:val="center"/>
          </w:tcPr>
          <w:p w14:paraId="6CFD086E">
            <w:pPr>
              <w:jc w:val="center"/>
              <w:rPr>
                <w:rFonts w:hint="eastAsia"/>
                <w:bCs/>
                <w:sz w:val="24"/>
              </w:rPr>
            </w:pPr>
          </w:p>
        </w:tc>
      </w:tr>
      <w:tr w14:paraId="4E669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14:paraId="4BFBDAD5">
            <w:pPr>
              <w:spacing w:line="560" w:lineRule="exact"/>
              <w:jc w:val="center"/>
              <w:rPr>
                <w:rFonts w:hint="default"/>
                <w:b/>
                <w:bCs w:val="0"/>
                <w:sz w:val="24"/>
                <w:lang w:val="en-US" w:eastAsia="zh-CN"/>
              </w:rPr>
            </w:pPr>
            <w:r>
              <w:rPr>
                <w:rFonts w:hint="eastAsia"/>
                <w:b/>
                <w:bCs w:val="0"/>
                <w:sz w:val="24"/>
                <w:lang w:val="en-US" w:eastAsia="zh-CN"/>
              </w:rPr>
              <w:t>3.30</w:t>
            </w:r>
          </w:p>
        </w:tc>
        <w:tc>
          <w:tcPr>
            <w:tcW w:w="833" w:type="pct"/>
            <w:vMerge w:val="continue"/>
            <w:tcBorders>
              <w:left w:val="single" w:color="auto" w:sz="4" w:space="0"/>
              <w:right w:val="single" w:color="auto" w:sz="4" w:space="0"/>
            </w:tcBorders>
            <w:vAlign w:val="center"/>
          </w:tcPr>
          <w:p w14:paraId="23E2192A">
            <w:pPr>
              <w:jc w:val="center"/>
              <w:rPr>
                <w:rFonts w:hint="eastAsia"/>
                <w:b/>
                <w:bCs w:val="0"/>
                <w:sz w:val="24"/>
                <w:lang w:val="en-US" w:eastAsia="zh-CN"/>
              </w:rPr>
            </w:pPr>
          </w:p>
        </w:tc>
        <w:tc>
          <w:tcPr>
            <w:tcW w:w="925" w:type="pct"/>
            <w:vMerge w:val="continue"/>
            <w:shd w:val="clear" w:color="auto" w:fill="auto"/>
            <w:vAlign w:val="center"/>
          </w:tcPr>
          <w:p w14:paraId="167AAFCD">
            <w:pPr>
              <w:jc w:val="center"/>
              <w:rPr>
                <w:rFonts w:hint="eastAsia"/>
                <w:b/>
                <w:bCs w:val="0"/>
                <w:sz w:val="24"/>
                <w:lang w:val="en-US" w:eastAsia="zh-CN"/>
              </w:rPr>
            </w:pPr>
          </w:p>
        </w:tc>
        <w:tc>
          <w:tcPr>
            <w:tcW w:w="1238" w:type="pct"/>
            <w:shd w:val="clear" w:color="auto" w:fill="auto"/>
            <w:vAlign w:val="center"/>
          </w:tcPr>
          <w:p w14:paraId="360EDBE1">
            <w:pPr>
              <w:kinsoku/>
              <w:topLinePunct/>
              <w:jc w:val="center"/>
              <w:textAlignment w:val="center"/>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eastAsia="zh-CN" w:bidi="ar"/>
              </w:rPr>
              <w:t>服务管理</w:t>
            </w:r>
          </w:p>
        </w:tc>
        <w:tc>
          <w:tcPr>
            <w:tcW w:w="819" w:type="pct"/>
            <w:shd w:val="clear" w:color="auto" w:fill="auto"/>
            <w:vAlign w:val="center"/>
          </w:tcPr>
          <w:p w14:paraId="31125429">
            <w:pPr>
              <w:jc w:val="center"/>
              <w:rPr>
                <w:bCs/>
                <w:sz w:val="24"/>
              </w:rPr>
            </w:pPr>
          </w:p>
        </w:tc>
        <w:tc>
          <w:tcPr>
            <w:tcW w:w="712" w:type="pct"/>
            <w:tcBorders>
              <w:left w:val="single" w:color="auto" w:sz="4" w:space="0"/>
              <w:right w:val="single" w:color="auto" w:sz="4" w:space="0"/>
            </w:tcBorders>
            <w:vAlign w:val="center"/>
          </w:tcPr>
          <w:p w14:paraId="5EF5B9B4">
            <w:pPr>
              <w:jc w:val="center"/>
              <w:rPr>
                <w:rFonts w:hint="eastAsia"/>
                <w:bCs/>
                <w:sz w:val="24"/>
              </w:rPr>
            </w:pPr>
          </w:p>
        </w:tc>
      </w:tr>
      <w:tr w14:paraId="32FC1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14:paraId="4EB5224B">
            <w:pPr>
              <w:spacing w:line="560" w:lineRule="exact"/>
              <w:jc w:val="center"/>
              <w:rPr>
                <w:rFonts w:hint="default"/>
                <w:b/>
                <w:bCs w:val="0"/>
                <w:sz w:val="24"/>
                <w:lang w:val="en-US" w:eastAsia="zh-CN"/>
              </w:rPr>
            </w:pPr>
            <w:r>
              <w:rPr>
                <w:rFonts w:hint="eastAsia"/>
                <w:b/>
                <w:bCs w:val="0"/>
                <w:sz w:val="24"/>
                <w:lang w:val="en-US" w:eastAsia="zh-CN"/>
              </w:rPr>
              <w:t>3.31</w:t>
            </w:r>
          </w:p>
        </w:tc>
        <w:tc>
          <w:tcPr>
            <w:tcW w:w="833" w:type="pct"/>
            <w:vMerge w:val="continue"/>
            <w:tcBorders>
              <w:left w:val="single" w:color="auto" w:sz="4" w:space="0"/>
              <w:right w:val="single" w:color="auto" w:sz="4" w:space="0"/>
            </w:tcBorders>
            <w:vAlign w:val="center"/>
          </w:tcPr>
          <w:p w14:paraId="752393EC">
            <w:pPr>
              <w:jc w:val="center"/>
              <w:rPr>
                <w:rFonts w:hint="eastAsia"/>
                <w:b/>
                <w:bCs w:val="0"/>
                <w:sz w:val="24"/>
                <w:lang w:val="en-US" w:eastAsia="zh-CN"/>
              </w:rPr>
            </w:pPr>
          </w:p>
        </w:tc>
        <w:tc>
          <w:tcPr>
            <w:tcW w:w="925" w:type="pct"/>
            <w:vMerge w:val="continue"/>
            <w:shd w:val="clear" w:color="auto" w:fill="auto"/>
            <w:vAlign w:val="center"/>
          </w:tcPr>
          <w:p w14:paraId="06EDAF37">
            <w:pPr>
              <w:jc w:val="center"/>
              <w:rPr>
                <w:rFonts w:hint="eastAsia"/>
                <w:b/>
                <w:bCs w:val="0"/>
                <w:sz w:val="24"/>
                <w:lang w:val="en-US" w:eastAsia="zh-CN"/>
              </w:rPr>
            </w:pPr>
          </w:p>
        </w:tc>
        <w:tc>
          <w:tcPr>
            <w:tcW w:w="1238" w:type="pct"/>
            <w:shd w:val="clear" w:color="auto" w:fill="auto"/>
            <w:vAlign w:val="center"/>
          </w:tcPr>
          <w:p w14:paraId="24E60EDD">
            <w:pPr>
              <w:kinsoku/>
              <w:topLinePunct/>
              <w:jc w:val="center"/>
              <w:textAlignment w:val="center"/>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eastAsia="zh-CN" w:bidi="ar"/>
              </w:rPr>
              <w:t>开放接入平台</w:t>
            </w:r>
          </w:p>
        </w:tc>
        <w:tc>
          <w:tcPr>
            <w:tcW w:w="819" w:type="pct"/>
            <w:shd w:val="clear" w:color="auto" w:fill="auto"/>
            <w:vAlign w:val="center"/>
          </w:tcPr>
          <w:p w14:paraId="3D7C7ABE">
            <w:pPr>
              <w:jc w:val="center"/>
              <w:rPr>
                <w:bCs/>
                <w:sz w:val="24"/>
              </w:rPr>
            </w:pPr>
          </w:p>
        </w:tc>
        <w:tc>
          <w:tcPr>
            <w:tcW w:w="712" w:type="pct"/>
            <w:tcBorders>
              <w:left w:val="single" w:color="auto" w:sz="4" w:space="0"/>
              <w:right w:val="single" w:color="auto" w:sz="4" w:space="0"/>
            </w:tcBorders>
            <w:vAlign w:val="center"/>
          </w:tcPr>
          <w:p w14:paraId="21101EDE">
            <w:pPr>
              <w:jc w:val="center"/>
              <w:rPr>
                <w:rFonts w:hint="eastAsia"/>
                <w:bCs/>
                <w:sz w:val="24"/>
              </w:rPr>
            </w:pPr>
          </w:p>
        </w:tc>
      </w:tr>
      <w:tr w14:paraId="423CA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14:paraId="68C50ADA">
            <w:pPr>
              <w:spacing w:line="560" w:lineRule="exact"/>
              <w:jc w:val="center"/>
              <w:rPr>
                <w:rFonts w:hint="default"/>
                <w:b/>
                <w:bCs w:val="0"/>
                <w:sz w:val="24"/>
                <w:lang w:val="en-US" w:eastAsia="zh-CN"/>
              </w:rPr>
            </w:pPr>
            <w:r>
              <w:rPr>
                <w:rFonts w:hint="eastAsia"/>
                <w:b/>
                <w:bCs w:val="0"/>
                <w:sz w:val="24"/>
                <w:lang w:val="en-US" w:eastAsia="zh-CN"/>
              </w:rPr>
              <w:t>3.32</w:t>
            </w:r>
          </w:p>
        </w:tc>
        <w:tc>
          <w:tcPr>
            <w:tcW w:w="833" w:type="pct"/>
            <w:vMerge w:val="continue"/>
            <w:tcBorders>
              <w:left w:val="single" w:color="auto" w:sz="4" w:space="0"/>
              <w:right w:val="single" w:color="auto" w:sz="4" w:space="0"/>
            </w:tcBorders>
            <w:vAlign w:val="center"/>
          </w:tcPr>
          <w:p w14:paraId="5A50A2A7">
            <w:pPr>
              <w:jc w:val="center"/>
              <w:rPr>
                <w:rFonts w:hint="eastAsia"/>
                <w:b/>
                <w:bCs w:val="0"/>
                <w:sz w:val="24"/>
                <w:lang w:val="en-US" w:eastAsia="zh-CN"/>
              </w:rPr>
            </w:pPr>
          </w:p>
        </w:tc>
        <w:tc>
          <w:tcPr>
            <w:tcW w:w="925" w:type="pct"/>
            <w:vMerge w:val="continue"/>
            <w:shd w:val="clear" w:color="auto" w:fill="auto"/>
            <w:vAlign w:val="center"/>
          </w:tcPr>
          <w:p w14:paraId="3956AAF4">
            <w:pPr>
              <w:jc w:val="center"/>
              <w:rPr>
                <w:rFonts w:hint="eastAsia"/>
                <w:b/>
                <w:bCs w:val="0"/>
                <w:sz w:val="24"/>
                <w:lang w:val="en-US" w:eastAsia="zh-CN"/>
              </w:rPr>
            </w:pPr>
          </w:p>
        </w:tc>
        <w:tc>
          <w:tcPr>
            <w:tcW w:w="1238" w:type="pct"/>
            <w:shd w:val="clear" w:color="auto" w:fill="auto"/>
            <w:vAlign w:val="center"/>
          </w:tcPr>
          <w:p w14:paraId="0AE40128">
            <w:pPr>
              <w:kinsoku/>
              <w:topLinePunct/>
              <w:jc w:val="center"/>
              <w:textAlignment w:val="center"/>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eastAsia="zh-CN" w:bidi="ar"/>
              </w:rPr>
              <w:t>统一认证系统</w:t>
            </w:r>
          </w:p>
        </w:tc>
        <w:tc>
          <w:tcPr>
            <w:tcW w:w="819" w:type="pct"/>
            <w:shd w:val="clear" w:color="auto" w:fill="auto"/>
            <w:vAlign w:val="center"/>
          </w:tcPr>
          <w:p w14:paraId="65085792">
            <w:pPr>
              <w:jc w:val="center"/>
              <w:rPr>
                <w:bCs/>
                <w:sz w:val="24"/>
              </w:rPr>
            </w:pPr>
          </w:p>
        </w:tc>
        <w:tc>
          <w:tcPr>
            <w:tcW w:w="712" w:type="pct"/>
            <w:tcBorders>
              <w:left w:val="single" w:color="auto" w:sz="4" w:space="0"/>
              <w:right w:val="single" w:color="auto" w:sz="4" w:space="0"/>
            </w:tcBorders>
            <w:vAlign w:val="center"/>
          </w:tcPr>
          <w:p w14:paraId="153C7499">
            <w:pPr>
              <w:jc w:val="center"/>
              <w:rPr>
                <w:rFonts w:hint="eastAsia"/>
                <w:bCs/>
                <w:sz w:val="24"/>
              </w:rPr>
            </w:pPr>
          </w:p>
        </w:tc>
      </w:tr>
      <w:tr w14:paraId="5B352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14:paraId="1CA1B30E">
            <w:pPr>
              <w:spacing w:line="560" w:lineRule="exact"/>
              <w:jc w:val="center"/>
              <w:rPr>
                <w:rFonts w:hint="default"/>
                <w:b/>
                <w:bCs w:val="0"/>
                <w:sz w:val="24"/>
                <w:lang w:val="en-US" w:eastAsia="zh-CN"/>
              </w:rPr>
            </w:pPr>
            <w:r>
              <w:rPr>
                <w:rFonts w:hint="eastAsia"/>
                <w:b/>
                <w:bCs w:val="0"/>
                <w:sz w:val="24"/>
                <w:lang w:val="en-US" w:eastAsia="zh-CN"/>
              </w:rPr>
              <w:t>3.33</w:t>
            </w:r>
          </w:p>
        </w:tc>
        <w:tc>
          <w:tcPr>
            <w:tcW w:w="833" w:type="pct"/>
            <w:vMerge w:val="continue"/>
            <w:tcBorders>
              <w:left w:val="single" w:color="auto" w:sz="4" w:space="0"/>
              <w:right w:val="single" w:color="auto" w:sz="4" w:space="0"/>
            </w:tcBorders>
            <w:vAlign w:val="center"/>
          </w:tcPr>
          <w:p w14:paraId="5F05FA46">
            <w:pPr>
              <w:jc w:val="center"/>
              <w:rPr>
                <w:rFonts w:hint="eastAsia"/>
                <w:b/>
                <w:bCs w:val="0"/>
                <w:sz w:val="24"/>
                <w:lang w:val="en-US" w:eastAsia="zh-CN"/>
              </w:rPr>
            </w:pPr>
          </w:p>
        </w:tc>
        <w:tc>
          <w:tcPr>
            <w:tcW w:w="925" w:type="pct"/>
            <w:vMerge w:val="continue"/>
            <w:shd w:val="clear" w:color="auto" w:fill="auto"/>
            <w:vAlign w:val="center"/>
          </w:tcPr>
          <w:p w14:paraId="50E1B752">
            <w:pPr>
              <w:jc w:val="center"/>
              <w:rPr>
                <w:rFonts w:hint="eastAsia"/>
                <w:b/>
                <w:bCs w:val="0"/>
                <w:sz w:val="24"/>
                <w:lang w:val="en-US" w:eastAsia="zh-CN"/>
              </w:rPr>
            </w:pPr>
          </w:p>
        </w:tc>
        <w:tc>
          <w:tcPr>
            <w:tcW w:w="1238" w:type="pct"/>
            <w:shd w:val="clear" w:color="auto" w:fill="auto"/>
            <w:vAlign w:val="center"/>
          </w:tcPr>
          <w:p w14:paraId="686430D6">
            <w:pPr>
              <w:kinsoku/>
              <w:topLinePunct/>
              <w:jc w:val="center"/>
              <w:textAlignment w:val="center"/>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eastAsia="zh-CN" w:bidi="ar"/>
              </w:rPr>
              <w:t>数据集成引擎</w:t>
            </w:r>
          </w:p>
        </w:tc>
        <w:tc>
          <w:tcPr>
            <w:tcW w:w="819" w:type="pct"/>
            <w:shd w:val="clear" w:color="auto" w:fill="auto"/>
            <w:vAlign w:val="center"/>
          </w:tcPr>
          <w:p w14:paraId="2684BF7D">
            <w:pPr>
              <w:jc w:val="center"/>
              <w:rPr>
                <w:bCs/>
                <w:sz w:val="24"/>
              </w:rPr>
            </w:pPr>
          </w:p>
        </w:tc>
        <w:tc>
          <w:tcPr>
            <w:tcW w:w="712" w:type="pct"/>
            <w:tcBorders>
              <w:left w:val="single" w:color="auto" w:sz="4" w:space="0"/>
              <w:right w:val="single" w:color="auto" w:sz="4" w:space="0"/>
            </w:tcBorders>
            <w:vAlign w:val="center"/>
          </w:tcPr>
          <w:p w14:paraId="4502AB42">
            <w:pPr>
              <w:jc w:val="center"/>
              <w:rPr>
                <w:rFonts w:hint="eastAsia"/>
                <w:bCs/>
                <w:sz w:val="24"/>
              </w:rPr>
            </w:pPr>
          </w:p>
        </w:tc>
      </w:tr>
      <w:tr w14:paraId="35B60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14:paraId="736C8315">
            <w:pPr>
              <w:spacing w:line="560" w:lineRule="exact"/>
              <w:jc w:val="center"/>
              <w:rPr>
                <w:rFonts w:hint="default"/>
                <w:b/>
                <w:bCs w:val="0"/>
                <w:sz w:val="24"/>
                <w:lang w:val="en-US" w:eastAsia="zh-CN"/>
              </w:rPr>
            </w:pPr>
            <w:r>
              <w:rPr>
                <w:rFonts w:hint="eastAsia"/>
                <w:b/>
                <w:bCs w:val="0"/>
                <w:sz w:val="24"/>
                <w:lang w:val="en-US" w:eastAsia="zh-CN"/>
              </w:rPr>
              <w:t>3.34</w:t>
            </w:r>
          </w:p>
        </w:tc>
        <w:tc>
          <w:tcPr>
            <w:tcW w:w="833" w:type="pct"/>
            <w:vMerge w:val="continue"/>
            <w:tcBorders>
              <w:left w:val="single" w:color="auto" w:sz="4" w:space="0"/>
              <w:right w:val="single" w:color="auto" w:sz="4" w:space="0"/>
            </w:tcBorders>
            <w:vAlign w:val="center"/>
          </w:tcPr>
          <w:p w14:paraId="1AF52C19">
            <w:pPr>
              <w:jc w:val="center"/>
              <w:rPr>
                <w:rFonts w:hint="eastAsia"/>
                <w:b/>
                <w:bCs w:val="0"/>
                <w:sz w:val="24"/>
                <w:lang w:val="en-US" w:eastAsia="zh-CN"/>
              </w:rPr>
            </w:pPr>
          </w:p>
        </w:tc>
        <w:tc>
          <w:tcPr>
            <w:tcW w:w="925" w:type="pct"/>
            <w:vMerge w:val="continue"/>
            <w:shd w:val="clear" w:color="auto" w:fill="auto"/>
            <w:vAlign w:val="center"/>
          </w:tcPr>
          <w:p w14:paraId="62EF0044">
            <w:pPr>
              <w:jc w:val="center"/>
              <w:rPr>
                <w:rFonts w:hint="eastAsia"/>
                <w:b/>
                <w:bCs w:val="0"/>
                <w:sz w:val="24"/>
                <w:lang w:val="en-US" w:eastAsia="zh-CN"/>
              </w:rPr>
            </w:pPr>
          </w:p>
        </w:tc>
        <w:tc>
          <w:tcPr>
            <w:tcW w:w="1238" w:type="pct"/>
            <w:shd w:val="clear" w:color="auto" w:fill="auto"/>
            <w:vAlign w:val="center"/>
          </w:tcPr>
          <w:p w14:paraId="45883438">
            <w:pPr>
              <w:kinsoku/>
              <w:topLinePunct/>
              <w:jc w:val="center"/>
              <w:textAlignment w:val="center"/>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eastAsia="zh-CN" w:bidi="ar"/>
              </w:rPr>
              <w:t>主数据管理系统</w:t>
            </w:r>
          </w:p>
        </w:tc>
        <w:tc>
          <w:tcPr>
            <w:tcW w:w="819" w:type="pct"/>
            <w:shd w:val="clear" w:color="auto" w:fill="auto"/>
            <w:vAlign w:val="center"/>
          </w:tcPr>
          <w:p w14:paraId="6D91FF58">
            <w:pPr>
              <w:jc w:val="center"/>
              <w:rPr>
                <w:bCs/>
                <w:sz w:val="24"/>
              </w:rPr>
            </w:pPr>
          </w:p>
        </w:tc>
        <w:tc>
          <w:tcPr>
            <w:tcW w:w="712" w:type="pct"/>
            <w:tcBorders>
              <w:left w:val="single" w:color="auto" w:sz="4" w:space="0"/>
              <w:right w:val="single" w:color="auto" w:sz="4" w:space="0"/>
            </w:tcBorders>
            <w:vAlign w:val="center"/>
          </w:tcPr>
          <w:p w14:paraId="383A50B3">
            <w:pPr>
              <w:jc w:val="center"/>
              <w:rPr>
                <w:rFonts w:hint="eastAsia"/>
                <w:bCs/>
                <w:sz w:val="24"/>
              </w:rPr>
            </w:pPr>
          </w:p>
        </w:tc>
      </w:tr>
      <w:tr w14:paraId="2498E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14:paraId="7CD1ED21">
            <w:pPr>
              <w:spacing w:line="560" w:lineRule="exact"/>
              <w:jc w:val="center"/>
              <w:rPr>
                <w:rFonts w:hint="default"/>
                <w:b/>
                <w:bCs w:val="0"/>
                <w:sz w:val="24"/>
                <w:lang w:val="en-US" w:eastAsia="zh-CN"/>
              </w:rPr>
            </w:pPr>
            <w:r>
              <w:rPr>
                <w:rFonts w:hint="eastAsia"/>
                <w:b/>
                <w:bCs w:val="0"/>
                <w:sz w:val="24"/>
                <w:lang w:val="en-US" w:eastAsia="zh-CN"/>
              </w:rPr>
              <w:t>3.35</w:t>
            </w:r>
          </w:p>
        </w:tc>
        <w:tc>
          <w:tcPr>
            <w:tcW w:w="833" w:type="pct"/>
            <w:vMerge w:val="continue"/>
            <w:tcBorders>
              <w:left w:val="single" w:color="auto" w:sz="4" w:space="0"/>
              <w:right w:val="single" w:color="auto" w:sz="4" w:space="0"/>
            </w:tcBorders>
            <w:vAlign w:val="center"/>
          </w:tcPr>
          <w:p w14:paraId="2F378112">
            <w:pPr>
              <w:jc w:val="center"/>
              <w:rPr>
                <w:rFonts w:hint="eastAsia"/>
                <w:b/>
                <w:bCs w:val="0"/>
                <w:sz w:val="24"/>
                <w:lang w:val="en-US" w:eastAsia="zh-CN"/>
              </w:rPr>
            </w:pPr>
          </w:p>
        </w:tc>
        <w:tc>
          <w:tcPr>
            <w:tcW w:w="925" w:type="pct"/>
            <w:vMerge w:val="continue"/>
            <w:shd w:val="clear" w:color="auto" w:fill="auto"/>
            <w:vAlign w:val="center"/>
          </w:tcPr>
          <w:p w14:paraId="2AE28C82">
            <w:pPr>
              <w:jc w:val="center"/>
              <w:rPr>
                <w:rFonts w:hint="eastAsia"/>
                <w:b/>
                <w:bCs w:val="0"/>
                <w:sz w:val="24"/>
                <w:lang w:val="en-US" w:eastAsia="zh-CN"/>
              </w:rPr>
            </w:pPr>
          </w:p>
        </w:tc>
        <w:tc>
          <w:tcPr>
            <w:tcW w:w="1238" w:type="pct"/>
            <w:shd w:val="clear" w:color="auto" w:fill="auto"/>
            <w:vAlign w:val="center"/>
          </w:tcPr>
          <w:p w14:paraId="3990568E">
            <w:pPr>
              <w:kinsoku/>
              <w:topLinePunct/>
              <w:jc w:val="center"/>
              <w:textAlignment w:val="center"/>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eastAsia="zh-CN" w:bidi="ar"/>
              </w:rPr>
              <w:t>数据治理</w:t>
            </w:r>
          </w:p>
        </w:tc>
        <w:tc>
          <w:tcPr>
            <w:tcW w:w="819" w:type="pct"/>
            <w:shd w:val="clear" w:color="auto" w:fill="auto"/>
            <w:vAlign w:val="center"/>
          </w:tcPr>
          <w:p w14:paraId="72AE9911">
            <w:pPr>
              <w:jc w:val="center"/>
              <w:rPr>
                <w:bCs/>
                <w:sz w:val="24"/>
              </w:rPr>
            </w:pPr>
          </w:p>
        </w:tc>
        <w:tc>
          <w:tcPr>
            <w:tcW w:w="712" w:type="pct"/>
            <w:tcBorders>
              <w:left w:val="single" w:color="auto" w:sz="4" w:space="0"/>
              <w:right w:val="single" w:color="auto" w:sz="4" w:space="0"/>
            </w:tcBorders>
            <w:vAlign w:val="center"/>
          </w:tcPr>
          <w:p w14:paraId="4C4A3891">
            <w:pPr>
              <w:jc w:val="center"/>
              <w:rPr>
                <w:rFonts w:hint="eastAsia"/>
                <w:bCs/>
                <w:sz w:val="24"/>
              </w:rPr>
            </w:pPr>
          </w:p>
        </w:tc>
      </w:tr>
      <w:tr w14:paraId="4B3E6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14:paraId="1A88BFDC">
            <w:pPr>
              <w:spacing w:line="560" w:lineRule="exact"/>
              <w:jc w:val="center"/>
              <w:rPr>
                <w:rFonts w:hint="default"/>
                <w:b/>
                <w:bCs w:val="0"/>
                <w:sz w:val="24"/>
                <w:lang w:val="en-US" w:eastAsia="zh-CN"/>
              </w:rPr>
            </w:pPr>
            <w:r>
              <w:rPr>
                <w:rFonts w:hint="eastAsia"/>
                <w:b/>
                <w:bCs w:val="0"/>
                <w:sz w:val="24"/>
                <w:lang w:val="en-US" w:eastAsia="zh-CN"/>
              </w:rPr>
              <w:t>3.36</w:t>
            </w:r>
          </w:p>
        </w:tc>
        <w:tc>
          <w:tcPr>
            <w:tcW w:w="833" w:type="pct"/>
            <w:vMerge w:val="continue"/>
            <w:tcBorders>
              <w:left w:val="single" w:color="auto" w:sz="4" w:space="0"/>
              <w:right w:val="single" w:color="auto" w:sz="4" w:space="0"/>
            </w:tcBorders>
            <w:vAlign w:val="center"/>
          </w:tcPr>
          <w:p w14:paraId="54639AF1">
            <w:pPr>
              <w:jc w:val="center"/>
              <w:rPr>
                <w:rFonts w:hint="eastAsia"/>
                <w:b/>
                <w:bCs w:val="0"/>
                <w:sz w:val="24"/>
                <w:lang w:val="en-US" w:eastAsia="zh-CN"/>
              </w:rPr>
            </w:pPr>
          </w:p>
        </w:tc>
        <w:tc>
          <w:tcPr>
            <w:tcW w:w="925" w:type="pct"/>
            <w:vMerge w:val="continue"/>
            <w:shd w:val="clear" w:color="auto" w:fill="auto"/>
            <w:vAlign w:val="center"/>
          </w:tcPr>
          <w:p w14:paraId="4E1485BB">
            <w:pPr>
              <w:jc w:val="center"/>
              <w:rPr>
                <w:rFonts w:hint="eastAsia"/>
                <w:b/>
                <w:bCs w:val="0"/>
                <w:sz w:val="24"/>
                <w:lang w:val="en-US" w:eastAsia="zh-CN"/>
              </w:rPr>
            </w:pPr>
          </w:p>
        </w:tc>
        <w:tc>
          <w:tcPr>
            <w:tcW w:w="1238" w:type="pct"/>
            <w:shd w:val="clear" w:color="auto" w:fill="auto"/>
            <w:vAlign w:val="center"/>
          </w:tcPr>
          <w:p w14:paraId="282FAD9F">
            <w:pPr>
              <w:kinsoku/>
              <w:topLinePunct/>
              <w:jc w:val="center"/>
              <w:textAlignment w:val="center"/>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eastAsia="zh-CN" w:bidi="ar"/>
              </w:rPr>
              <w:t>统一用户系统（单点登陆）</w:t>
            </w:r>
          </w:p>
        </w:tc>
        <w:tc>
          <w:tcPr>
            <w:tcW w:w="819" w:type="pct"/>
            <w:shd w:val="clear" w:color="auto" w:fill="auto"/>
            <w:vAlign w:val="center"/>
          </w:tcPr>
          <w:p w14:paraId="47221361">
            <w:pPr>
              <w:jc w:val="center"/>
              <w:rPr>
                <w:bCs/>
                <w:sz w:val="24"/>
              </w:rPr>
            </w:pPr>
          </w:p>
        </w:tc>
        <w:tc>
          <w:tcPr>
            <w:tcW w:w="712" w:type="pct"/>
            <w:tcBorders>
              <w:left w:val="single" w:color="auto" w:sz="4" w:space="0"/>
              <w:right w:val="single" w:color="auto" w:sz="4" w:space="0"/>
            </w:tcBorders>
            <w:vAlign w:val="center"/>
          </w:tcPr>
          <w:p w14:paraId="7C060153">
            <w:pPr>
              <w:jc w:val="center"/>
              <w:rPr>
                <w:rFonts w:hint="eastAsia"/>
                <w:bCs/>
                <w:sz w:val="24"/>
              </w:rPr>
            </w:pPr>
          </w:p>
        </w:tc>
      </w:tr>
      <w:tr w14:paraId="20A9F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14:paraId="4C5B1264">
            <w:pPr>
              <w:spacing w:line="560" w:lineRule="exact"/>
              <w:jc w:val="center"/>
              <w:rPr>
                <w:rFonts w:hint="default"/>
                <w:b/>
                <w:bCs w:val="0"/>
                <w:sz w:val="24"/>
                <w:lang w:val="en-US" w:eastAsia="zh-CN"/>
              </w:rPr>
            </w:pPr>
            <w:r>
              <w:rPr>
                <w:rFonts w:hint="eastAsia"/>
                <w:b/>
                <w:bCs w:val="0"/>
                <w:sz w:val="24"/>
                <w:lang w:val="en-US" w:eastAsia="zh-CN"/>
              </w:rPr>
              <w:t>3.37</w:t>
            </w:r>
          </w:p>
        </w:tc>
        <w:tc>
          <w:tcPr>
            <w:tcW w:w="833" w:type="pct"/>
            <w:vMerge w:val="continue"/>
            <w:tcBorders>
              <w:left w:val="single" w:color="auto" w:sz="4" w:space="0"/>
              <w:right w:val="single" w:color="auto" w:sz="4" w:space="0"/>
            </w:tcBorders>
            <w:vAlign w:val="center"/>
          </w:tcPr>
          <w:p w14:paraId="3D1D2725">
            <w:pPr>
              <w:jc w:val="center"/>
              <w:rPr>
                <w:rFonts w:hint="eastAsia"/>
                <w:b/>
                <w:bCs w:val="0"/>
                <w:sz w:val="24"/>
                <w:lang w:val="en-US" w:eastAsia="zh-CN"/>
              </w:rPr>
            </w:pPr>
          </w:p>
        </w:tc>
        <w:tc>
          <w:tcPr>
            <w:tcW w:w="925" w:type="pct"/>
            <w:vMerge w:val="continue"/>
            <w:shd w:val="clear" w:color="auto" w:fill="auto"/>
            <w:vAlign w:val="center"/>
          </w:tcPr>
          <w:p w14:paraId="247A50BB">
            <w:pPr>
              <w:jc w:val="center"/>
              <w:rPr>
                <w:rFonts w:hint="eastAsia"/>
                <w:b/>
                <w:bCs w:val="0"/>
                <w:sz w:val="24"/>
                <w:lang w:val="en-US" w:eastAsia="zh-CN"/>
              </w:rPr>
            </w:pPr>
          </w:p>
        </w:tc>
        <w:tc>
          <w:tcPr>
            <w:tcW w:w="1238" w:type="pct"/>
            <w:shd w:val="clear" w:color="auto" w:fill="auto"/>
            <w:vAlign w:val="center"/>
          </w:tcPr>
          <w:p w14:paraId="5C1237A5">
            <w:pPr>
              <w:kinsoku/>
              <w:topLinePunct/>
              <w:jc w:val="center"/>
              <w:textAlignment w:val="center"/>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eastAsia="zh-CN" w:bidi="ar"/>
              </w:rPr>
              <w:t>数据开放平台</w:t>
            </w:r>
          </w:p>
        </w:tc>
        <w:tc>
          <w:tcPr>
            <w:tcW w:w="819" w:type="pct"/>
            <w:shd w:val="clear" w:color="auto" w:fill="auto"/>
            <w:vAlign w:val="center"/>
          </w:tcPr>
          <w:p w14:paraId="0D0B4273">
            <w:pPr>
              <w:jc w:val="center"/>
              <w:rPr>
                <w:bCs/>
                <w:sz w:val="24"/>
              </w:rPr>
            </w:pPr>
          </w:p>
        </w:tc>
        <w:tc>
          <w:tcPr>
            <w:tcW w:w="712" w:type="pct"/>
            <w:tcBorders>
              <w:left w:val="single" w:color="auto" w:sz="4" w:space="0"/>
              <w:right w:val="single" w:color="auto" w:sz="4" w:space="0"/>
            </w:tcBorders>
            <w:vAlign w:val="center"/>
          </w:tcPr>
          <w:p w14:paraId="4027B08E">
            <w:pPr>
              <w:jc w:val="center"/>
              <w:rPr>
                <w:rFonts w:hint="eastAsia"/>
                <w:bCs/>
                <w:sz w:val="24"/>
              </w:rPr>
            </w:pPr>
          </w:p>
        </w:tc>
      </w:tr>
      <w:tr w14:paraId="36CF9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14:paraId="021D5D01">
            <w:pPr>
              <w:spacing w:line="560" w:lineRule="exact"/>
              <w:jc w:val="center"/>
              <w:rPr>
                <w:rFonts w:hint="default"/>
                <w:b/>
                <w:bCs w:val="0"/>
                <w:sz w:val="24"/>
                <w:lang w:val="en-US" w:eastAsia="zh-CN"/>
              </w:rPr>
            </w:pPr>
            <w:r>
              <w:rPr>
                <w:rFonts w:hint="eastAsia"/>
                <w:b/>
                <w:bCs w:val="0"/>
                <w:sz w:val="24"/>
                <w:lang w:val="en-US" w:eastAsia="zh-CN"/>
              </w:rPr>
              <w:t>3.38</w:t>
            </w:r>
          </w:p>
        </w:tc>
        <w:tc>
          <w:tcPr>
            <w:tcW w:w="833" w:type="pct"/>
            <w:vMerge w:val="continue"/>
            <w:tcBorders>
              <w:left w:val="single" w:color="auto" w:sz="4" w:space="0"/>
              <w:right w:val="single" w:color="auto" w:sz="4" w:space="0"/>
            </w:tcBorders>
            <w:vAlign w:val="center"/>
          </w:tcPr>
          <w:p w14:paraId="5EAE89F6">
            <w:pPr>
              <w:jc w:val="center"/>
              <w:rPr>
                <w:rFonts w:hint="eastAsia"/>
                <w:b/>
                <w:bCs w:val="0"/>
                <w:sz w:val="24"/>
                <w:lang w:val="en-US" w:eastAsia="zh-CN"/>
              </w:rPr>
            </w:pPr>
          </w:p>
        </w:tc>
        <w:tc>
          <w:tcPr>
            <w:tcW w:w="925" w:type="pct"/>
            <w:vMerge w:val="continue"/>
            <w:shd w:val="clear" w:color="auto" w:fill="auto"/>
            <w:vAlign w:val="center"/>
          </w:tcPr>
          <w:p w14:paraId="28DB13AB">
            <w:pPr>
              <w:jc w:val="center"/>
              <w:rPr>
                <w:rFonts w:hint="eastAsia"/>
                <w:b/>
                <w:bCs w:val="0"/>
                <w:sz w:val="24"/>
                <w:lang w:val="en-US" w:eastAsia="zh-CN"/>
              </w:rPr>
            </w:pPr>
          </w:p>
        </w:tc>
        <w:tc>
          <w:tcPr>
            <w:tcW w:w="1238" w:type="pct"/>
            <w:shd w:val="clear" w:color="auto" w:fill="auto"/>
            <w:vAlign w:val="center"/>
          </w:tcPr>
          <w:p w14:paraId="08A37E79">
            <w:pPr>
              <w:kinsoku/>
              <w:topLinePunct/>
              <w:jc w:val="center"/>
              <w:textAlignment w:val="center"/>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eastAsia="zh-CN" w:bidi="ar"/>
              </w:rPr>
              <w:t>共享文档系统</w:t>
            </w:r>
          </w:p>
        </w:tc>
        <w:tc>
          <w:tcPr>
            <w:tcW w:w="819" w:type="pct"/>
            <w:shd w:val="clear" w:color="auto" w:fill="auto"/>
            <w:vAlign w:val="center"/>
          </w:tcPr>
          <w:p w14:paraId="1DE81F56">
            <w:pPr>
              <w:jc w:val="center"/>
              <w:rPr>
                <w:bCs/>
                <w:sz w:val="24"/>
              </w:rPr>
            </w:pPr>
          </w:p>
        </w:tc>
        <w:tc>
          <w:tcPr>
            <w:tcW w:w="712" w:type="pct"/>
            <w:tcBorders>
              <w:left w:val="single" w:color="auto" w:sz="4" w:space="0"/>
              <w:right w:val="single" w:color="auto" w:sz="4" w:space="0"/>
            </w:tcBorders>
            <w:vAlign w:val="center"/>
          </w:tcPr>
          <w:p w14:paraId="67391E02">
            <w:pPr>
              <w:jc w:val="center"/>
              <w:rPr>
                <w:rFonts w:hint="eastAsia"/>
                <w:bCs/>
                <w:sz w:val="24"/>
              </w:rPr>
            </w:pPr>
          </w:p>
        </w:tc>
      </w:tr>
      <w:tr w14:paraId="62BA2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14:paraId="79B2923E">
            <w:pPr>
              <w:spacing w:line="560" w:lineRule="exact"/>
              <w:jc w:val="center"/>
              <w:rPr>
                <w:rFonts w:hint="default"/>
                <w:b/>
                <w:bCs w:val="0"/>
                <w:sz w:val="24"/>
                <w:lang w:val="en-US" w:eastAsia="zh-CN"/>
              </w:rPr>
            </w:pPr>
            <w:r>
              <w:rPr>
                <w:rFonts w:hint="eastAsia"/>
                <w:b/>
                <w:bCs w:val="0"/>
                <w:sz w:val="24"/>
                <w:lang w:val="en-US" w:eastAsia="zh-CN"/>
              </w:rPr>
              <w:t>3.39</w:t>
            </w:r>
          </w:p>
        </w:tc>
        <w:tc>
          <w:tcPr>
            <w:tcW w:w="833" w:type="pct"/>
            <w:vMerge w:val="continue"/>
            <w:tcBorders>
              <w:left w:val="single" w:color="auto" w:sz="4" w:space="0"/>
              <w:right w:val="single" w:color="auto" w:sz="4" w:space="0"/>
            </w:tcBorders>
            <w:vAlign w:val="center"/>
          </w:tcPr>
          <w:p w14:paraId="6F89D143">
            <w:pPr>
              <w:jc w:val="center"/>
              <w:rPr>
                <w:rFonts w:hint="eastAsia"/>
                <w:b/>
                <w:bCs w:val="0"/>
                <w:sz w:val="24"/>
                <w:lang w:val="en-US" w:eastAsia="zh-CN"/>
              </w:rPr>
            </w:pPr>
          </w:p>
        </w:tc>
        <w:tc>
          <w:tcPr>
            <w:tcW w:w="925" w:type="pct"/>
            <w:vMerge w:val="continue"/>
            <w:shd w:val="clear" w:color="auto" w:fill="auto"/>
            <w:vAlign w:val="center"/>
          </w:tcPr>
          <w:p w14:paraId="4823CE51">
            <w:pPr>
              <w:jc w:val="center"/>
              <w:rPr>
                <w:rFonts w:hint="eastAsia"/>
                <w:b/>
                <w:bCs w:val="0"/>
                <w:sz w:val="24"/>
                <w:lang w:val="en-US" w:eastAsia="zh-CN"/>
              </w:rPr>
            </w:pPr>
          </w:p>
        </w:tc>
        <w:tc>
          <w:tcPr>
            <w:tcW w:w="1238" w:type="pct"/>
            <w:shd w:val="clear" w:color="auto" w:fill="auto"/>
            <w:vAlign w:val="center"/>
          </w:tcPr>
          <w:p w14:paraId="31255070">
            <w:pPr>
              <w:kinsoku/>
              <w:topLinePunct/>
              <w:jc w:val="center"/>
              <w:textAlignment w:val="center"/>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eastAsia="zh-CN" w:bidi="ar"/>
              </w:rPr>
              <w:t>患者主索引系统</w:t>
            </w:r>
          </w:p>
        </w:tc>
        <w:tc>
          <w:tcPr>
            <w:tcW w:w="819" w:type="pct"/>
            <w:shd w:val="clear" w:color="auto" w:fill="auto"/>
            <w:vAlign w:val="center"/>
          </w:tcPr>
          <w:p w14:paraId="4B6F7E8D">
            <w:pPr>
              <w:jc w:val="center"/>
              <w:rPr>
                <w:bCs/>
                <w:sz w:val="24"/>
              </w:rPr>
            </w:pPr>
          </w:p>
        </w:tc>
        <w:tc>
          <w:tcPr>
            <w:tcW w:w="712" w:type="pct"/>
            <w:tcBorders>
              <w:left w:val="single" w:color="auto" w:sz="4" w:space="0"/>
              <w:right w:val="single" w:color="auto" w:sz="4" w:space="0"/>
            </w:tcBorders>
            <w:vAlign w:val="center"/>
          </w:tcPr>
          <w:p w14:paraId="502D4639">
            <w:pPr>
              <w:jc w:val="center"/>
              <w:rPr>
                <w:rFonts w:hint="eastAsia"/>
                <w:bCs/>
                <w:sz w:val="24"/>
              </w:rPr>
            </w:pPr>
          </w:p>
        </w:tc>
      </w:tr>
      <w:tr w14:paraId="3FE96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470" w:type="pct"/>
            <w:vAlign w:val="center"/>
          </w:tcPr>
          <w:p w14:paraId="5B92492E">
            <w:pPr>
              <w:spacing w:line="560" w:lineRule="exact"/>
              <w:jc w:val="center"/>
              <w:rPr>
                <w:rFonts w:hint="default"/>
                <w:b/>
                <w:bCs w:val="0"/>
                <w:sz w:val="24"/>
                <w:lang w:val="en-US" w:eastAsia="zh-CN"/>
              </w:rPr>
            </w:pPr>
            <w:r>
              <w:rPr>
                <w:rFonts w:hint="eastAsia"/>
                <w:b/>
                <w:bCs w:val="0"/>
                <w:sz w:val="24"/>
                <w:lang w:val="en-US" w:eastAsia="zh-CN"/>
              </w:rPr>
              <w:t>3.40</w:t>
            </w:r>
          </w:p>
        </w:tc>
        <w:tc>
          <w:tcPr>
            <w:tcW w:w="833" w:type="pct"/>
            <w:vMerge w:val="continue"/>
            <w:tcBorders>
              <w:left w:val="single" w:color="auto" w:sz="4" w:space="0"/>
              <w:right w:val="single" w:color="auto" w:sz="4" w:space="0"/>
            </w:tcBorders>
            <w:vAlign w:val="center"/>
          </w:tcPr>
          <w:p w14:paraId="16E0D09E">
            <w:pPr>
              <w:jc w:val="center"/>
              <w:rPr>
                <w:rFonts w:hint="eastAsia"/>
                <w:b/>
                <w:bCs w:val="0"/>
                <w:sz w:val="24"/>
                <w:lang w:val="en-US" w:eastAsia="zh-CN"/>
              </w:rPr>
            </w:pPr>
          </w:p>
        </w:tc>
        <w:tc>
          <w:tcPr>
            <w:tcW w:w="925" w:type="pct"/>
            <w:vMerge w:val="continue"/>
            <w:vAlign w:val="center"/>
          </w:tcPr>
          <w:p w14:paraId="6D7587C6">
            <w:pPr>
              <w:jc w:val="center"/>
              <w:rPr>
                <w:rFonts w:hint="eastAsia"/>
                <w:b/>
                <w:bCs w:val="0"/>
                <w:sz w:val="24"/>
                <w:lang w:val="en-US" w:eastAsia="zh-CN"/>
              </w:rPr>
            </w:pPr>
          </w:p>
        </w:tc>
        <w:tc>
          <w:tcPr>
            <w:tcW w:w="1238" w:type="pct"/>
            <w:shd w:val="clear" w:color="auto" w:fill="auto"/>
            <w:vAlign w:val="center"/>
          </w:tcPr>
          <w:p w14:paraId="2F8FB821">
            <w:pPr>
              <w:kinsoku/>
              <w:topLinePunct/>
              <w:jc w:val="center"/>
              <w:textAlignment w:val="center"/>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eastAsia="zh-CN" w:bidi="ar"/>
              </w:rPr>
              <w:t>主术语管理系统</w:t>
            </w:r>
          </w:p>
        </w:tc>
        <w:tc>
          <w:tcPr>
            <w:tcW w:w="819" w:type="pct"/>
            <w:vAlign w:val="center"/>
          </w:tcPr>
          <w:p w14:paraId="2FA118EE">
            <w:pPr>
              <w:jc w:val="center"/>
              <w:rPr>
                <w:bCs/>
                <w:sz w:val="24"/>
              </w:rPr>
            </w:pPr>
          </w:p>
        </w:tc>
        <w:tc>
          <w:tcPr>
            <w:tcW w:w="712" w:type="pct"/>
            <w:vAlign w:val="center"/>
          </w:tcPr>
          <w:p w14:paraId="7F3ADDA1">
            <w:pPr>
              <w:jc w:val="center"/>
              <w:rPr>
                <w:rFonts w:hint="eastAsia"/>
                <w:bCs/>
                <w:sz w:val="24"/>
              </w:rPr>
            </w:pPr>
          </w:p>
        </w:tc>
      </w:tr>
      <w:tr w14:paraId="11226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470" w:type="pct"/>
            <w:vAlign w:val="center"/>
          </w:tcPr>
          <w:p w14:paraId="2C3E3B7B">
            <w:pPr>
              <w:spacing w:line="560" w:lineRule="exact"/>
              <w:jc w:val="center"/>
              <w:rPr>
                <w:rFonts w:hint="default"/>
                <w:b/>
                <w:bCs w:val="0"/>
                <w:sz w:val="24"/>
                <w:lang w:val="en-US" w:eastAsia="zh-CN"/>
              </w:rPr>
            </w:pPr>
            <w:r>
              <w:rPr>
                <w:rFonts w:hint="eastAsia"/>
                <w:b/>
                <w:bCs w:val="0"/>
                <w:sz w:val="24"/>
                <w:lang w:val="en-US" w:eastAsia="zh-CN"/>
              </w:rPr>
              <w:t>3.41</w:t>
            </w:r>
          </w:p>
        </w:tc>
        <w:tc>
          <w:tcPr>
            <w:tcW w:w="833" w:type="pct"/>
            <w:vMerge w:val="continue"/>
            <w:tcBorders>
              <w:left w:val="single" w:color="auto" w:sz="4" w:space="0"/>
              <w:right w:val="single" w:color="auto" w:sz="4" w:space="0"/>
            </w:tcBorders>
            <w:vAlign w:val="center"/>
          </w:tcPr>
          <w:p w14:paraId="1B7637D2">
            <w:pPr>
              <w:jc w:val="center"/>
              <w:rPr>
                <w:rFonts w:hint="eastAsia"/>
                <w:b/>
                <w:bCs w:val="0"/>
                <w:sz w:val="24"/>
                <w:lang w:val="en-US" w:eastAsia="zh-CN"/>
              </w:rPr>
            </w:pPr>
          </w:p>
        </w:tc>
        <w:tc>
          <w:tcPr>
            <w:tcW w:w="925" w:type="pct"/>
            <w:vMerge w:val="continue"/>
            <w:vAlign w:val="center"/>
          </w:tcPr>
          <w:p w14:paraId="46DB553F">
            <w:pPr>
              <w:jc w:val="center"/>
              <w:rPr>
                <w:rFonts w:hint="eastAsia"/>
                <w:b/>
                <w:bCs w:val="0"/>
                <w:sz w:val="24"/>
                <w:lang w:val="en-US" w:eastAsia="zh-CN"/>
              </w:rPr>
            </w:pPr>
          </w:p>
        </w:tc>
        <w:tc>
          <w:tcPr>
            <w:tcW w:w="1238" w:type="pct"/>
            <w:shd w:val="clear" w:color="auto" w:fill="auto"/>
            <w:vAlign w:val="center"/>
          </w:tcPr>
          <w:p w14:paraId="5335560B">
            <w:pPr>
              <w:kinsoku/>
              <w:topLinePunct/>
              <w:jc w:val="center"/>
              <w:textAlignment w:val="center"/>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eastAsia="zh-CN" w:bidi="ar"/>
              </w:rPr>
              <w:t>全院运营决策分析系统BI</w:t>
            </w:r>
          </w:p>
        </w:tc>
        <w:tc>
          <w:tcPr>
            <w:tcW w:w="819" w:type="pct"/>
            <w:vAlign w:val="center"/>
          </w:tcPr>
          <w:p w14:paraId="181972E0">
            <w:pPr>
              <w:jc w:val="center"/>
              <w:rPr>
                <w:bCs/>
                <w:sz w:val="24"/>
              </w:rPr>
            </w:pPr>
          </w:p>
        </w:tc>
        <w:tc>
          <w:tcPr>
            <w:tcW w:w="712" w:type="pct"/>
            <w:vAlign w:val="center"/>
          </w:tcPr>
          <w:p w14:paraId="0D6BCC52">
            <w:pPr>
              <w:jc w:val="center"/>
              <w:rPr>
                <w:rFonts w:hint="eastAsia"/>
                <w:bCs/>
                <w:sz w:val="24"/>
              </w:rPr>
            </w:pPr>
          </w:p>
        </w:tc>
      </w:tr>
      <w:tr w14:paraId="3935D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470" w:type="pct"/>
            <w:vAlign w:val="center"/>
          </w:tcPr>
          <w:p w14:paraId="5C90627C">
            <w:pPr>
              <w:spacing w:line="560" w:lineRule="exact"/>
              <w:jc w:val="center"/>
              <w:rPr>
                <w:rFonts w:hint="default"/>
                <w:b/>
                <w:bCs w:val="0"/>
                <w:sz w:val="24"/>
                <w:lang w:val="en-US" w:eastAsia="zh-CN"/>
              </w:rPr>
            </w:pPr>
            <w:r>
              <w:rPr>
                <w:rFonts w:hint="eastAsia"/>
                <w:b/>
                <w:bCs w:val="0"/>
                <w:sz w:val="24"/>
                <w:lang w:val="en-US" w:eastAsia="zh-CN"/>
              </w:rPr>
              <w:t>3.42</w:t>
            </w:r>
          </w:p>
        </w:tc>
        <w:tc>
          <w:tcPr>
            <w:tcW w:w="833" w:type="pct"/>
            <w:vMerge w:val="continue"/>
            <w:tcBorders>
              <w:left w:val="single" w:color="auto" w:sz="4" w:space="0"/>
              <w:right w:val="single" w:color="auto" w:sz="4" w:space="0"/>
            </w:tcBorders>
            <w:vAlign w:val="center"/>
          </w:tcPr>
          <w:p w14:paraId="4BE6E73E">
            <w:pPr>
              <w:jc w:val="center"/>
              <w:rPr>
                <w:rFonts w:hint="eastAsia"/>
                <w:b/>
                <w:bCs w:val="0"/>
                <w:sz w:val="24"/>
                <w:lang w:val="en-US" w:eastAsia="zh-CN"/>
              </w:rPr>
            </w:pPr>
          </w:p>
        </w:tc>
        <w:tc>
          <w:tcPr>
            <w:tcW w:w="925" w:type="pct"/>
            <w:vMerge w:val="continue"/>
            <w:vAlign w:val="center"/>
          </w:tcPr>
          <w:p w14:paraId="014AF4C8">
            <w:pPr>
              <w:jc w:val="center"/>
              <w:rPr>
                <w:rFonts w:hint="eastAsia"/>
                <w:b/>
                <w:bCs w:val="0"/>
                <w:sz w:val="24"/>
                <w:lang w:val="en-US" w:eastAsia="zh-CN"/>
              </w:rPr>
            </w:pPr>
          </w:p>
        </w:tc>
        <w:tc>
          <w:tcPr>
            <w:tcW w:w="1238" w:type="pct"/>
            <w:shd w:val="clear" w:color="auto" w:fill="auto"/>
            <w:vAlign w:val="center"/>
          </w:tcPr>
          <w:p w14:paraId="111391BC">
            <w:pPr>
              <w:kinsoku/>
              <w:topLinePunct/>
              <w:jc w:val="center"/>
              <w:textAlignment w:val="center"/>
              <w:rPr>
                <w:rFonts w:hint="eastAsia" w:ascii="仿宋" w:hAnsi="仿宋" w:eastAsia="仿宋" w:cs="仿宋"/>
                <w:b/>
                <w:bCs w:val="0"/>
                <w:color w:val="auto"/>
                <w:kern w:val="2"/>
                <w:sz w:val="24"/>
                <w:szCs w:val="24"/>
                <w:highlight w:val="none"/>
                <w:lang w:val="en-US" w:eastAsia="zh-CN" w:bidi="ar"/>
              </w:rPr>
            </w:pPr>
            <w:r>
              <w:rPr>
                <w:rFonts w:hint="eastAsia" w:ascii="仿宋" w:hAnsi="仿宋" w:eastAsia="仿宋" w:cs="仿宋"/>
                <w:b/>
                <w:bCs w:val="0"/>
                <w:color w:val="auto"/>
                <w:sz w:val="24"/>
                <w:szCs w:val="24"/>
                <w:highlight w:val="none"/>
                <w:lang w:eastAsia="zh-CN" w:bidi="ar"/>
              </w:rPr>
              <w:t>患者全息视图系统</w:t>
            </w:r>
          </w:p>
        </w:tc>
        <w:tc>
          <w:tcPr>
            <w:tcW w:w="819" w:type="pct"/>
            <w:vAlign w:val="center"/>
          </w:tcPr>
          <w:p w14:paraId="2420782D">
            <w:pPr>
              <w:jc w:val="center"/>
              <w:rPr>
                <w:bCs/>
                <w:sz w:val="24"/>
              </w:rPr>
            </w:pPr>
          </w:p>
        </w:tc>
        <w:tc>
          <w:tcPr>
            <w:tcW w:w="712" w:type="pct"/>
            <w:vAlign w:val="center"/>
          </w:tcPr>
          <w:p w14:paraId="24ECE6A7">
            <w:pPr>
              <w:jc w:val="center"/>
              <w:rPr>
                <w:rFonts w:hint="eastAsia"/>
                <w:bCs/>
                <w:sz w:val="24"/>
              </w:rPr>
            </w:pPr>
          </w:p>
        </w:tc>
      </w:tr>
      <w:tr w14:paraId="28576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470" w:type="pct"/>
            <w:vAlign w:val="center"/>
          </w:tcPr>
          <w:p w14:paraId="4B902530">
            <w:pPr>
              <w:spacing w:line="560" w:lineRule="exact"/>
              <w:jc w:val="center"/>
              <w:rPr>
                <w:rFonts w:hint="default"/>
                <w:b/>
                <w:bCs w:val="0"/>
                <w:sz w:val="24"/>
                <w:lang w:val="en-US" w:eastAsia="zh-CN"/>
              </w:rPr>
            </w:pPr>
            <w:r>
              <w:rPr>
                <w:rFonts w:hint="eastAsia"/>
                <w:b/>
                <w:bCs w:val="0"/>
                <w:sz w:val="24"/>
                <w:lang w:val="en-US" w:eastAsia="zh-CN"/>
              </w:rPr>
              <w:t>3.43</w:t>
            </w:r>
          </w:p>
        </w:tc>
        <w:tc>
          <w:tcPr>
            <w:tcW w:w="833" w:type="pct"/>
            <w:vMerge w:val="continue"/>
            <w:tcBorders>
              <w:left w:val="single" w:color="auto" w:sz="4" w:space="0"/>
              <w:right w:val="single" w:color="auto" w:sz="4" w:space="0"/>
            </w:tcBorders>
            <w:vAlign w:val="center"/>
          </w:tcPr>
          <w:p w14:paraId="6465CFF5">
            <w:pPr>
              <w:jc w:val="center"/>
              <w:rPr>
                <w:rFonts w:hint="eastAsia"/>
                <w:b/>
                <w:bCs w:val="0"/>
                <w:sz w:val="24"/>
                <w:lang w:val="en-US" w:eastAsia="zh-CN"/>
              </w:rPr>
            </w:pPr>
          </w:p>
        </w:tc>
        <w:tc>
          <w:tcPr>
            <w:tcW w:w="925" w:type="pct"/>
            <w:vMerge w:val="continue"/>
            <w:vAlign w:val="center"/>
          </w:tcPr>
          <w:p w14:paraId="3596ED77">
            <w:pPr>
              <w:jc w:val="center"/>
              <w:rPr>
                <w:rFonts w:hint="eastAsia"/>
                <w:b/>
                <w:bCs w:val="0"/>
                <w:sz w:val="24"/>
                <w:lang w:val="en-US" w:eastAsia="zh-CN"/>
              </w:rPr>
            </w:pPr>
          </w:p>
        </w:tc>
        <w:tc>
          <w:tcPr>
            <w:tcW w:w="1238" w:type="pct"/>
            <w:shd w:val="clear" w:color="auto" w:fill="auto"/>
            <w:vAlign w:val="center"/>
          </w:tcPr>
          <w:p w14:paraId="00735DEE">
            <w:pPr>
              <w:kinsoku/>
              <w:topLinePunct/>
              <w:jc w:val="center"/>
              <w:textAlignment w:val="center"/>
              <w:rPr>
                <w:rFonts w:hint="eastAsia" w:ascii="仿宋" w:hAnsi="仿宋" w:eastAsia="仿宋" w:cs="仿宋"/>
                <w:b/>
                <w:bCs w:val="0"/>
                <w:color w:val="auto"/>
                <w:kern w:val="2"/>
                <w:sz w:val="24"/>
                <w:szCs w:val="24"/>
                <w:highlight w:val="none"/>
                <w:lang w:val="en-US" w:eastAsia="zh-CN" w:bidi="ar"/>
              </w:rPr>
            </w:pPr>
            <w:r>
              <w:rPr>
                <w:rFonts w:hint="eastAsia" w:ascii="仿宋" w:hAnsi="仿宋" w:eastAsia="仿宋" w:cs="仿宋"/>
                <w:b/>
                <w:bCs w:val="0"/>
                <w:color w:val="auto"/>
                <w:sz w:val="24"/>
                <w:szCs w:val="24"/>
                <w:highlight w:val="none"/>
                <w:lang w:eastAsia="zh-CN" w:bidi="ar"/>
              </w:rPr>
              <w:t>闭环管理系统</w:t>
            </w:r>
          </w:p>
        </w:tc>
        <w:tc>
          <w:tcPr>
            <w:tcW w:w="819" w:type="pct"/>
            <w:vAlign w:val="center"/>
          </w:tcPr>
          <w:p w14:paraId="1409AFA5">
            <w:pPr>
              <w:jc w:val="center"/>
              <w:rPr>
                <w:bCs/>
                <w:sz w:val="24"/>
              </w:rPr>
            </w:pPr>
          </w:p>
        </w:tc>
        <w:tc>
          <w:tcPr>
            <w:tcW w:w="712" w:type="pct"/>
            <w:vAlign w:val="center"/>
          </w:tcPr>
          <w:p w14:paraId="3844816A">
            <w:pPr>
              <w:jc w:val="center"/>
              <w:rPr>
                <w:rFonts w:hint="eastAsia"/>
                <w:bCs/>
                <w:sz w:val="24"/>
              </w:rPr>
            </w:pPr>
          </w:p>
        </w:tc>
      </w:tr>
      <w:tr w14:paraId="0553D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1" w:hRule="atLeast"/>
          <w:jc w:val="center"/>
        </w:trPr>
        <w:tc>
          <w:tcPr>
            <w:tcW w:w="470" w:type="pct"/>
            <w:vAlign w:val="center"/>
          </w:tcPr>
          <w:p w14:paraId="3E257125">
            <w:pPr>
              <w:spacing w:line="560" w:lineRule="exact"/>
              <w:jc w:val="center"/>
              <w:rPr>
                <w:rFonts w:hint="eastAsia"/>
                <w:b/>
                <w:bCs w:val="0"/>
                <w:sz w:val="24"/>
                <w:lang w:val="en-US" w:eastAsia="zh-CN"/>
              </w:rPr>
            </w:pPr>
          </w:p>
        </w:tc>
        <w:tc>
          <w:tcPr>
            <w:tcW w:w="833" w:type="pct"/>
            <w:vAlign w:val="center"/>
          </w:tcPr>
          <w:p w14:paraId="7995FF3E">
            <w:pPr>
              <w:jc w:val="center"/>
              <w:rPr>
                <w:rFonts w:hint="default"/>
                <w:b/>
                <w:bCs w:val="0"/>
                <w:sz w:val="24"/>
                <w:lang w:val="en-US" w:eastAsia="zh-CN"/>
              </w:rPr>
            </w:pPr>
            <w:r>
              <w:rPr>
                <w:rFonts w:hint="eastAsia"/>
                <w:b/>
                <w:bCs w:val="0"/>
                <w:sz w:val="24"/>
                <w:lang w:val="en-US" w:eastAsia="zh-CN"/>
              </w:rPr>
              <w:t>小计</w:t>
            </w:r>
          </w:p>
        </w:tc>
        <w:tc>
          <w:tcPr>
            <w:tcW w:w="3695" w:type="pct"/>
            <w:gridSpan w:val="4"/>
            <w:vAlign w:val="center"/>
          </w:tcPr>
          <w:p w14:paraId="1BA46BC4">
            <w:pPr>
              <w:jc w:val="center"/>
              <w:rPr>
                <w:rFonts w:hint="eastAsia"/>
                <w:bCs/>
                <w:sz w:val="24"/>
              </w:rPr>
            </w:pPr>
          </w:p>
        </w:tc>
      </w:tr>
      <w:tr w14:paraId="082D8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1" w:hRule="atLeast"/>
          <w:jc w:val="center"/>
        </w:trPr>
        <w:tc>
          <w:tcPr>
            <w:tcW w:w="470" w:type="pct"/>
            <w:vAlign w:val="center"/>
          </w:tcPr>
          <w:p w14:paraId="552878BD">
            <w:pPr>
              <w:spacing w:line="560" w:lineRule="exact"/>
              <w:jc w:val="center"/>
              <w:rPr>
                <w:rFonts w:hint="eastAsia"/>
                <w:b/>
                <w:bCs w:val="0"/>
                <w:sz w:val="24"/>
                <w:lang w:val="en-US" w:eastAsia="zh-CN"/>
              </w:rPr>
            </w:pPr>
          </w:p>
        </w:tc>
        <w:tc>
          <w:tcPr>
            <w:tcW w:w="833" w:type="pct"/>
            <w:vAlign w:val="center"/>
          </w:tcPr>
          <w:p w14:paraId="54FDAC46">
            <w:pPr>
              <w:jc w:val="center"/>
              <w:rPr>
                <w:rFonts w:hint="eastAsia"/>
                <w:b/>
                <w:bCs w:val="0"/>
                <w:sz w:val="24"/>
                <w:lang w:val="en-US" w:eastAsia="zh-CN"/>
              </w:rPr>
            </w:pPr>
            <w:r>
              <w:rPr>
                <w:rFonts w:hint="eastAsia"/>
                <w:b/>
                <w:bCs w:val="0"/>
                <w:sz w:val="24"/>
                <w:lang w:val="en-US" w:eastAsia="zh-CN"/>
              </w:rPr>
              <w:t>总报价</w:t>
            </w:r>
          </w:p>
        </w:tc>
        <w:tc>
          <w:tcPr>
            <w:tcW w:w="925" w:type="pct"/>
            <w:vAlign w:val="center"/>
          </w:tcPr>
          <w:p w14:paraId="063077AE">
            <w:pPr>
              <w:jc w:val="center"/>
              <w:rPr>
                <w:rFonts w:hint="eastAsia"/>
                <w:b/>
                <w:bCs w:val="0"/>
                <w:sz w:val="24"/>
                <w:lang w:val="en-US" w:eastAsia="zh-CN"/>
              </w:rPr>
            </w:pPr>
          </w:p>
        </w:tc>
        <w:tc>
          <w:tcPr>
            <w:tcW w:w="1238" w:type="pct"/>
            <w:shd w:val="clear" w:color="auto" w:fill="auto"/>
            <w:vAlign w:val="center"/>
          </w:tcPr>
          <w:p w14:paraId="009B8620">
            <w:pPr>
              <w:kinsoku/>
              <w:topLinePunct/>
              <w:jc w:val="center"/>
              <w:textAlignment w:val="center"/>
              <w:rPr>
                <w:rFonts w:hint="eastAsia" w:ascii="仿宋" w:hAnsi="仿宋" w:eastAsia="仿宋" w:cs="仿宋"/>
                <w:b/>
                <w:bCs w:val="0"/>
                <w:color w:val="auto"/>
                <w:sz w:val="24"/>
                <w:szCs w:val="24"/>
                <w:highlight w:val="none"/>
                <w:lang w:eastAsia="zh-CN" w:bidi="ar"/>
              </w:rPr>
            </w:pPr>
          </w:p>
        </w:tc>
        <w:tc>
          <w:tcPr>
            <w:tcW w:w="819" w:type="pct"/>
            <w:vAlign w:val="center"/>
          </w:tcPr>
          <w:p w14:paraId="0C2E81BE">
            <w:pPr>
              <w:jc w:val="center"/>
              <w:rPr>
                <w:bCs/>
                <w:sz w:val="24"/>
              </w:rPr>
            </w:pPr>
          </w:p>
        </w:tc>
        <w:tc>
          <w:tcPr>
            <w:tcW w:w="712" w:type="pct"/>
            <w:vAlign w:val="center"/>
          </w:tcPr>
          <w:p w14:paraId="178ECE6F">
            <w:pPr>
              <w:jc w:val="center"/>
              <w:rPr>
                <w:rFonts w:hint="eastAsia"/>
                <w:bCs/>
                <w:sz w:val="24"/>
              </w:rPr>
            </w:pPr>
          </w:p>
        </w:tc>
      </w:tr>
    </w:tbl>
    <w:p w14:paraId="5E50BAAF">
      <w:pPr>
        <w:pStyle w:val="33"/>
        <w:ind w:firstLine="480"/>
        <w:rPr>
          <w:rFonts w:hint="eastAsia" w:ascii="宋体" w:hAnsi="宋体" w:eastAsia="宋体" w:cs="宋体"/>
          <w:sz w:val="24"/>
          <w:lang w:eastAsia="zh-CN"/>
        </w:rPr>
      </w:pPr>
      <w:r>
        <w:rPr>
          <w:rFonts w:hint="eastAsia" w:ascii="宋体" w:hAnsi="宋体" w:cs="宋体"/>
          <w:sz w:val="24"/>
        </w:rPr>
        <w:t>说明：1、</w:t>
      </w:r>
      <w:r>
        <w:rPr>
          <w:rFonts w:hint="eastAsia" w:ascii="宋体" w:hAnsi="宋体" w:cs="宋体"/>
          <w:sz w:val="24"/>
          <w:lang w:val="en-US" w:eastAsia="zh-CN"/>
        </w:rPr>
        <w:t>原则按此内容报价，如有特殊请再标后增加补充并说明；</w:t>
      </w:r>
    </w:p>
    <w:p w14:paraId="6A1CD447">
      <w:pPr>
        <w:rPr>
          <w:rFonts w:ascii="宋体" w:hAnsi="宋体" w:cs="宋体"/>
          <w:sz w:val="24"/>
          <w:szCs w:val="24"/>
        </w:rPr>
      </w:pP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 xml:space="preserve"> 2、请在“备注”栏注明是否承诺可在签订合同前提供本项目中软件产品的非进口产品情况证明函，如有请标注在响应文件中的页码。</w:t>
      </w:r>
    </w:p>
    <w:p w14:paraId="2905E3F2">
      <w:pPr>
        <w:spacing w:line="360" w:lineRule="auto"/>
        <w:jc w:val="center"/>
        <w:rPr>
          <w:rFonts w:ascii="宋体" w:hAnsi="宋体" w:cs="Arial"/>
          <w:szCs w:val="21"/>
        </w:rPr>
      </w:pPr>
      <w:r>
        <w:rPr>
          <w:rFonts w:hint="eastAsia" w:ascii="宋体" w:hAnsi="宋体" w:cs="Arial"/>
          <w:szCs w:val="21"/>
        </w:rPr>
        <w:t xml:space="preserve"> </w:t>
      </w:r>
      <w:r>
        <w:rPr>
          <w:rFonts w:ascii="宋体" w:hAnsi="宋体" w:cs="Arial"/>
          <w:szCs w:val="21"/>
        </w:rPr>
        <w:t xml:space="preserve">                                       </w:t>
      </w:r>
    </w:p>
    <w:p w14:paraId="24CF2BCF">
      <w:pPr>
        <w:spacing w:line="360" w:lineRule="auto"/>
        <w:jc w:val="center"/>
        <w:rPr>
          <w:rFonts w:ascii="宋体" w:hAnsi="宋体" w:cs="Arial"/>
          <w:szCs w:val="21"/>
        </w:rPr>
      </w:pPr>
    </w:p>
    <w:p w14:paraId="665F0342">
      <w:pPr>
        <w:spacing w:line="360" w:lineRule="auto"/>
        <w:jc w:val="center"/>
        <w:rPr>
          <w:rFonts w:hint="eastAsia" w:ascii="宋体" w:hAnsi="宋体" w:cs="Arial"/>
          <w:szCs w:val="21"/>
        </w:rPr>
      </w:pPr>
      <w:r>
        <w:rPr>
          <w:rFonts w:hint="eastAsia" w:ascii="宋体" w:hAnsi="宋体" w:cs="Arial"/>
          <w:szCs w:val="21"/>
          <w:lang w:val="en-US" w:eastAsia="zh-CN"/>
        </w:rPr>
        <w:t xml:space="preserve">                                       </w:t>
      </w:r>
      <w:r>
        <w:rPr>
          <w:rFonts w:ascii="宋体" w:hAnsi="宋体" w:cs="Arial"/>
          <w:szCs w:val="21"/>
        </w:rPr>
        <w:t xml:space="preserve">   </w:t>
      </w:r>
      <w:r>
        <w:rPr>
          <w:rFonts w:hint="eastAsia" w:ascii="宋体" w:hAnsi="宋体" w:cs="Arial"/>
          <w:szCs w:val="21"/>
        </w:rPr>
        <w:t>供应商名称：</w:t>
      </w:r>
    </w:p>
    <w:p w14:paraId="3A99DEC4">
      <w:pPr>
        <w:spacing w:line="360" w:lineRule="auto"/>
        <w:jc w:val="center"/>
        <w:rPr>
          <w:rFonts w:ascii="宋体" w:hAnsi="宋体" w:cs="Arial"/>
          <w:szCs w:val="21"/>
        </w:rPr>
      </w:pPr>
      <w:r>
        <w:rPr>
          <w:rFonts w:hint="eastAsia" w:ascii="宋体" w:hAnsi="宋体" w:cs="Arial"/>
          <w:szCs w:val="21"/>
        </w:rPr>
        <w:t xml:space="preserve"> </w:t>
      </w:r>
      <w:r>
        <w:rPr>
          <w:rFonts w:ascii="宋体" w:hAnsi="宋体" w:cs="Arial"/>
          <w:szCs w:val="21"/>
        </w:rPr>
        <w:t xml:space="preserve">                                                </w:t>
      </w:r>
      <w:r>
        <w:rPr>
          <w:rFonts w:hint="eastAsia" w:ascii="宋体" w:hAnsi="宋体" w:cs="Arial"/>
          <w:szCs w:val="21"/>
        </w:rPr>
        <w:t>日期：</w:t>
      </w:r>
    </w:p>
    <w:p w14:paraId="3774EC56">
      <w:pPr>
        <w:rPr>
          <w:rFonts w:ascii="宋体" w:hAnsi="宋体"/>
          <w:sz w:val="28"/>
          <w:szCs w:val="28"/>
        </w:rPr>
      </w:pPr>
    </w:p>
    <w:p w14:paraId="79260D1A">
      <w:pPr>
        <w:rPr>
          <w:rFonts w:ascii="宋体" w:hAnsi="宋体"/>
          <w:sz w:val="28"/>
          <w:szCs w:val="28"/>
        </w:rPr>
      </w:pPr>
    </w:p>
    <w:p w14:paraId="1B30CA58">
      <w:pPr>
        <w:rPr>
          <w:rFonts w:ascii="宋体" w:hAnsi="宋体"/>
          <w:sz w:val="28"/>
          <w:szCs w:val="28"/>
        </w:rPr>
      </w:pPr>
    </w:p>
    <w:p w14:paraId="69D66E4F">
      <w:pPr>
        <w:rPr>
          <w:rFonts w:ascii="宋体" w:hAnsi="宋体"/>
          <w:sz w:val="28"/>
          <w:szCs w:val="28"/>
        </w:rPr>
      </w:pPr>
    </w:p>
    <w:p w14:paraId="41BFE9EC">
      <w:pPr>
        <w:rPr>
          <w:rFonts w:ascii="宋体" w:hAnsi="宋体"/>
          <w:sz w:val="28"/>
          <w:szCs w:val="28"/>
        </w:rPr>
      </w:pPr>
    </w:p>
    <w:p w14:paraId="7A2F6DC3">
      <w:pPr>
        <w:rPr>
          <w:rFonts w:ascii="宋体" w:hAnsi="宋体"/>
          <w:sz w:val="28"/>
          <w:szCs w:val="28"/>
        </w:rPr>
      </w:pPr>
    </w:p>
    <w:p w14:paraId="328A717E">
      <w:pPr>
        <w:pStyle w:val="2"/>
        <w:keepNext w:val="0"/>
        <w:keepLines w:val="0"/>
        <w:spacing w:before="0" w:after="0"/>
        <w:rPr>
          <w:rFonts w:ascii="宋体" w:hAnsi="宋体" w:cs="宋体"/>
          <w:b w:val="0"/>
          <w:kern w:val="2"/>
          <w:szCs w:val="24"/>
        </w:rPr>
      </w:pPr>
      <w:r>
        <w:rPr>
          <w:rFonts w:hint="eastAsia" w:ascii="宋体" w:hAnsi="宋体" w:cs="宋体"/>
          <w:kern w:val="2"/>
          <w:szCs w:val="24"/>
        </w:rPr>
        <w:t>附件</w:t>
      </w:r>
      <w:r>
        <w:rPr>
          <w:rFonts w:hint="eastAsia" w:ascii="宋体" w:hAnsi="宋体" w:cs="宋体"/>
          <w:kern w:val="2"/>
          <w:szCs w:val="24"/>
          <w:lang w:val="en-US" w:eastAsia="zh-CN"/>
        </w:rPr>
        <w:t>4</w:t>
      </w:r>
      <w:r>
        <w:rPr>
          <w:rFonts w:hint="eastAsia" w:ascii="宋体" w:hAnsi="宋体" w:cs="宋体"/>
          <w:kern w:val="2"/>
          <w:szCs w:val="24"/>
        </w:rPr>
        <w:t xml:space="preserve"> 市场调研与需求文件差异一览表</w:t>
      </w:r>
    </w:p>
    <w:p w14:paraId="678BB6D8">
      <w:pPr>
        <w:spacing w:line="360" w:lineRule="auto"/>
        <w:rPr>
          <w:rFonts w:ascii="宋体" w:hAnsi="宋体" w:cs="宋体"/>
          <w:b/>
          <w:sz w:val="24"/>
          <w:szCs w:val="24"/>
        </w:rPr>
      </w:pPr>
      <w:r>
        <w:rPr>
          <w:rFonts w:hint="eastAsia" w:ascii="宋体" w:hAnsi="宋体" w:cs="宋体"/>
          <w:sz w:val="24"/>
          <w:szCs w:val="24"/>
        </w:rPr>
        <w:t xml:space="preserve">                                           </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698"/>
        <w:gridCol w:w="2280"/>
        <w:gridCol w:w="1765"/>
        <w:gridCol w:w="2462"/>
      </w:tblGrid>
      <w:tr w14:paraId="5DADB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14:paraId="621373D9">
            <w:pPr>
              <w:spacing w:line="360" w:lineRule="auto"/>
              <w:jc w:val="center"/>
              <w:rPr>
                <w:rFonts w:ascii="宋体" w:hAnsi="宋体" w:cs="宋体"/>
                <w:b/>
                <w:sz w:val="24"/>
                <w:szCs w:val="24"/>
              </w:rPr>
            </w:pPr>
            <w:r>
              <w:rPr>
                <w:rFonts w:hint="eastAsia" w:ascii="宋体" w:hAnsi="宋体" w:cs="宋体"/>
                <w:b/>
                <w:sz w:val="24"/>
                <w:szCs w:val="24"/>
              </w:rPr>
              <w:t>序号</w:t>
            </w:r>
          </w:p>
        </w:tc>
        <w:tc>
          <w:tcPr>
            <w:tcW w:w="1698" w:type="dxa"/>
          </w:tcPr>
          <w:p w14:paraId="374EF555">
            <w:pPr>
              <w:spacing w:line="360" w:lineRule="auto"/>
              <w:jc w:val="center"/>
              <w:rPr>
                <w:rFonts w:ascii="宋体" w:hAnsi="宋体" w:cs="宋体"/>
                <w:b/>
                <w:sz w:val="24"/>
                <w:szCs w:val="24"/>
              </w:rPr>
            </w:pPr>
            <w:r>
              <w:rPr>
                <w:rFonts w:hint="eastAsia" w:ascii="宋体" w:hAnsi="宋体" w:cs="宋体"/>
                <w:b/>
                <w:sz w:val="24"/>
                <w:szCs w:val="24"/>
              </w:rPr>
              <w:t>需求文件要求</w:t>
            </w:r>
          </w:p>
        </w:tc>
        <w:tc>
          <w:tcPr>
            <w:tcW w:w="2280" w:type="dxa"/>
          </w:tcPr>
          <w:p w14:paraId="50918B9A">
            <w:pPr>
              <w:spacing w:line="360" w:lineRule="auto"/>
              <w:jc w:val="center"/>
              <w:rPr>
                <w:rFonts w:ascii="宋体" w:hAnsi="宋体" w:cs="宋体"/>
                <w:b/>
                <w:sz w:val="24"/>
                <w:szCs w:val="24"/>
              </w:rPr>
            </w:pPr>
            <w:r>
              <w:rPr>
                <w:rFonts w:hint="eastAsia" w:ascii="宋体" w:hAnsi="宋体" w:cs="宋体"/>
                <w:b/>
                <w:sz w:val="24"/>
                <w:szCs w:val="24"/>
              </w:rPr>
              <w:t>市场调研响应</w:t>
            </w:r>
          </w:p>
        </w:tc>
        <w:tc>
          <w:tcPr>
            <w:tcW w:w="1765" w:type="dxa"/>
          </w:tcPr>
          <w:p w14:paraId="091A23DF">
            <w:pPr>
              <w:spacing w:line="360" w:lineRule="auto"/>
              <w:jc w:val="center"/>
              <w:rPr>
                <w:rFonts w:ascii="宋体" w:hAnsi="宋体" w:cs="宋体"/>
                <w:b/>
                <w:sz w:val="24"/>
                <w:szCs w:val="24"/>
              </w:rPr>
            </w:pPr>
            <w:r>
              <w:rPr>
                <w:rFonts w:hint="eastAsia" w:ascii="宋体" w:hAnsi="宋体" w:cs="宋体"/>
                <w:b/>
                <w:sz w:val="24"/>
                <w:szCs w:val="24"/>
              </w:rPr>
              <w:t>差异</w:t>
            </w:r>
          </w:p>
        </w:tc>
        <w:tc>
          <w:tcPr>
            <w:tcW w:w="2462" w:type="dxa"/>
          </w:tcPr>
          <w:p w14:paraId="0AF09C7F">
            <w:pPr>
              <w:spacing w:line="360" w:lineRule="auto"/>
              <w:jc w:val="center"/>
              <w:rPr>
                <w:rFonts w:ascii="宋体" w:hAnsi="宋体" w:cs="宋体"/>
                <w:b/>
                <w:sz w:val="24"/>
                <w:szCs w:val="24"/>
              </w:rPr>
            </w:pPr>
            <w:r>
              <w:rPr>
                <w:rFonts w:hint="eastAsia" w:ascii="宋体" w:hAnsi="宋体" w:cs="宋体"/>
                <w:b/>
                <w:sz w:val="24"/>
                <w:szCs w:val="24"/>
              </w:rPr>
              <w:t>差异原因</w:t>
            </w:r>
          </w:p>
        </w:tc>
      </w:tr>
      <w:tr w14:paraId="4EA1C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14:paraId="18900F33">
            <w:pPr>
              <w:spacing w:line="360" w:lineRule="auto"/>
              <w:jc w:val="center"/>
              <w:rPr>
                <w:rFonts w:ascii="宋体" w:hAnsi="宋体" w:cs="宋体"/>
                <w:b/>
                <w:sz w:val="24"/>
                <w:szCs w:val="24"/>
              </w:rPr>
            </w:pPr>
          </w:p>
        </w:tc>
        <w:tc>
          <w:tcPr>
            <w:tcW w:w="1698" w:type="dxa"/>
          </w:tcPr>
          <w:p w14:paraId="742CDBAD">
            <w:pPr>
              <w:spacing w:line="360" w:lineRule="auto"/>
              <w:jc w:val="center"/>
              <w:rPr>
                <w:rFonts w:ascii="宋体" w:hAnsi="宋体" w:cs="宋体"/>
                <w:b/>
                <w:sz w:val="24"/>
                <w:szCs w:val="24"/>
              </w:rPr>
            </w:pPr>
          </w:p>
        </w:tc>
        <w:tc>
          <w:tcPr>
            <w:tcW w:w="2280" w:type="dxa"/>
          </w:tcPr>
          <w:p w14:paraId="3225B678">
            <w:pPr>
              <w:spacing w:line="360" w:lineRule="auto"/>
              <w:jc w:val="center"/>
              <w:rPr>
                <w:rFonts w:ascii="宋体" w:hAnsi="宋体" w:cs="宋体"/>
                <w:b/>
                <w:sz w:val="24"/>
                <w:szCs w:val="24"/>
              </w:rPr>
            </w:pPr>
          </w:p>
        </w:tc>
        <w:tc>
          <w:tcPr>
            <w:tcW w:w="1765" w:type="dxa"/>
          </w:tcPr>
          <w:p w14:paraId="156EF1C9">
            <w:pPr>
              <w:spacing w:line="360" w:lineRule="auto"/>
              <w:jc w:val="center"/>
              <w:rPr>
                <w:rFonts w:ascii="宋体" w:hAnsi="宋体" w:cs="宋体"/>
                <w:b/>
                <w:sz w:val="24"/>
                <w:szCs w:val="24"/>
              </w:rPr>
            </w:pPr>
          </w:p>
        </w:tc>
        <w:tc>
          <w:tcPr>
            <w:tcW w:w="2462" w:type="dxa"/>
          </w:tcPr>
          <w:p w14:paraId="6AFE9D3B">
            <w:pPr>
              <w:spacing w:line="360" w:lineRule="auto"/>
              <w:jc w:val="center"/>
              <w:rPr>
                <w:rFonts w:ascii="宋体" w:hAnsi="宋体" w:cs="宋体"/>
                <w:b/>
                <w:sz w:val="24"/>
                <w:szCs w:val="24"/>
              </w:rPr>
            </w:pPr>
          </w:p>
        </w:tc>
      </w:tr>
      <w:tr w14:paraId="25A73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14:paraId="63F52F48">
            <w:pPr>
              <w:spacing w:line="360" w:lineRule="auto"/>
              <w:jc w:val="center"/>
              <w:rPr>
                <w:rFonts w:ascii="宋体" w:hAnsi="宋体" w:cs="宋体"/>
                <w:b/>
                <w:sz w:val="24"/>
                <w:szCs w:val="24"/>
              </w:rPr>
            </w:pPr>
          </w:p>
        </w:tc>
        <w:tc>
          <w:tcPr>
            <w:tcW w:w="1698" w:type="dxa"/>
          </w:tcPr>
          <w:p w14:paraId="66F4DFF8">
            <w:pPr>
              <w:spacing w:line="360" w:lineRule="auto"/>
              <w:jc w:val="center"/>
              <w:rPr>
                <w:rFonts w:ascii="宋体" w:hAnsi="宋体" w:cs="宋体"/>
                <w:b/>
                <w:sz w:val="24"/>
                <w:szCs w:val="24"/>
              </w:rPr>
            </w:pPr>
          </w:p>
        </w:tc>
        <w:tc>
          <w:tcPr>
            <w:tcW w:w="2280" w:type="dxa"/>
          </w:tcPr>
          <w:p w14:paraId="50266C9C">
            <w:pPr>
              <w:spacing w:line="360" w:lineRule="auto"/>
              <w:jc w:val="center"/>
              <w:rPr>
                <w:rFonts w:ascii="宋体" w:hAnsi="宋体" w:cs="宋体"/>
                <w:b/>
                <w:sz w:val="24"/>
                <w:szCs w:val="24"/>
              </w:rPr>
            </w:pPr>
          </w:p>
        </w:tc>
        <w:tc>
          <w:tcPr>
            <w:tcW w:w="1765" w:type="dxa"/>
          </w:tcPr>
          <w:p w14:paraId="30101BF3">
            <w:pPr>
              <w:spacing w:line="360" w:lineRule="auto"/>
              <w:jc w:val="center"/>
              <w:rPr>
                <w:rFonts w:ascii="宋体" w:hAnsi="宋体" w:cs="宋体"/>
                <w:b/>
                <w:sz w:val="24"/>
                <w:szCs w:val="24"/>
              </w:rPr>
            </w:pPr>
          </w:p>
        </w:tc>
        <w:tc>
          <w:tcPr>
            <w:tcW w:w="2462" w:type="dxa"/>
          </w:tcPr>
          <w:p w14:paraId="70813AC9">
            <w:pPr>
              <w:spacing w:line="360" w:lineRule="auto"/>
              <w:jc w:val="center"/>
              <w:rPr>
                <w:rFonts w:ascii="宋体" w:hAnsi="宋体" w:cs="宋体"/>
                <w:b/>
                <w:sz w:val="24"/>
                <w:szCs w:val="24"/>
              </w:rPr>
            </w:pPr>
          </w:p>
        </w:tc>
      </w:tr>
      <w:tr w14:paraId="72D7D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14:paraId="38B03BDA">
            <w:pPr>
              <w:spacing w:line="360" w:lineRule="auto"/>
              <w:jc w:val="center"/>
              <w:rPr>
                <w:rFonts w:ascii="宋体" w:hAnsi="宋体" w:cs="宋体"/>
                <w:b/>
                <w:sz w:val="24"/>
                <w:szCs w:val="24"/>
              </w:rPr>
            </w:pPr>
          </w:p>
        </w:tc>
        <w:tc>
          <w:tcPr>
            <w:tcW w:w="1698" w:type="dxa"/>
          </w:tcPr>
          <w:p w14:paraId="19269A2F">
            <w:pPr>
              <w:spacing w:line="360" w:lineRule="auto"/>
              <w:jc w:val="center"/>
              <w:rPr>
                <w:rFonts w:ascii="宋体" w:hAnsi="宋体" w:cs="宋体"/>
                <w:b/>
                <w:sz w:val="24"/>
                <w:szCs w:val="24"/>
              </w:rPr>
            </w:pPr>
          </w:p>
        </w:tc>
        <w:tc>
          <w:tcPr>
            <w:tcW w:w="2280" w:type="dxa"/>
          </w:tcPr>
          <w:p w14:paraId="620B1890">
            <w:pPr>
              <w:spacing w:line="360" w:lineRule="auto"/>
              <w:jc w:val="center"/>
              <w:rPr>
                <w:rFonts w:ascii="宋体" w:hAnsi="宋体" w:cs="宋体"/>
                <w:b/>
                <w:sz w:val="24"/>
                <w:szCs w:val="24"/>
              </w:rPr>
            </w:pPr>
          </w:p>
        </w:tc>
        <w:tc>
          <w:tcPr>
            <w:tcW w:w="1765" w:type="dxa"/>
          </w:tcPr>
          <w:p w14:paraId="406AB725">
            <w:pPr>
              <w:spacing w:line="360" w:lineRule="auto"/>
              <w:jc w:val="center"/>
              <w:rPr>
                <w:rFonts w:ascii="宋体" w:hAnsi="宋体" w:cs="宋体"/>
                <w:b/>
                <w:sz w:val="24"/>
                <w:szCs w:val="24"/>
              </w:rPr>
            </w:pPr>
          </w:p>
        </w:tc>
        <w:tc>
          <w:tcPr>
            <w:tcW w:w="2462" w:type="dxa"/>
          </w:tcPr>
          <w:p w14:paraId="69C4B96D">
            <w:pPr>
              <w:spacing w:line="360" w:lineRule="auto"/>
              <w:jc w:val="center"/>
              <w:rPr>
                <w:rFonts w:ascii="宋体" w:hAnsi="宋体" w:cs="宋体"/>
                <w:b/>
                <w:sz w:val="24"/>
                <w:szCs w:val="24"/>
              </w:rPr>
            </w:pPr>
          </w:p>
        </w:tc>
      </w:tr>
      <w:tr w14:paraId="7E26A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14:paraId="0083A234">
            <w:pPr>
              <w:spacing w:line="360" w:lineRule="auto"/>
              <w:jc w:val="center"/>
              <w:rPr>
                <w:rFonts w:ascii="宋体" w:hAnsi="宋体" w:cs="宋体"/>
                <w:b/>
                <w:sz w:val="24"/>
                <w:szCs w:val="24"/>
              </w:rPr>
            </w:pPr>
          </w:p>
        </w:tc>
        <w:tc>
          <w:tcPr>
            <w:tcW w:w="1698" w:type="dxa"/>
          </w:tcPr>
          <w:p w14:paraId="3E0A97E5">
            <w:pPr>
              <w:spacing w:line="360" w:lineRule="auto"/>
              <w:jc w:val="center"/>
              <w:rPr>
                <w:rFonts w:ascii="宋体" w:hAnsi="宋体" w:cs="宋体"/>
                <w:b/>
                <w:sz w:val="24"/>
                <w:szCs w:val="24"/>
              </w:rPr>
            </w:pPr>
          </w:p>
        </w:tc>
        <w:tc>
          <w:tcPr>
            <w:tcW w:w="2280" w:type="dxa"/>
          </w:tcPr>
          <w:p w14:paraId="5503473D">
            <w:pPr>
              <w:spacing w:line="360" w:lineRule="auto"/>
              <w:jc w:val="center"/>
              <w:rPr>
                <w:rFonts w:ascii="宋体" w:hAnsi="宋体" w:cs="宋体"/>
                <w:b/>
                <w:sz w:val="24"/>
                <w:szCs w:val="24"/>
              </w:rPr>
            </w:pPr>
          </w:p>
        </w:tc>
        <w:tc>
          <w:tcPr>
            <w:tcW w:w="1765" w:type="dxa"/>
          </w:tcPr>
          <w:p w14:paraId="30C50350">
            <w:pPr>
              <w:spacing w:line="360" w:lineRule="auto"/>
              <w:jc w:val="center"/>
              <w:rPr>
                <w:rFonts w:ascii="宋体" w:hAnsi="宋体" w:cs="宋体"/>
                <w:b/>
                <w:sz w:val="24"/>
                <w:szCs w:val="24"/>
              </w:rPr>
            </w:pPr>
          </w:p>
        </w:tc>
        <w:tc>
          <w:tcPr>
            <w:tcW w:w="2462" w:type="dxa"/>
          </w:tcPr>
          <w:p w14:paraId="73C468FA">
            <w:pPr>
              <w:spacing w:line="360" w:lineRule="auto"/>
              <w:jc w:val="center"/>
              <w:rPr>
                <w:rFonts w:ascii="宋体" w:hAnsi="宋体" w:cs="宋体"/>
                <w:b/>
                <w:sz w:val="24"/>
                <w:szCs w:val="24"/>
              </w:rPr>
            </w:pPr>
          </w:p>
        </w:tc>
      </w:tr>
      <w:tr w14:paraId="764EA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14:paraId="5DAF1157">
            <w:pPr>
              <w:spacing w:line="360" w:lineRule="auto"/>
              <w:jc w:val="center"/>
              <w:rPr>
                <w:rFonts w:ascii="宋体" w:hAnsi="宋体" w:cs="宋体"/>
                <w:b/>
                <w:sz w:val="24"/>
                <w:szCs w:val="24"/>
              </w:rPr>
            </w:pPr>
          </w:p>
        </w:tc>
        <w:tc>
          <w:tcPr>
            <w:tcW w:w="1698" w:type="dxa"/>
          </w:tcPr>
          <w:p w14:paraId="208B360B">
            <w:pPr>
              <w:spacing w:line="360" w:lineRule="auto"/>
              <w:jc w:val="center"/>
              <w:rPr>
                <w:rFonts w:ascii="宋体" w:hAnsi="宋体" w:cs="宋体"/>
                <w:b/>
                <w:sz w:val="24"/>
                <w:szCs w:val="24"/>
              </w:rPr>
            </w:pPr>
          </w:p>
        </w:tc>
        <w:tc>
          <w:tcPr>
            <w:tcW w:w="2280" w:type="dxa"/>
          </w:tcPr>
          <w:p w14:paraId="2BCF6FF5">
            <w:pPr>
              <w:spacing w:line="360" w:lineRule="auto"/>
              <w:jc w:val="center"/>
              <w:rPr>
                <w:rFonts w:ascii="宋体" w:hAnsi="宋体" w:cs="宋体"/>
                <w:b/>
                <w:sz w:val="24"/>
                <w:szCs w:val="24"/>
              </w:rPr>
            </w:pPr>
          </w:p>
        </w:tc>
        <w:tc>
          <w:tcPr>
            <w:tcW w:w="1765" w:type="dxa"/>
          </w:tcPr>
          <w:p w14:paraId="052872BD">
            <w:pPr>
              <w:spacing w:line="360" w:lineRule="auto"/>
              <w:jc w:val="center"/>
              <w:rPr>
                <w:rFonts w:ascii="宋体" w:hAnsi="宋体" w:cs="宋体"/>
                <w:b/>
                <w:sz w:val="24"/>
                <w:szCs w:val="24"/>
              </w:rPr>
            </w:pPr>
          </w:p>
        </w:tc>
        <w:tc>
          <w:tcPr>
            <w:tcW w:w="2462" w:type="dxa"/>
          </w:tcPr>
          <w:p w14:paraId="7E6DA693">
            <w:pPr>
              <w:spacing w:line="360" w:lineRule="auto"/>
              <w:jc w:val="center"/>
              <w:rPr>
                <w:rFonts w:ascii="宋体" w:hAnsi="宋体" w:cs="宋体"/>
                <w:b/>
                <w:sz w:val="24"/>
                <w:szCs w:val="24"/>
              </w:rPr>
            </w:pPr>
          </w:p>
        </w:tc>
      </w:tr>
      <w:tr w14:paraId="0DF68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14:paraId="4B99A20B">
            <w:pPr>
              <w:spacing w:line="360" w:lineRule="auto"/>
              <w:jc w:val="center"/>
              <w:rPr>
                <w:rFonts w:ascii="宋体" w:hAnsi="宋体" w:cs="宋体"/>
                <w:b/>
                <w:sz w:val="24"/>
                <w:szCs w:val="24"/>
              </w:rPr>
            </w:pPr>
          </w:p>
        </w:tc>
        <w:tc>
          <w:tcPr>
            <w:tcW w:w="1698" w:type="dxa"/>
          </w:tcPr>
          <w:p w14:paraId="120F227F">
            <w:pPr>
              <w:spacing w:line="360" w:lineRule="auto"/>
              <w:jc w:val="center"/>
              <w:rPr>
                <w:rFonts w:ascii="宋体" w:hAnsi="宋体" w:cs="宋体"/>
                <w:b/>
                <w:sz w:val="24"/>
                <w:szCs w:val="24"/>
              </w:rPr>
            </w:pPr>
          </w:p>
        </w:tc>
        <w:tc>
          <w:tcPr>
            <w:tcW w:w="2280" w:type="dxa"/>
          </w:tcPr>
          <w:p w14:paraId="536729AF">
            <w:pPr>
              <w:spacing w:line="360" w:lineRule="auto"/>
              <w:jc w:val="center"/>
              <w:rPr>
                <w:rFonts w:ascii="宋体" w:hAnsi="宋体" w:cs="宋体"/>
                <w:b/>
                <w:sz w:val="24"/>
                <w:szCs w:val="24"/>
              </w:rPr>
            </w:pPr>
          </w:p>
        </w:tc>
        <w:tc>
          <w:tcPr>
            <w:tcW w:w="1765" w:type="dxa"/>
          </w:tcPr>
          <w:p w14:paraId="4769542D">
            <w:pPr>
              <w:spacing w:line="360" w:lineRule="auto"/>
              <w:jc w:val="center"/>
              <w:rPr>
                <w:rFonts w:ascii="宋体" w:hAnsi="宋体" w:cs="宋体"/>
                <w:b/>
                <w:sz w:val="24"/>
                <w:szCs w:val="24"/>
              </w:rPr>
            </w:pPr>
          </w:p>
        </w:tc>
        <w:tc>
          <w:tcPr>
            <w:tcW w:w="2462" w:type="dxa"/>
          </w:tcPr>
          <w:p w14:paraId="71CC6188">
            <w:pPr>
              <w:spacing w:line="360" w:lineRule="auto"/>
              <w:jc w:val="center"/>
              <w:rPr>
                <w:rFonts w:ascii="宋体" w:hAnsi="宋体" w:cs="宋体"/>
                <w:b/>
                <w:sz w:val="24"/>
                <w:szCs w:val="24"/>
              </w:rPr>
            </w:pPr>
          </w:p>
        </w:tc>
      </w:tr>
    </w:tbl>
    <w:p w14:paraId="75913A44">
      <w:pPr>
        <w:pStyle w:val="51"/>
        <w:widowControl w:val="0"/>
        <w:spacing w:line="360" w:lineRule="auto"/>
        <w:rPr>
          <w:rFonts w:ascii="宋体" w:hAnsi="宋体" w:cs="宋体"/>
        </w:rPr>
      </w:pPr>
      <w:r>
        <w:rPr>
          <w:rFonts w:hint="eastAsia" w:ascii="宋体" w:hAnsi="宋体" w:cs="宋体"/>
        </w:rPr>
        <w:t>（若无差异，此表留空）</w:t>
      </w:r>
    </w:p>
    <w:p w14:paraId="434099D7">
      <w:pPr>
        <w:pStyle w:val="2"/>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ascii="宋体" w:hAnsi="宋体" w:cs="宋体"/>
          <w:kern w:val="2"/>
          <w:szCs w:val="24"/>
        </w:rPr>
      </w:pPr>
    </w:p>
    <w:p w14:paraId="2036B74D">
      <w:pPr>
        <w:rPr>
          <w:rFonts w:ascii="宋体" w:hAnsi="宋体" w:cs="宋体"/>
          <w:kern w:val="2"/>
          <w:szCs w:val="24"/>
        </w:rPr>
      </w:pPr>
    </w:p>
    <w:p w14:paraId="208764FF">
      <w:pPr>
        <w:rPr>
          <w:rFonts w:ascii="宋体" w:hAnsi="宋体" w:cs="宋体"/>
          <w:kern w:val="2"/>
          <w:szCs w:val="24"/>
        </w:rPr>
      </w:pPr>
    </w:p>
    <w:p w14:paraId="315734F7">
      <w:pPr>
        <w:pStyle w:val="2"/>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ascii="宋体" w:hAnsi="宋体" w:cs="宋体"/>
          <w:b w:val="0"/>
          <w:kern w:val="2"/>
          <w:szCs w:val="24"/>
        </w:rPr>
      </w:pPr>
      <w:r>
        <w:rPr>
          <w:rFonts w:hint="eastAsia" w:ascii="宋体" w:hAnsi="宋体" w:cs="宋体"/>
          <w:kern w:val="2"/>
          <w:szCs w:val="24"/>
        </w:rPr>
        <w:t>附件</w:t>
      </w:r>
      <w:r>
        <w:rPr>
          <w:rFonts w:hint="eastAsia" w:ascii="宋体" w:hAnsi="宋体" w:cs="宋体"/>
          <w:kern w:val="2"/>
          <w:szCs w:val="24"/>
          <w:lang w:val="en-US" w:eastAsia="zh-CN"/>
        </w:rPr>
        <w:t>5</w:t>
      </w:r>
      <w:r>
        <w:rPr>
          <w:rFonts w:hint="eastAsia" w:ascii="宋体" w:hAnsi="宋体" w:cs="宋体"/>
          <w:kern w:val="2"/>
          <w:szCs w:val="24"/>
        </w:rPr>
        <w:t xml:space="preserve"> 具体解决方案</w:t>
      </w:r>
    </w:p>
    <w:p w14:paraId="0614D28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cs="宋体"/>
          <w:sz w:val="24"/>
          <w:szCs w:val="24"/>
        </w:rPr>
      </w:pPr>
      <w:r>
        <w:rPr>
          <w:rFonts w:hint="eastAsia" w:ascii="宋体" w:hAnsi="宋体" w:cs="宋体"/>
          <w:sz w:val="24"/>
          <w:szCs w:val="24"/>
        </w:rPr>
        <w:t>提供具体明细解决方案，要求结合软硬件、建设效果等阐明技术亮点及同行成功案例。</w:t>
      </w:r>
    </w:p>
    <w:p w14:paraId="28001EC4">
      <w:pPr>
        <w:pStyle w:val="2"/>
        <w:keepNext w:val="0"/>
        <w:keepLines w:val="0"/>
        <w:spacing w:before="0" w:after="0"/>
        <w:rPr>
          <w:rFonts w:hint="eastAsia" w:ascii="宋体" w:hAnsi="宋体" w:cs="宋体"/>
          <w:kern w:val="2"/>
          <w:szCs w:val="24"/>
        </w:rPr>
      </w:pPr>
    </w:p>
    <w:p w14:paraId="33EE575C">
      <w:pPr>
        <w:rPr>
          <w:rFonts w:hint="eastAsia" w:ascii="宋体" w:hAnsi="宋体" w:cs="宋体"/>
          <w:kern w:val="2"/>
          <w:szCs w:val="24"/>
        </w:rPr>
      </w:pPr>
    </w:p>
    <w:p w14:paraId="1D071522">
      <w:pPr>
        <w:rPr>
          <w:rFonts w:hint="eastAsia" w:ascii="宋体" w:hAnsi="宋体" w:cs="宋体"/>
          <w:kern w:val="2"/>
          <w:szCs w:val="24"/>
        </w:rPr>
      </w:pPr>
    </w:p>
    <w:p w14:paraId="25399651">
      <w:pPr>
        <w:rPr>
          <w:rFonts w:hint="eastAsia" w:ascii="宋体" w:hAnsi="宋体" w:cs="宋体"/>
          <w:kern w:val="2"/>
          <w:szCs w:val="24"/>
        </w:rPr>
      </w:pPr>
    </w:p>
    <w:p w14:paraId="70C14484">
      <w:pPr>
        <w:pStyle w:val="2"/>
        <w:keepNext w:val="0"/>
        <w:keepLines w:val="0"/>
        <w:spacing w:before="0" w:after="0"/>
        <w:rPr>
          <w:rFonts w:ascii="宋体" w:hAnsi="宋体" w:cs="宋体"/>
          <w:kern w:val="2"/>
          <w:szCs w:val="24"/>
        </w:rPr>
      </w:pPr>
      <w:r>
        <w:rPr>
          <w:rFonts w:hint="eastAsia" w:ascii="宋体" w:hAnsi="宋体" w:cs="宋体"/>
          <w:kern w:val="2"/>
          <w:szCs w:val="24"/>
        </w:rPr>
        <w:t>附件</w:t>
      </w:r>
      <w:r>
        <w:rPr>
          <w:rFonts w:hint="eastAsia" w:ascii="宋体" w:hAnsi="宋体" w:cs="宋体"/>
          <w:kern w:val="2"/>
          <w:szCs w:val="24"/>
          <w:lang w:val="en-US" w:eastAsia="zh-CN"/>
        </w:rPr>
        <w:t>6</w:t>
      </w:r>
      <w:r>
        <w:rPr>
          <w:rFonts w:hint="eastAsia" w:ascii="宋体" w:hAnsi="宋体" w:cs="宋体"/>
          <w:kern w:val="2"/>
          <w:szCs w:val="24"/>
        </w:rPr>
        <w:t xml:space="preserve"> </w:t>
      </w:r>
      <w:r>
        <w:rPr>
          <w:rFonts w:ascii="宋体" w:hAnsi="宋体" w:cs="宋体"/>
          <w:kern w:val="2"/>
          <w:szCs w:val="24"/>
        </w:rPr>
        <w:t xml:space="preserve"> </w:t>
      </w:r>
      <w:r>
        <w:rPr>
          <w:rFonts w:hint="eastAsia" w:ascii="宋体" w:hAnsi="宋体" w:cs="宋体"/>
          <w:kern w:val="2"/>
          <w:szCs w:val="24"/>
        </w:rPr>
        <w:t>其他商务资料</w:t>
      </w:r>
    </w:p>
    <w:p w14:paraId="70A7B287">
      <w:pPr>
        <w:spacing w:line="360" w:lineRule="auto"/>
        <w:jc w:val="center"/>
        <w:rPr>
          <w:b/>
        </w:rPr>
      </w:pPr>
    </w:p>
    <w:p w14:paraId="4A4F3A73">
      <w:pPr>
        <w:spacing w:line="360" w:lineRule="auto"/>
        <w:ind w:left="630" w:hanging="630" w:hangingChars="300"/>
      </w:pPr>
      <w:r>
        <w:rPr>
          <w:color w:val="FF0000"/>
        </w:rPr>
        <w:t>1</w:t>
      </w:r>
      <w:r>
        <w:rPr>
          <w:rFonts w:hint="eastAsia"/>
          <w:color w:val="FF0000"/>
        </w:rPr>
        <w:t>、公司简介、营业执照扫描件、声明函、资质证书等。</w:t>
      </w:r>
    </w:p>
    <w:p w14:paraId="23BF532F">
      <w:pPr>
        <w:spacing w:line="360" w:lineRule="auto"/>
        <w:ind w:left="630" w:hanging="630" w:hangingChars="300"/>
        <w:rPr>
          <w:bCs/>
          <w:color w:val="FF0000"/>
          <w:szCs w:val="21"/>
        </w:rPr>
      </w:pPr>
    </w:p>
    <w:p w14:paraId="794C95D3">
      <w:pPr>
        <w:spacing w:line="360" w:lineRule="auto"/>
        <w:ind w:left="630" w:hanging="630" w:hangingChars="300"/>
        <w:rPr>
          <w:bCs/>
          <w:color w:val="FF0000"/>
          <w:szCs w:val="21"/>
        </w:rPr>
      </w:pPr>
      <w:r>
        <w:rPr>
          <w:bCs/>
          <w:color w:val="FF0000"/>
          <w:szCs w:val="21"/>
        </w:rPr>
        <w:t>2</w:t>
      </w:r>
      <w:r>
        <w:rPr>
          <w:rFonts w:hint="eastAsia"/>
          <w:bCs/>
          <w:color w:val="FF0000"/>
          <w:szCs w:val="21"/>
        </w:rPr>
        <w:t>、提供报价依据，可为同类项目合同扫描件</w:t>
      </w:r>
    </w:p>
    <w:p w14:paraId="6723469A">
      <w:pPr>
        <w:spacing w:line="360" w:lineRule="auto"/>
        <w:ind w:left="630" w:hanging="630" w:hangingChars="300"/>
        <w:rPr>
          <w:bCs/>
          <w:color w:val="FF0000"/>
          <w:szCs w:val="21"/>
        </w:rPr>
      </w:pPr>
    </w:p>
    <w:p w14:paraId="0CBC2D4A">
      <w:pPr>
        <w:spacing w:line="360" w:lineRule="auto"/>
        <w:rPr>
          <w:bCs/>
          <w:color w:val="FF0000"/>
          <w:szCs w:val="21"/>
        </w:rPr>
      </w:pPr>
      <w:r>
        <w:rPr>
          <w:bCs/>
          <w:color w:val="FF0000"/>
          <w:szCs w:val="21"/>
        </w:rPr>
        <w:t>3</w:t>
      </w:r>
      <w:r>
        <w:rPr>
          <w:rFonts w:hint="eastAsia"/>
          <w:bCs/>
          <w:color w:val="FF0000"/>
          <w:szCs w:val="21"/>
        </w:rPr>
        <w:t>、现场提交的本文件内容需盖单位公章或业务章。</w:t>
      </w:r>
    </w:p>
    <w:p w14:paraId="34BA47A4">
      <w:pPr>
        <w:rPr>
          <w:rFonts w:ascii="宋体" w:hAnsi="宋体" w:cs="宋体"/>
          <w:sz w:val="24"/>
          <w:szCs w:val="24"/>
        </w:rPr>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Gotham-Light">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DFPHeiW3-Identity-H">
    <w:altName w:val="Cambria"/>
    <w:panose1 w:val="00000000000000000000"/>
    <w:charset w:val="00"/>
    <w:family w:val="roman"/>
    <w:pitch w:val="default"/>
    <w:sig w:usb0="00000000" w:usb1="00000000" w:usb2="00000000" w:usb3="00000000" w:csb0="00000000" w:csb1="00000000"/>
  </w:font>
  <w:font w:name="DFPHeiW7">
    <w:altName w:val="等线"/>
    <w:panose1 w:val="00000000000000000000"/>
    <w:charset w:val="86"/>
    <w:family w:val="auto"/>
    <w:pitch w:val="default"/>
    <w:sig w:usb0="00000000" w:usb1="00000000" w:usb2="00000010" w:usb3="00000000" w:csb0="00040000" w:csb1="00000000"/>
  </w:font>
  <w:font w:name="华文楷体">
    <w:altName w:val="楷体_GB2312"/>
    <w:panose1 w:val="02010600040101010101"/>
    <w:charset w:val="86"/>
    <w:family w:val="auto"/>
    <w:pitch w:val="default"/>
    <w:sig w:usb0="00000000" w:usb1="00000000" w:usb2="00000010" w:usb3="00000000" w:csb0="0004009F" w:csb1="0000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Times">
    <w:altName w:val="Times New Roman"/>
    <w:panose1 w:val="02020603050405020304"/>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832A5E"/>
    <w:multiLevelType w:val="multilevel"/>
    <w:tmpl w:val="10832A5E"/>
    <w:lvl w:ilvl="0" w:tentative="0">
      <w:start w:val="1"/>
      <w:numFmt w:val="chineseCountingThousand"/>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D5755D3"/>
    <w:multiLevelType w:val="multilevel"/>
    <w:tmpl w:val="1D5755D3"/>
    <w:lvl w:ilvl="0" w:tentative="0">
      <w:start w:val="1"/>
      <w:numFmt w:val="bullet"/>
      <w:pStyle w:val="109"/>
      <w:lvlText w:val=""/>
      <w:lvlJc w:val="left"/>
      <w:pPr>
        <w:tabs>
          <w:tab w:val="left" w:pos="2126"/>
        </w:tabs>
        <w:ind w:left="2126" w:hanging="425"/>
      </w:pPr>
      <w:rPr>
        <w:rFonts w:hint="default" w:ascii="Wingdings" w:hAnsi="Wingdings" w:cs="Wingdings"/>
        <w:b w:val="0"/>
        <w:bCs w:val="0"/>
        <w:i w:val="0"/>
        <w:iCs w:val="0"/>
        <w:caps w:val="0"/>
        <w:strike w:val="0"/>
        <w:dstrike w:val="0"/>
        <w:vanish w:val="0"/>
        <w:color w:val="000000"/>
        <w:spacing w:val="0"/>
        <w:w w:val="100"/>
        <w:position w:val="2"/>
        <w:sz w:val="16"/>
        <w:szCs w:val="16"/>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1E780D52"/>
    <w:multiLevelType w:val="multilevel"/>
    <w:tmpl w:val="1E780D52"/>
    <w:lvl w:ilvl="0" w:tentative="0">
      <w:start w:val="1"/>
      <w:numFmt w:val="bullet"/>
      <w:pStyle w:val="86"/>
      <w:lvlText w:val=""/>
      <w:lvlJc w:val="left"/>
      <w:pPr>
        <w:ind w:left="1021" w:hanging="454"/>
      </w:pPr>
      <w:rPr>
        <w:rFonts w:hint="default" w:ascii="Wingdings" w:hAnsi="Wingdings"/>
      </w:rPr>
    </w:lvl>
    <w:lvl w:ilvl="1" w:tentative="0">
      <w:start w:val="1"/>
      <w:numFmt w:val="bullet"/>
      <w:lvlText w:val="o"/>
      <w:lvlJc w:val="left"/>
      <w:pPr>
        <w:ind w:left="1894" w:hanging="360"/>
      </w:pPr>
      <w:rPr>
        <w:rFonts w:hint="default" w:ascii="Courier New" w:hAnsi="Courier New"/>
      </w:rPr>
    </w:lvl>
    <w:lvl w:ilvl="2" w:tentative="0">
      <w:start w:val="1"/>
      <w:numFmt w:val="bullet"/>
      <w:lvlText w:val=""/>
      <w:lvlJc w:val="left"/>
      <w:pPr>
        <w:ind w:left="2614" w:hanging="360"/>
      </w:pPr>
      <w:rPr>
        <w:rFonts w:hint="default" w:ascii="Wingdings" w:hAnsi="Wingdings"/>
      </w:rPr>
    </w:lvl>
    <w:lvl w:ilvl="3" w:tentative="0">
      <w:start w:val="1"/>
      <w:numFmt w:val="bullet"/>
      <w:lvlText w:val=""/>
      <w:lvlJc w:val="left"/>
      <w:pPr>
        <w:ind w:left="3334" w:hanging="360"/>
      </w:pPr>
      <w:rPr>
        <w:rFonts w:hint="default" w:ascii="Symbol" w:hAnsi="Symbol"/>
      </w:rPr>
    </w:lvl>
    <w:lvl w:ilvl="4" w:tentative="0">
      <w:start w:val="1"/>
      <w:numFmt w:val="bullet"/>
      <w:lvlText w:val="o"/>
      <w:lvlJc w:val="left"/>
      <w:pPr>
        <w:ind w:left="4054" w:hanging="360"/>
      </w:pPr>
      <w:rPr>
        <w:rFonts w:hint="default" w:ascii="Courier New" w:hAnsi="Courier New"/>
      </w:rPr>
    </w:lvl>
    <w:lvl w:ilvl="5" w:tentative="0">
      <w:start w:val="1"/>
      <w:numFmt w:val="bullet"/>
      <w:lvlText w:val=""/>
      <w:lvlJc w:val="left"/>
      <w:pPr>
        <w:ind w:left="4774" w:hanging="360"/>
      </w:pPr>
      <w:rPr>
        <w:rFonts w:hint="default" w:ascii="Wingdings" w:hAnsi="Wingdings"/>
      </w:rPr>
    </w:lvl>
    <w:lvl w:ilvl="6" w:tentative="0">
      <w:start w:val="1"/>
      <w:numFmt w:val="bullet"/>
      <w:lvlText w:val=""/>
      <w:lvlJc w:val="left"/>
      <w:pPr>
        <w:ind w:left="5494" w:hanging="360"/>
      </w:pPr>
      <w:rPr>
        <w:rFonts w:hint="default" w:ascii="Symbol" w:hAnsi="Symbol"/>
      </w:rPr>
    </w:lvl>
    <w:lvl w:ilvl="7" w:tentative="0">
      <w:start w:val="1"/>
      <w:numFmt w:val="bullet"/>
      <w:lvlText w:val="o"/>
      <w:lvlJc w:val="left"/>
      <w:pPr>
        <w:ind w:left="6214" w:hanging="360"/>
      </w:pPr>
      <w:rPr>
        <w:rFonts w:hint="default" w:ascii="Courier New" w:hAnsi="Courier New"/>
      </w:rPr>
    </w:lvl>
    <w:lvl w:ilvl="8" w:tentative="0">
      <w:start w:val="1"/>
      <w:numFmt w:val="bullet"/>
      <w:lvlText w:val=""/>
      <w:lvlJc w:val="left"/>
      <w:pPr>
        <w:ind w:left="6934" w:hanging="360"/>
      </w:pPr>
      <w:rPr>
        <w:rFonts w:hint="default" w:ascii="Wingdings" w:hAnsi="Wingdings"/>
      </w:rPr>
    </w:lvl>
  </w:abstractNum>
  <w:abstractNum w:abstractNumId="3">
    <w:nsid w:val="50A34D4E"/>
    <w:multiLevelType w:val="multilevel"/>
    <w:tmpl w:val="50A34D4E"/>
    <w:lvl w:ilvl="0" w:tentative="0">
      <w:start w:val="1"/>
      <w:numFmt w:val="bullet"/>
      <w:pStyle w:val="85"/>
      <w:lvlText w:val=""/>
      <w:lvlJc w:val="left"/>
      <w:pPr>
        <w:ind w:left="846" w:hanging="420"/>
      </w:pPr>
      <w:rPr>
        <w:rFonts w:hint="default" w:ascii="Wingdings" w:hAnsi="Wingdings"/>
      </w:rPr>
    </w:lvl>
    <w:lvl w:ilvl="1" w:tentative="0">
      <w:start w:val="1"/>
      <w:numFmt w:val="bullet"/>
      <w:lvlText w:val=""/>
      <w:lvlJc w:val="left"/>
      <w:pPr>
        <w:ind w:left="1266" w:hanging="420"/>
      </w:pPr>
      <w:rPr>
        <w:rFonts w:hint="default" w:ascii="Wingdings" w:hAnsi="Wingdings"/>
      </w:rPr>
    </w:lvl>
    <w:lvl w:ilvl="2" w:tentative="0">
      <w:start w:val="1"/>
      <w:numFmt w:val="bullet"/>
      <w:lvlText w:val=""/>
      <w:lvlJc w:val="left"/>
      <w:pPr>
        <w:ind w:left="1686" w:hanging="420"/>
      </w:pPr>
      <w:rPr>
        <w:rFonts w:hint="default" w:ascii="Wingdings" w:hAnsi="Wingdings"/>
      </w:rPr>
    </w:lvl>
    <w:lvl w:ilvl="3" w:tentative="0">
      <w:start w:val="1"/>
      <w:numFmt w:val="bullet"/>
      <w:lvlText w:val=""/>
      <w:lvlJc w:val="left"/>
      <w:pPr>
        <w:ind w:left="2106" w:hanging="420"/>
      </w:pPr>
      <w:rPr>
        <w:rFonts w:hint="default" w:ascii="Wingdings" w:hAnsi="Wingdings"/>
      </w:rPr>
    </w:lvl>
    <w:lvl w:ilvl="4" w:tentative="0">
      <w:start w:val="1"/>
      <w:numFmt w:val="bullet"/>
      <w:lvlText w:val=""/>
      <w:lvlJc w:val="left"/>
      <w:pPr>
        <w:ind w:left="2526" w:hanging="420"/>
      </w:pPr>
      <w:rPr>
        <w:rFonts w:hint="default" w:ascii="Wingdings" w:hAnsi="Wingdings"/>
      </w:rPr>
    </w:lvl>
    <w:lvl w:ilvl="5" w:tentative="0">
      <w:start w:val="1"/>
      <w:numFmt w:val="bullet"/>
      <w:lvlText w:val=""/>
      <w:lvlJc w:val="left"/>
      <w:pPr>
        <w:ind w:left="2946" w:hanging="420"/>
      </w:pPr>
      <w:rPr>
        <w:rFonts w:hint="default" w:ascii="Wingdings" w:hAnsi="Wingdings"/>
      </w:rPr>
    </w:lvl>
    <w:lvl w:ilvl="6" w:tentative="0">
      <w:start w:val="1"/>
      <w:numFmt w:val="bullet"/>
      <w:lvlText w:val=""/>
      <w:lvlJc w:val="left"/>
      <w:pPr>
        <w:ind w:left="3366" w:hanging="420"/>
      </w:pPr>
      <w:rPr>
        <w:rFonts w:hint="default" w:ascii="Wingdings" w:hAnsi="Wingdings"/>
      </w:rPr>
    </w:lvl>
    <w:lvl w:ilvl="7" w:tentative="0">
      <w:start w:val="1"/>
      <w:numFmt w:val="bullet"/>
      <w:lvlText w:val=""/>
      <w:lvlJc w:val="left"/>
      <w:pPr>
        <w:ind w:left="3786" w:hanging="420"/>
      </w:pPr>
      <w:rPr>
        <w:rFonts w:hint="default" w:ascii="Wingdings" w:hAnsi="Wingdings"/>
      </w:rPr>
    </w:lvl>
    <w:lvl w:ilvl="8" w:tentative="0">
      <w:start w:val="1"/>
      <w:numFmt w:val="bullet"/>
      <w:lvlText w:val=""/>
      <w:lvlJc w:val="left"/>
      <w:pPr>
        <w:ind w:left="4206" w:hanging="420"/>
      </w:pPr>
      <w:rPr>
        <w:rFonts w:hint="default" w:ascii="Wingdings" w:hAnsi="Wingdings"/>
      </w:rPr>
    </w:lvl>
  </w:abstractNum>
  <w:abstractNum w:abstractNumId="4">
    <w:nsid w:val="53C97F65"/>
    <w:multiLevelType w:val="multilevel"/>
    <w:tmpl w:val="53C97F65"/>
    <w:lvl w:ilvl="0" w:tentative="0">
      <w:start w:val="1"/>
      <w:numFmt w:val="decimal"/>
      <w:pStyle w:val="89"/>
      <w:suff w:val="space"/>
      <w:lvlText w:val="%1"/>
      <w:lvlJc w:val="left"/>
      <w:pPr>
        <w:ind w:left="227" w:hanging="227"/>
      </w:pPr>
      <w:rPr>
        <w:rFonts w:hint="eastAsia"/>
      </w:rPr>
    </w:lvl>
    <w:lvl w:ilvl="1" w:tentative="0">
      <w:start w:val="1"/>
      <w:numFmt w:val="decimal"/>
      <w:pStyle w:val="90"/>
      <w:suff w:val="space"/>
      <w:lvlText w:val="%1.%2"/>
      <w:lvlJc w:val="left"/>
      <w:pPr>
        <w:ind w:left="227" w:hanging="227"/>
      </w:pPr>
      <w:rPr>
        <w:rFonts w:hint="eastAsia"/>
      </w:rPr>
    </w:lvl>
    <w:lvl w:ilvl="2" w:tentative="0">
      <w:start w:val="1"/>
      <w:numFmt w:val="decimal"/>
      <w:pStyle w:val="91"/>
      <w:suff w:val="space"/>
      <w:lvlText w:val="%1.%2.%3"/>
      <w:lvlJc w:val="left"/>
      <w:pPr>
        <w:ind w:left="227" w:hanging="227"/>
      </w:pPr>
      <w:rPr>
        <w:rFonts w:hint="eastAsia"/>
      </w:rPr>
    </w:lvl>
    <w:lvl w:ilvl="3" w:tentative="0">
      <w:start w:val="1"/>
      <w:numFmt w:val="decimal"/>
      <w:lvlText w:val="3.2.2.%4"/>
      <w:lvlJc w:val="left"/>
      <w:pPr>
        <w:ind w:left="227" w:hanging="227"/>
      </w:pPr>
      <w:rPr>
        <w:rFonts w:hint="eastAsia"/>
      </w:rPr>
    </w:lvl>
    <w:lvl w:ilvl="4" w:tentative="0">
      <w:start w:val="1"/>
      <w:numFmt w:val="decimal"/>
      <w:suff w:val="space"/>
      <w:lvlText w:val="%1.%2.%3.%4.%5"/>
      <w:lvlJc w:val="left"/>
      <w:pPr>
        <w:ind w:left="227" w:hanging="227"/>
      </w:pPr>
      <w:rPr>
        <w:rFonts w:hint="eastAsia"/>
      </w:rPr>
    </w:lvl>
    <w:lvl w:ilvl="5" w:tentative="0">
      <w:start w:val="1"/>
      <w:numFmt w:val="decimal"/>
      <w:suff w:val="space"/>
      <w:lvlText w:val="%1.%2.%3.%4.%5.%6"/>
      <w:lvlJc w:val="left"/>
      <w:pPr>
        <w:ind w:left="227" w:hanging="227"/>
      </w:pPr>
      <w:rPr>
        <w:rFonts w:hint="eastAsia"/>
      </w:rPr>
    </w:lvl>
    <w:lvl w:ilvl="6" w:tentative="0">
      <w:start w:val="1"/>
      <w:numFmt w:val="decimal"/>
      <w:lvlText w:val="%1.%2.%3.%4.%5.%6.%7"/>
      <w:lvlJc w:val="left"/>
      <w:pPr>
        <w:ind w:left="2975" w:hanging="425"/>
      </w:pPr>
      <w:rPr>
        <w:rFonts w:hint="eastAsia"/>
      </w:rPr>
    </w:lvl>
    <w:lvl w:ilvl="7" w:tentative="0">
      <w:start w:val="1"/>
      <w:numFmt w:val="decimal"/>
      <w:lvlText w:val="%1.%2.%3.%4.%5.%6.%7.%8"/>
      <w:lvlJc w:val="left"/>
      <w:pPr>
        <w:ind w:left="3400" w:hanging="425"/>
      </w:pPr>
      <w:rPr>
        <w:rFonts w:hint="eastAsia"/>
      </w:rPr>
    </w:lvl>
    <w:lvl w:ilvl="8" w:tentative="0">
      <w:start w:val="1"/>
      <w:numFmt w:val="decimal"/>
      <w:lvlText w:val="%1.%2.%3.%4.%5.%6.%7.%8.%9"/>
      <w:lvlJc w:val="left"/>
      <w:pPr>
        <w:ind w:left="3825" w:hanging="425"/>
      </w:pPr>
      <w:rPr>
        <w:rFonts w:hint="eastAsia"/>
      </w:rPr>
    </w:lvl>
  </w:abstractNum>
  <w:num w:numId="1">
    <w:abstractNumId w:val="3"/>
  </w:num>
  <w:num w:numId="2">
    <w:abstractNumId w:val="2"/>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5NmUwZjQyOTQ3YzI3YWJmZDYzNmZkYTA3ZDNmMTMifQ=="/>
  </w:docVars>
  <w:rsids>
    <w:rsidRoot w:val="00D9458F"/>
    <w:rsid w:val="0000700E"/>
    <w:rsid w:val="00011866"/>
    <w:rsid w:val="000140EB"/>
    <w:rsid w:val="0001476C"/>
    <w:rsid w:val="00027A94"/>
    <w:rsid w:val="00035E49"/>
    <w:rsid w:val="00040B68"/>
    <w:rsid w:val="0004449A"/>
    <w:rsid w:val="00044A73"/>
    <w:rsid w:val="000477FC"/>
    <w:rsid w:val="0006114B"/>
    <w:rsid w:val="00061A5F"/>
    <w:rsid w:val="000639CD"/>
    <w:rsid w:val="00094694"/>
    <w:rsid w:val="000A03F0"/>
    <w:rsid w:val="000A517F"/>
    <w:rsid w:val="000A7DD6"/>
    <w:rsid w:val="000B5D42"/>
    <w:rsid w:val="000C3F32"/>
    <w:rsid w:val="000C539E"/>
    <w:rsid w:val="000E2F34"/>
    <w:rsid w:val="000E5CE4"/>
    <w:rsid w:val="000F2B9C"/>
    <w:rsid w:val="000F6838"/>
    <w:rsid w:val="000F76E2"/>
    <w:rsid w:val="00100717"/>
    <w:rsid w:val="00103941"/>
    <w:rsid w:val="001143A5"/>
    <w:rsid w:val="00115460"/>
    <w:rsid w:val="001156D6"/>
    <w:rsid w:val="00136BC8"/>
    <w:rsid w:val="00143161"/>
    <w:rsid w:val="001519CA"/>
    <w:rsid w:val="00180D9E"/>
    <w:rsid w:val="00194F7B"/>
    <w:rsid w:val="001A6D83"/>
    <w:rsid w:val="001B65F5"/>
    <w:rsid w:val="001C20B1"/>
    <w:rsid w:val="001D1BCB"/>
    <w:rsid w:val="001D6D8C"/>
    <w:rsid w:val="001E15D6"/>
    <w:rsid w:val="001F1E5F"/>
    <w:rsid w:val="001F3D3B"/>
    <w:rsid w:val="002012F2"/>
    <w:rsid w:val="00206CF2"/>
    <w:rsid w:val="0020757A"/>
    <w:rsid w:val="0021491E"/>
    <w:rsid w:val="002224B3"/>
    <w:rsid w:val="00225E3D"/>
    <w:rsid w:val="00230EBF"/>
    <w:rsid w:val="00237E22"/>
    <w:rsid w:val="00246DA9"/>
    <w:rsid w:val="00246DB4"/>
    <w:rsid w:val="00247E4E"/>
    <w:rsid w:val="002506A6"/>
    <w:rsid w:val="0026267A"/>
    <w:rsid w:val="00291C58"/>
    <w:rsid w:val="002921BD"/>
    <w:rsid w:val="00295648"/>
    <w:rsid w:val="002976F7"/>
    <w:rsid w:val="002A03C0"/>
    <w:rsid w:val="002A1973"/>
    <w:rsid w:val="002A6FFE"/>
    <w:rsid w:val="002C2956"/>
    <w:rsid w:val="002C3BEB"/>
    <w:rsid w:val="002C712A"/>
    <w:rsid w:val="002F404F"/>
    <w:rsid w:val="003001F7"/>
    <w:rsid w:val="00301DE0"/>
    <w:rsid w:val="0030499B"/>
    <w:rsid w:val="003107C0"/>
    <w:rsid w:val="00310E77"/>
    <w:rsid w:val="00311368"/>
    <w:rsid w:val="003224CF"/>
    <w:rsid w:val="00332A12"/>
    <w:rsid w:val="0033587A"/>
    <w:rsid w:val="003421CE"/>
    <w:rsid w:val="00343E0D"/>
    <w:rsid w:val="00345259"/>
    <w:rsid w:val="00351F79"/>
    <w:rsid w:val="00360936"/>
    <w:rsid w:val="00363677"/>
    <w:rsid w:val="003700E3"/>
    <w:rsid w:val="003877F8"/>
    <w:rsid w:val="003A20B3"/>
    <w:rsid w:val="003A3559"/>
    <w:rsid w:val="003A36C5"/>
    <w:rsid w:val="003A792C"/>
    <w:rsid w:val="003B0BC7"/>
    <w:rsid w:val="003B116E"/>
    <w:rsid w:val="003B196B"/>
    <w:rsid w:val="003B7914"/>
    <w:rsid w:val="003C6112"/>
    <w:rsid w:val="003E6A15"/>
    <w:rsid w:val="00416814"/>
    <w:rsid w:val="0041761B"/>
    <w:rsid w:val="004220B7"/>
    <w:rsid w:val="004362E6"/>
    <w:rsid w:val="00441B7C"/>
    <w:rsid w:val="00450E3F"/>
    <w:rsid w:val="00456D6D"/>
    <w:rsid w:val="00456EB9"/>
    <w:rsid w:val="00457B48"/>
    <w:rsid w:val="00466850"/>
    <w:rsid w:val="00476CC5"/>
    <w:rsid w:val="004836CC"/>
    <w:rsid w:val="00484C86"/>
    <w:rsid w:val="00492043"/>
    <w:rsid w:val="004A346E"/>
    <w:rsid w:val="004C07E2"/>
    <w:rsid w:val="004C2577"/>
    <w:rsid w:val="004D5413"/>
    <w:rsid w:val="004E08BA"/>
    <w:rsid w:val="004E5CDB"/>
    <w:rsid w:val="004F1D1B"/>
    <w:rsid w:val="004F31E5"/>
    <w:rsid w:val="0050381B"/>
    <w:rsid w:val="0050741C"/>
    <w:rsid w:val="005209B2"/>
    <w:rsid w:val="00527B2D"/>
    <w:rsid w:val="00527B31"/>
    <w:rsid w:val="00556AB0"/>
    <w:rsid w:val="0058292D"/>
    <w:rsid w:val="005843BE"/>
    <w:rsid w:val="0058583D"/>
    <w:rsid w:val="00586D5E"/>
    <w:rsid w:val="005909C5"/>
    <w:rsid w:val="005A226A"/>
    <w:rsid w:val="005A5A0F"/>
    <w:rsid w:val="005B1023"/>
    <w:rsid w:val="005B2240"/>
    <w:rsid w:val="005B2DA4"/>
    <w:rsid w:val="005C3087"/>
    <w:rsid w:val="005C6852"/>
    <w:rsid w:val="005D2234"/>
    <w:rsid w:val="005E00F2"/>
    <w:rsid w:val="005E00FC"/>
    <w:rsid w:val="005E1381"/>
    <w:rsid w:val="005E640E"/>
    <w:rsid w:val="005F0AD4"/>
    <w:rsid w:val="006043A3"/>
    <w:rsid w:val="00621731"/>
    <w:rsid w:val="006276A4"/>
    <w:rsid w:val="00627965"/>
    <w:rsid w:val="00631FA9"/>
    <w:rsid w:val="00642A75"/>
    <w:rsid w:val="006448BE"/>
    <w:rsid w:val="006522FA"/>
    <w:rsid w:val="00665D97"/>
    <w:rsid w:val="00687735"/>
    <w:rsid w:val="006A2A5B"/>
    <w:rsid w:val="006A7FDE"/>
    <w:rsid w:val="006B768B"/>
    <w:rsid w:val="006C0754"/>
    <w:rsid w:val="006C4C86"/>
    <w:rsid w:val="006C5D7F"/>
    <w:rsid w:val="006D0F8F"/>
    <w:rsid w:val="006D25D5"/>
    <w:rsid w:val="006D4AE5"/>
    <w:rsid w:val="006D7950"/>
    <w:rsid w:val="006E2219"/>
    <w:rsid w:val="006F3216"/>
    <w:rsid w:val="006F6104"/>
    <w:rsid w:val="007014D0"/>
    <w:rsid w:val="007114E0"/>
    <w:rsid w:val="00717ECD"/>
    <w:rsid w:val="0072548F"/>
    <w:rsid w:val="0073170E"/>
    <w:rsid w:val="00732796"/>
    <w:rsid w:val="0073465C"/>
    <w:rsid w:val="00740E5F"/>
    <w:rsid w:val="00743CA6"/>
    <w:rsid w:val="00752B9E"/>
    <w:rsid w:val="00772291"/>
    <w:rsid w:val="00777306"/>
    <w:rsid w:val="007853F1"/>
    <w:rsid w:val="007A00F2"/>
    <w:rsid w:val="007A3924"/>
    <w:rsid w:val="007C2BB2"/>
    <w:rsid w:val="007C4C74"/>
    <w:rsid w:val="007C5CDC"/>
    <w:rsid w:val="007D111E"/>
    <w:rsid w:val="007D2BF1"/>
    <w:rsid w:val="007E4F06"/>
    <w:rsid w:val="007F0DC3"/>
    <w:rsid w:val="00815790"/>
    <w:rsid w:val="00823463"/>
    <w:rsid w:val="008236E6"/>
    <w:rsid w:val="00833914"/>
    <w:rsid w:val="008357A9"/>
    <w:rsid w:val="00837AB9"/>
    <w:rsid w:val="00845457"/>
    <w:rsid w:val="008524F2"/>
    <w:rsid w:val="008578DE"/>
    <w:rsid w:val="00857E7D"/>
    <w:rsid w:val="0086081E"/>
    <w:rsid w:val="008617C2"/>
    <w:rsid w:val="00873FE5"/>
    <w:rsid w:val="008751F6"/>
    <w:rsid w:val="00883526"/>
    <w:rsid w:val="00885418"/>
    <w:rsid w:val="008A2BA2"/>
    <w:rsid w:val="008E42EA"/>
    <w:rsid w:val="008E4501"/>
    <w:rsid w:val="008E59FD"/>
    <w:rsid w:val="008F2422"/>
    <w:rsid w:val="008F5DD9"/>
    <w:rsid w:val="00906658"/>
    <w:rsid w:val="00907D10"/>
    <w:rsid w:val="009300B1"/>
    <w:rsid w:val="00932406"/>
    <w:rsid w:val="0094425F"/>
    <w:rsid w:val="0094611C"/>
    <w:rsid w:val="00955A23"/>
    <w:rsid w:val="00960580"/>
    <w:rsid w:val="009613E0"/>
    <w:rsid w:val="00962BC8"/>
    <w:rsid w:val="00967CCE"/>
    <w:rsid w:val="0097417B"/>
    <w:rsid w:val="009756AE"/>
    <w:rsid w:val="0097689A"/>
    <w:rsid w:val="00994F36"/>
    <w:rsid w:val="009959DD"/>
    <w:rsid w:val="009A2BD5"/>
    <w:rsid w:val="009B4831"/>
    <w:rsid w:val="009C0015"/>
    <w:rsid w:val="009C05EA"/>
    <w:rsid w:val="009C09B4"/>
    <w:rsid w:val="009C2580"/>
    <w:rsid w:val="009D1D1D"/>
    <w:rsid w:val="009F0796"/>
    <w:rsid w:val="009F56D8"/>
    <w:rsid w:val="00A10F4A"/>
    <w:rsid w:val="00A12A21"/>
    <w:rsid w:val="00A20ADB"/>
    <w:rsid w:val="00A20ECC"/>
    <w:rsid w:val="00A32427"/>
    <w:rsid w:val="00A324F9"/>
    <w:rsid w:val="00A36561"/>
    <w:rsid w:val="00A474D2"/>
    <w:rsid w:val="00A47D7A"/>
    <w:rsid w:val="00A51CD3"/>
    <w:rsid w:val="00A53A8F"/>
    <w:rsid w:val="00A5488C"/>
    <w:rsid w:val="00A61EC4"/>
    <w:rsid w:val="00A67D90"/>
    <w:rsid w:val="00A903E6"/>
    <w:rsid w:val="00A921BF"/>
    <w:rsid w:val="00AA5888"/>
    <w:rsid w:val="00AC6152"/>
    <w:rsid w:val="00AE225F"/>
    <w:rsid w:val="00AE2710"/>
    <w:rsid w:val="00AE5221"/>
    <w:rsid w:val="00B11762"/>
    <w:rsid w:val="00B15447"/>
    <w:rsid w:val="00B15620"/>
    <w:rsid w:val="00B161E4"/>
    <w:rsid w:val="00B33098"/>
    <w:rsid w:val="00B432A7"/>
    <w:rsid w:val="00B5346D"/>
    <w:rsid w:val="00B541B4"/>
    <w:rsid w:val="00B66DDC"/>
    <w:rsid w:val="00B67EDF"/>
    <w:rsid w:val="00B8625A"/>
    <w:rsid w:val="00B92755"/>
    <w:rsid w:val="00BA20FF"/>
    <w:rsid w:val="00BB37FD"/>
    <w:rsid w:val="00BC0FCD"/>
    <w:rsid w:val="00BC1540"/>
    <w:rsid w:val="00BE031A"/>
    <w:rsid w:val="00BF2C92"/>
    <w:rsid w:val="00BF423E"/>
    <w:rsid w:val="00C00AD9"/>
    <w:rsid w:val="00C02259"/>
    <w:rsid w:val="00C11E84"/>
    <w:rsid w:val="00C357CF"/>
    <w:rsid w:val="00C4288D"/>
    <w:rsid w:val="00C51977"/>
    <w:rsid w:val="00C532D2"/>
    <w:rsid w:val="00C55942"/>
    <w:rsid w:val="00C575C9"/>
    <w:rsid w:val="00C6416E"/>
    <w:rsid w:val="00C7582D"/>
    <w:rsid w:val="00C827EC"/>
    <w:rsid w:val="00C95CFA"/>
    <w:rsid w:val="00C97557"/>
    <w:rsid w:val="00CA53CC"/>
    <w:rsid w:val="00CC7564"/>
    <w:rsid w:val="00D01CAE"/>
    <w:rsid w:val="00D04DB6"/>
    <w:rsid w:val="00D1016B"/>
    <w:rsid w:val="00D2072F"/>
    <w:rsid w:val="00D25D56"/>
    <w:rsid w:val="00D3030C"/>
    <w:rsid w:val="00D32FEC"/>
    <w:rsid w:val="00D402BC"/>
    <w:rsid w:val="00D5495F"/>
    <w:rsid w:val="00D63F4A"/>
    <w:rsid w:val="00D6554D"/>
    <w:rsid w:val="00D86941"/>
    <w:rsid w:val="00D9122F"/>
    <w:rsid w:val="00D9458F"/>
    <w:rsid w:val="00DA177F"/>
    <w:rsid w:val="00DB371D"/>
    <w:rsid w:val="00DB5B02"/>
    <w:rsid w:val="00DC02FB"/>
    <w:rsid w:val="00DC03D0"/>
    <w:rsid w:val="00DC33B4"/>
    <w:rsid w:val="00DE24EE"/>
    <w:rsid w:val="00DE4D01"/>
    <w:rsid w:val="00DF2C2D"/>
    <w:rsid w:val="00E008A7"/>
    <w:rsid w:val="00E049E5"/>
    <w:rsid w:val="00E169B9"/>
    <w:rsid w:val="00E26E61"/>
    <w:rsid w:val="00E3520E"/>
    <w:rsid w:val="00E36F3C"/>
    <w:rsid w:val="00E3768B"/>
    <w:rsid w:val="00E378EC"/>
    <w:rsid w:val="00E47558"/>
    <w:rsid w:val="00E51E33"/>
    <w:rsid w:val="00E55669"/>
    <w:rsid w:val="00E55ED2"/>
    <w:rsid w:val="00E62788"/>
    <w:rsid w:val="00E6555F"/>
    <w:rsid w:val="00E66BC7"/>
    <w:rsid w:val="00E84BF6"/>
    <w:rsid w:val="00E95E07"/>
    <w:rsid w:val="00E97BB6"/>
    <w:rsid w:val="00EA0394"/>
    <w:rsid w:val="00EA137D"/>
    <w:rsid w:val="00EB1163"/>
    <w:rsid w:val="00ED2FD4"/>
    <w:rsid w:val="00EE2321"/>
    <w:rsid w:val="00EF30DA"/>
    <w:rsid w:val="00EF6970"/>
    <w:rsid w:val="00F0564F"/>
    <w:rsid w:val="00F05A2E"/>
    <w:rsid w:val="00F0627B"/>
    <w:rsid w:val="00F07D88"/>
    <w:rsid w:val="00F36FDC"/>
    <w:rsid w:val="00F40D12"/>
    <w:rsid w:val="00F459FC"/>
    <w:rsid w:val="00F4713B"/>
    <w:rsid w:val="00F530CA"/>
    <w:rsid w:val="00F55CFA"/>
    <w:rsid w:val="00F609D4"/>
    <w:rsid w:val="00F728ED"/>
    <w:rsid w:val="00F77851"/>
    <w:rsid w:val="00FA550E"/>
    <w:rsid w:val="00FB4F8A"/>
    <w:rsid w:val="00FC2AA4"/>
    <w:rsid w:val="00FC3355"/>
    <w:rsid w:val="00FE0922"/>
    <w:rsid w:val="00FF2A45"/>
    <w:rsid w:val="00FF497A"/>
    <w:rsid w:val="08266353"/>
    <w:rsid w:val="0C1A6ACF"/>
    <w:rsid w:val="1B0250DA"/>
    <w:rsid w:val="2DE72886"/>
    <w:rsid w:val="3353096E"/>
    <w:rsid w:val="36CC0C0D"/>
    <w:rsid w:val="37C27B9A"/>
    <w:rsid w:val="39F45468"/>
    <w:rsid w:val="3B7F0870"/>
    <w:rsid w:val="3CB64495"/>
    <w:rsid w:val="3D3F9A54"/>
    <w:rsid w:val="4B0B04B0"/>
    <w:rsid w:val="4FEC48B8"/>
    <w:rsid w:val="51313378"/>
    <w:rsid w:val="5FFD53BE"/>
    <w:rsid w:val="6FCF7E52"/>
    <w:rsid w:val="773311DF"/>
    <w:rsid w:val="7757504B"/>
    <w:rsid w:val="79FBCCEB"/>
    <w:rsid w:val="7B9FF5F6"/>
    <w:rsid w:val="7D7ECC08"/>
    <w:rsid w:val="7D8B4528"/>
    <w:rsid w:val="7DFC679F"/>
    <w:rsid w:val="9FD2739E"/>
    <w:rsid w:val="AFD67407"/>
    <w:rsid w:val="AFFF2104"/>
    <w:rsid w:val="DF8E45E9"/>
    <w:rsid w:val="F9F71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99" w:name="Body Text First Indent 2"/>
    <w:lsdException w:uiPriority="99" w:name="Note Heading"/>
    <w:lsdException w:qFormat="1"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qFormat="1"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56"/>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7"/>
    <w:autoRedefine/>
    <w:qFormat/>
    <w:uiPriority w:val="9"/>
    <w:pPr>
      <w:keepNext/>
      <w:keepLines/>
      <w:autoSpaceDE w:val="0"/>
      <w:autoSpaceDN w:val="0"/>
      <w:adjustRightInd w:val="0"/>
      <w:spacing w:before="360" w:after="260" w:line="360" w:lineRule="auto"/>
      <w:jc w:val="center"/>
      <w:outlineLvl w:val="1"/>
    </w:pPr>
    <w:rPr>
      <w:rFonts w:ascii="Arial" w:hAnsi="Arial" w:eastAsia="黑体"/>
      <w:spacing w:val="24"/>
      <w:kern w:val="0"/>
      <w:sz w:val="24"/>
      <w:szCs w:val="20"/>
      <w:lang w:val="zh-CN"/>
    </w:rPr>
  </w:style>
  <w:style w:type="paragraph" w:styleId="4">
    <w:name w:val="heading 3"/>
    <w:basedOn w:val="1"/>
    <w:next w:val="1"/>
    <w:link w:val="55"/>
    <w:autoRedefine/>
    <w:unhideWhenUsed/>
    <w:qFormat/>
    <w:uiPriority w:val="9"/>
    <w:pPr>
      <w:keepNext/>
      <w:keepLines/>
      <w:spacing w:before="260" w:after="260" w:line="416" w:lineRule="auto"/>
      <w:outlineLvl w:val="2"/>
    </w:pPr>
    <w:rPr>
      <w:b/>
      <w:bCs/>
      <w:sz w:val="32"/>
      <w:szCs w:val="32"/>
    </w:rPr>
  </w:style>
  <w:style w:type="paragraph" w:styleId="5">
    <w:name w:val="heading 4"/>
    <w:next w:val="6"/>
    <w:link w:val="60"/>
    <w:autoRedefine/>
    <w:unhideWhenUsed/>
    <w:qFormat/>
    <w:uiPriority w:val="9"/>
    <w:pPr>
      <w:keepNext/>
      <w:keepLines/>
      <w:spacing w:before="280" w:after="290" w:line="376" w:lineRule="auto"/>
      <w:outlineLvl w:val="3"/>
    </w:pPr>
    <w:rPr>
      <w:rFonts w:ascii="宋体" w:eastAsia="宋体" w:hAnsiTheme="majorHAnsi" w:cstheme="majorBidi"/>
      <w:bCs/>
      <w:kern w:val="2"/>
      <w:sz w:val="28"/>
      <w:szCs w:val="28"/>
      <w:lang w:val="en-US" w:eastAsia="zh-CN" w:bidi="ar-SA"/>
    </w:rPr>
  </w:style>
  <w:style w:type="paragraph" w:styleId="7">
    <w:name w:val="heading 5"/>
    <w:next w:val="6"/>
    <w:link w:val="61"/>
    <w:autoRedefine/>
    <w:unhideWhenUsed/>
    <w:qFormat/>
    <w:uiPriority w:val="9"/>
    <w:pPr>
      <w:keepNext/>
      <w:keepLines/>
      <w:spacing w:before="280" w:after="290" w:line="376" w:lineRule="auto"/>
      <w:outlineLvl w:val="4"/>
    </w:pPr>
    <w:rPr>
      <w:rFonts w:ascii="宋体" w:eastAsia="宋体" w:hAnsiTheme="minorHAnsi" w:cstheme="minorBidi"/>
      <w:bCs/>
      <w:kern w:val="2"/>
      <w:sz w:val="28"/>
      <w:szCs w:val="28"/>
      <w:lang w:val="en-US" w:eastAsia="zh-CN" w:bidi="ar-SA"/>
    </w:rPr>
  </w:style>
  <w:style w:type="paragraph" w:styleId="8">
    <w:name w:val="heading 6"/>
    <w:next w:val="6"/>
    <w:link w:val="62"/>
    <w:autoRedefine/>
    <w:unhideWhenUsed/>
    <w:qFormat/>
    <w:uiPriority w:val="9"/>
    <w:pPr>
      <w:keepNext/>
      <w:keepLines/>
      <w:spacing w:before="240" w:after="64" w:line="320" w:lineRule="auto"/>
      <w:outlineLvl w:val="5"/>
    </w:pPr>
    <w:rPr>
      <w:rFonts w:ascii="宋体" w:eastAsia="宋体" w:hAnsiTheme="majorHAnsi" w:cstheme="majorBidi"/>
      <w:bCs/>
      <w:kern w:val="2"/>
      <w:sz w:val="24"/>
      <w:szCs w:val="24"/>
      <w:lang w:val="en-US" w:eastAsia="zh-CN" w:bidi="ar-SA"/>
    </w:rPr>
  </w:style>
  <w:style w:type="paragraph" w:styleId="9">
    <w:name w:val="heading 7"/>
    <w:basedOn w:val="1"/>
    <w:next w:val="1"/>
    <w:link w:val="63"/>
    <w:autoRedefine/>
    <w:unhideWhenUsed/>
    <w:qFormat/>
    <w:uiPriority w:val="9"/>
    <w:pPr>
      <w:keepNext/>
      <w:keepLines/>
      <w:spacing w:before="240" w:after="64" w:line="320" w:lineRule="auto"/>
      <w:jc w:val="left"/>
      <w:outlineLvl w:val="6"/>
    </w:pPr>
    <w:rPr>
      <w:rFonts w:ascii="宋体" w:hAnsiTheme="minorHAnsi" w:cstheme="minorBidi"/>
      <w:b/>
      <w:bCs/>
      <w:sz w:val="24"/>
      <w:szCs w:val="24"/>
    </w:rPr>
  </w:style>
  <w:style w:type="paragraph" w:styleId="10">
    <w:name w:val="heading 8"/>
    <w:basedOn w:val="1"/>
    <w:next w:val="1"/>
    <w:link w:val="64"/>
    <w:autoRedefine/>
    <w:unhideWhenUsed/>
    <w:qFormat/>
    <w:uiPriority w:val="9"/>
    <w:pPr>
      <w:keepNext/>
      <w:keepLines/>
      <w:spacing w:before="240" w:after="64" w:line="320" w:lineRule="auto"/>
      <w:jc w:val="left"/>
      <w:outlineLvl w:val="7"/>
    </w:pPr>
    <w:rPr>
      <w:rFonts w:asciiTheme="majorHAnsi" w:hAnsiTheme="majorHAnsi" w:eastAsiaTheme="majorEastAsia" w:cstheme="majorBidi"/>
      <w:sz w:val="24"/>
      <w:szCs w:val="24"/>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tblPr>
      <w:tblCellMar>
        <w:top w:w="0" w:type="dxa"/>
        <w:left w:w="108" w:type="dxa"/>
        <w:bottom w:w="0" w:type="dxa"/>
        <w:right w:w="108" w:type="dxa"/>
      </w:tblCellMar>
    </w:tblPr>
  </w:style>
  <w:style w:type="paragraph" w:customStyle="1" w:styleId="6">
    <w:name w:val="qw正文"/>
    <w:link w:val="72"/>
    <w:autoRedefine/>
    <w:qFormat/>
    <w:uiPriority w:val="0"/>
    <w:pPr>
      <w:spacing w:line="300" w:lineRule="auto"/>
      <w:ind w:firstLine="200" w:firstLineChars="200"/>
    </w:pPr>
    <w:rPr>
      <w:rFonts w:ascii="宋体" w:eastAsia="宋体" w:hAnsiTheme="minorHAnsi" w:cstheme="minorBidi"/>
      <w:kern w:val="2"/>
      <w:sz w:val="24"/>
      <w:szCs w:val="21"/>
      <w:lang w:val="en-US" w:eastAsia="zh-CN" w:bidi="ar-SA"/>
    </w:rPr>
  </w:style>
  <w:style w:type="paragraph" w:styleId="11">
    <w:name w:val="toc 7"/>
    <w:basedOn w:val="1"/>
    <w:next w:val="1"/>
    <w:autoRedefine/>
    <w:unhideWhenUsed/>
    <w:qFormat/>
    <w:uiPriority w:val="39"/>
    <w:pPr>
      <w:ind w:left="2520" w:leftChars="1200"/>
    </w:pPr>
    <w:rPr>
      <w:rFonts w:asciiTheme="minorHAnsi" w:hAnsiTheme="minorHAnsi" w:eastAsiaTheme="minorEastAsia" w:cstheme="minorBidi"/>
      <w:sz w:val="24"/>
    </w:rPr>
  </w:style>
  <w:style w:type="paragraph" w:styleId="12">
    <w:name w:val="Normal Indent"/>
    <w:basedOn w:val="1"/>
    <w:link w:val="103"/>
    <w:autoRedefine/>
    <w:unhideWhenUsed/>
    <w:qFormat/>
    <w:uiPriority w:val="0"/>
    <w:pPr>
      <w:ind w:firstLine="420" w:firstLineChars="200"/>
      <w:jc w:val="left"/>
    </w:pPr>
    <w:rPr>
      <w:rFonts w:ascii="宋体" w:hAnsiTheme="minorHAnsi" w:cstheme="minorBidi"/>
      <w:sz w:val="24"/>
      <w:szCs w:val="21"/>
    </w:rPr>
  </w:style>
  <w:style w:type="paragraph" w:styleId="13">
    <w:name w:val="caption"/>
    <w:basedOn w:val="1"/>
    <w:next w:val="1"/>
    <w:autoRedefine/>
    <w:unhideWhenUsed/>
    <w:qFormat/>
    <w:uiPriority w:val="35"/>
    <w:rPr>
      <w:rFonts w:eastAsia="黑体" w:asciiTheme="majorHAnsi" w:hAnsiTheme="majorHAnsi" w:cstheme="majorBidi"/>
      <w:sz w:val="20"/>
      <w:szCs w:val="20"/>
    </w:rPr>
  </w:style>
  <w:style w:type="paragraph" w:styleId="14">
    <w:name w:val="annotation text"/>
    <w:basedOn w:val="1"/>
    <w:link w:val="119"/>
    <w:autoRedefine/>
    <w:unhideWhenUsed/>
    <w:qFormat/>
    <w:uiPriority w:val="99"/>
    <w:pPr>
      <w:jc w:val="left"/>
    </w:pPr>
    <w:rPr>
      <w:rFonts w:ascii="宋体" w:hAnsiTheme="minorHAnsi" w:cstheme="minorBidi"/>
      <w:sz w:val="24"/>
      <w:szCs w:val="21"/>
    </w:rPr>
  </w:style>
  <w:style w:type="paragraph" w:styleId="15">
    <w:name w:val="Body Text"/>
    <w:basedOn w:val="1"/>
    <w:link w:val="67"/>
    <w:autoRedefine/>
    <w:semiHidden/>
    <w:unhideWhenUsed/>
    <w:qFormat/>
    <w:uiPriority w:val="99"/>
    <w:pPr>
      <w:spacing w:after="120"/>
      <w:jc w:val="left"/>
    </w:pPr>
    <w:rPr>
      <w:rFonts w:ascii="宋体" w:hAnsiTheme="minorHAnsi" w:cstheme="minorBidi"/>
      <w:sz w:val="24"/>
      <w:szCs w:val="21"/>
    </w:rPr>
  </w:style>
  <w:style w:type="paragraph" w:styleId="16">
    <w:name w:val="Body Text Indent"/>
    <w:basedOn w:val="1"/>
    <w:link w:val="66"/>
    <w:autoRedefine/>
    <w:semiHidden/>
    <w:unhideWhenUsed/>
    <w:qFormat/>
    <w:uiPriority w:val="99"/>
    <w:pPr>
      <w:spacing w:after="120"/>
      <w:ind w:left="420" w:leftChars="200"/>
      <w:jc w:val="left"/>
    </w:pPr>
    <w:rPr>
      <w:rFonts w:ascii="宋体" w:hAnsiTheme="minorHAnsi" w:cstheme="minorBidi"/>
      <w:sz w:val="24"/>
      <w:szCs w:val="21"/>
    </w:rPr>
  </w:style>
  <w:style w:type="paragraph" w:styleId="17">
    <w:name w:val="HTML Address"/>
    <w:basedOn w:val="1"/>
    <w:link w:val="69"/>
    <w:autoRedefine/>
    <w:semiHidden/>
    <w:unhideWhenUsed/>
    <w:qFormat/>
    <w:uiPriority w:val="99"/>
    <w:pPr>
      <w:jc w:val="left"/>
    </w:pPr>
    <w:rPr>
      <w:rFonts w:ascii="宋体" w:hAnsiTheme="minorHAnsi" w:cstheme="minorBidi"/>
      <w:i/>
      <w:iCs/>
      <w:sz w:val="24"/>
      <w:szCs w:val="21"/>
    </w:rPr>
  </w:style>
  <w:style w:type="paragraph" w:styleId="18">
    <w:name w:val="toc 5"/>
    <w:basedOn w:val="1"/>
    <w:next w:val="1"/>
    <w:autoRedefine/>
    <w:unhideWhenUsed/>
    <w:qFormat/>
    <w:uiPriority w:val="39"/>
    <w:pPr>
      <w:ind w:left="1680" w:leftChars="800"/>
    </w:pPr>
    <w:rPr>
      <w:rFonts w:asciiTheme="minorHAnsi" w:hAnsiTheme="minorHAnsi" w:eastAsiaTheme="minorEastAsia" w:cstheme="minorBidi"/>
      <w:sz w:val="24"/>
    </w:rPr>
  </w:style>
  <w:style w:type="paragraph" w:styleId="19">
    <w:name w:val="toc 3"/>
    <w:basedOn w:val="1"/>
    <w:next w:val="1"/>
    <w:autoRedefine/>
    <w:unhideWhenUsed/>
    <w:qFormat/>
    <w:uiPriority w:val="39"/>
    <w:pPr>
      <w:ind w:left="840" w:leftChars="400"/>
      <w:jc w:val="left"/>
    </w:pPr>
    <w:rPr>
      <w:rFonts w:ascii="宋体" w:hAnsiTheme="minorHAnsi" w:cstheme="minorBidi"/>
      <w:sz w:val="24"/>
      <w:szCs w:val="21"/>
    </w:rPr>
  </w:style>
  <w:style w:type="paragraph" w:styleId="20">
    <w:name w:val="Plain Text"/>
    <w:basedOn w:val="1"/>
    <w:link w:val="54"/>
    <w:autoRedefine/>
    <w:qFormat/>
    <w:uiPriority w:val="0"/>
    <w:rPr>
      <w:rFonts w:ascii="宋体" w:hAnsi="Courier New"/>
      <w:kern w:val="0"/>
      <w:sz w:val="20"/>
      <w:szCs w:val="20"/>
    </w:rPr>
  </w:style>
  <w:style w:type="paragraph" w:styleId="21">
    <w:name w:val="toc 8"/>
    <w:basedOn w:val="1"/>
    <w:next w:val="1"/>
    <w:autoRedefine/>
    <w:unhideWhenUsed/>
    <w:qFormat/>
    <w:uiPriority w:val="39"/>
    <w:pPr>
      <w:ind w:left="2940" w:leftChars="1400"/>
    </w:pPr>
    <w:rPr>
      <w:rFonts w:asciiTheme="minorHAnsi" w:hAnsiTheme="minorHAnsi" w:eastAsiaTheme="minorEastAsia" w:cstheme="minorBidi"/>
      <w:sz w:val="24"/>
    </w:rPr>
  </w:style>
  <w:style w:type="paragraph" w:styleId="22">
    <w:name w:val="Balloon Text"/>
    <w:basedOn w:val="1"/>
    <w:link w:val="130"/>
    <w:autoRedefine/>
    <w:semiHidden/>
    <w:unhideWhenUsed/>
    <w:qFormat/>
    <w:uiPriority w:val="99"/>
    <w:rPr>
      <w:sz w:val="18"/>
      <w:szCs w:val="18"/>
    </w:rPr>
  </w:style>
  <w:style w:type="paragraph" w:styleId="23">
    <w:name w:val="footer"/>
    <w:basedOn w:val="1"/>
    <w:link w:val="46"/>
    <w:autoRedefine/>
    <w:unhideWhenUsed/>
    <w:qFormat/>
    <w:uiPriority w:val="99"/>
    <w:pPr>
      <w:tabs>
        <w:tab w:val="center" w:pos="4153"/>
        <w:tab w:val="right" w:pos="8306"/>
      </w:tabs>
      <w:snapToGrid w:val="0"/>
      <w:jc w:val="left"/>
    </w:pPr>
    <w:rPr>
      <w:sz w:val="18"/>
      <w:szCs w:val="18"/>
      <w:lang w:val="zh-CN"/>
    </w:rPr>
  </w:style>
  <w:style w:type="paragraph" w:styleId="24">
    <w:name w:val="header"/>
    <w:basedOn w:val="1"/>
    <w:link w:val="45"/>
    <w:autoRedefine/>
    <w:unhideWhenUsed/>
    <w:qFormat/>
    <w:uiPriority w:val="99"/>
    <w:pPr>
      <w:pBdr>
        <w:bottom w:val="single" w:color="auto" w:sz="6" w:space="1"/>
      </w:pBdr>
      <w:tabs>
        <w:tab w:val="center" w:pos="4153"/>
        <w:tab w:val="right" w:pos="8306"/>
      </w:tabs>
      <w:snapToGrid w:val="0"/>
      <w:jc w:val="center"/>
    </w:pPr>
    <w:rPr>
      <w:sz w:val="18"/>
      <w:szCs w:val="18"/>
      <w:lang w:val="zh-CN"/>
    </w:rPr>
  </w:style>
  <w:style w:type="paragraph" w:styleId="25">
    <w:name w:val="toc 1"/>
    <w:basedOn w:val="1"/>
    <w:next w:val="1"/>
    <w:autoRedefine/>
    <w:unhideWhenUsed/>
    <w:qFormat/>
    <w:uiPriority w:val="39"/>
    <w:pPr>
      <w:jc w:val="left"/>
    </w:pPr>
    <w:rPr>
      <w:rFonts w:ascii="宋体" w:hAnsiTheme="minorHAnsi" w:cstheme="minorBidi"/>
      <w:sz w:val="24"/>
      <w:szCs w:val="21"/>
    </w:rPr>
  </w:style>
  <w:style w:type="paragraph" w:styleId="26">
    <w:name w:val="toc 4"/>
    <w:basedOn w:val="1"/>
    <w:next w:val="1"/>
    <w:autoRedefine/>
    <w:unhideWhenUsed/>
    <w:qFormat/>
    <w:uiPriority w:val="39"/>
    <w:pPr>
      <w:ind w:left="1260" w:leftChars="600"/>
    </w:pPr>
    <w:rPr>
      <w:rFonts w:asciiTheme="minorHAnsi" w:hAnsiTheme="minorHAnsi" w:eastAsiaTheme="minorEastAsia" w:cstheme="minorBidi"/>
      <w:sz w:val="24"/>
    </w:rPr>
  </w:style>
  <w:style w:type="paragraph" w:styleId="27">
    <w:name w:val="toc 6"/>
    <w:basedOn w:val="1"/>
    <w:next w:val="1"/>
    <w:autoRedefine/>
    <w:unhideWhenUsed/>
    <w:qFormat/>
    <w:uiPriority w:val="39"/>
    <w:pPr>
      <w:ind w:left="2100" w:leftChars="1000"/>
      <w:jc w:val="left"/>
    </w:pPr>
    <w:rPr>
      <w:rFonts w:ascii="宋体" w:hAnsiTheme="minorHAnsi" w:cstheme="minorBidi"/>
      <w:sz w:val="24"/>
      <w:szCs w:val="21"/>
    </w:rPr>
  </w:style>
  <w:style w:type="paragraph" w:styleId="28">
    <w:name w:val="Body Text Indent 3"/>
    <w:basedOn w:val="1"/>
    <w:link w:val="108"/>
    <w:autoRedefine/>
    <w:qFormat/>
    <w:uiPriority w:val="0"/>
    <w:pPr>
      <w:spacing w:after="120"/>
      <w:ind w:left="420" w:leftChars="200"/>
    </w:pPr>
    <w:rPr>
      <w:sz w:val="16"/>
      <w:szCs w:val="16"/>
    </w:rPr>
  </w:style>
  <w:style w:type="paragraph" w:styleId="29">
    <w:name w:val="toc 2"/>
    <w:basedOn w:val="1"/>
    <w:next w:val="1"/>
    <w:autoRedefine/>
    <w:unhideWhenUsed/>
    <w:qFormat/>
    <w:uiPriority w:val="39"/>
    <w:pPr>
      <w:tabs>
        <w:tab w:val="right" w:leader="dot" w:pos="8296"/>
      </w:tabs>
      <w:ind w:left="480" w:leftChars="200"/>
      <w:jc w:val="left"/>
    </w:pPr>
    <w:rPr>
      <w:rFonts w:ascii="宋体" w:hAnsiTheme="minorHAnsi" w:cstheme="minorBidi"/>
      <w:sz w:val="24"/>
      <w:szCs w:val="21"/>
    </w:rPr>
  </w:style>
  <w:style w:type="paragraph" w:styleId="30">
    <w:name w:val="toc 9"/>
    <w:basedOn w:val="1"/>
    <w:next w:val="1"/>
    <w:autoRedefine/>
    <w:unhideWhenUsed/>
    <w:qFormat/>
    <w:uiPriority w:val="39"/>
    <w:pPr>
      <w:ind w:left="3360" w:leftChars="1600"/>
      <w:jc w:val="left"/>
    </w:pPr>
    <w:rPr>
      <w:rFonts w:ascii="宋体" w:hAnsiTheme="minorHAnsi" w:cstheme="minorBidi"/>
      <w:sz w:val="24"/>
      <w:szCs w:val="21"/>
    </w:rPr>
  </w:style>
  <w:style w:type="paragraph" w:styleId="31">
    <w:name w:val="Body Text 2"/>
    <w:basedOn w:val="1"/>
    <w:link w:val="70"/>
    <w:autoRedefine/>
    <w:semiHidden/>
    <w:unhideWhenUsed/>
    <w:qFormat/>
    <w:uiPriority w:val="99"/>
    <w:pPr>
      <w:spacing w:after="120" w:line="480" w:lineRule="auto"/>
      <w:jc w:val="left"/>
    </w:pPr>
    <w:rPr>
      <w:rFonts w:ascii="宋体" w:hAnsiTheme="minorHAnsi" w:cstheme="minorBidi"/>
      <w:sz w:val="24"/>
      <w:szCs w:val="21"/>
    </w:rPr>
  </w:style>
  <w:style w:type="paragraph" w:styleId="32">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33">
    <w:name w:val="index 1"/>
    <w:basedOn w:val="1"/>
    <w:next w:val="1"/>
    <w:autoRedefine/>
    <w:unhideWhenUsed/>
    <w:qFormat/>
    <w:uiPriority w:val="0"/>
    <w:pPr>
      <w:spacing w:line="360" w:lineRule="auto"/>
    </w:pPr>
    <w:rPr>
      <w:szCs w:val="24"/>
    </w:rPr>
  </w:style>
  <w:style w:type="paragraph" w:styleId="34">
    <w:name w:val="Title"/>
    <w:basedOn w:val="1"/>
    <w:link w:val="126"/>
    <w:autoRedefine/>
    <w:qFormat/>
    <w:uiPriority w:val="99"/>
    <w:pPr>
      <w:spacing w:before="240" w:after="60"/>
      <w:jc w:val="center"/>
      <w:outlineLvl w:val="0"/>
    </w:pPr>
    <w:rPr>
      <w:rFonts w:ascii="Arial" w:hAnsi="Arial" w:cs="Arial"/>
      <w:b/>
      <w:bCs/>
      <w:sz w:val="32"/>
      <w:szCs w:val="32"/>
    </w:rPr>
  </w:style>
  <w:style w:type="paragraph" w:styleId="35">
    <w:name w:val="annotation subject"/>
    <w:basedOn w:val="14"/>
    <w:next w:val="14"/>
    <w:link w:val="120"/>
    <w:autoRedefine/>
    <w:semiHidden/>
    <w:unhideWhenUsed/>
    <w:qFormat/>
    <w:uiPriority w:val="99"/>
    <w:rPr>
      <w:b/>
      <w:bCs/>
    </w:rPr>
  </w:style>
  <w:style w:type="paragraph" w:styleId="36">
    <w:name w:val="Body Text First Indent"/>
    <w:basedOn w:val="15"/>
    <w:link w:val="68"/>
    <w:autoRedefine/>
    <w:semiHidden/>
    <w:unhideWhenUsed/>
    <w:qFormat/>
    <w:uiPriority w:val="99"/>
    <w:pPr>
      <w:ind w:firstLine="420" w:firstLineChars="100"/>
    </w:pPr>
  </w:style>
  <w:style w:type="paragraph" w:styleId="37">
    <w:name w:val="Body Text First Indent 2"/>
    <w:basedOn w:val="16"/>
    <w:link w:val="102"/>
    <w:autoRedefine/>
    <w:semiHidden/>
    <w:unhideWhenUsed/>
    <w:qFormat/>
    <w:uiPriority w:val="99"/>
    <w:pPr>
      <w:ind w:firstLine="420" w:firstLineChars="200"/>
    </w:pPr>
  </w:style>
  <w:style w:type="table" w:styleId="39">
    <w:name w:val="Table Grid"/>
    <w:basedOn w:val="3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autoRedefine/>
    <w:qFormat/>
    <w:uiPriority w:val="0"/>
    <w:rPr>
      <w:b/>
      <w:bCs/>
    </w:rPr>
  </w:style>
  <w:style w:type="character" w:styleId="42">
    <w:name w:val="Hyperlink"/>
    <w:basedOn w:val="40"/>
    <w:autoRedefine/>
    <w:unhideWhenUsed/>
    <w:qFormat/>
    <w:uiPriority w:val="99"/>
    <w:rPr>
      <w:color w:val="0563C1" w:themeColor="hyperlink"/>
      <w:u w:val="single"/>
      <w14:textFill>
        <w14:solidFill>
          <w14:schemeClr w14:val="hlink"/>
        </w14:solidFill>
      </w14:textFill>
    </w:rPr>
  </w:style>
  <w:style w:type="character" w:styleId="43">
    <w:name w:val="annotation reference"/>
    <w:basedOn w:val="40"/>
    <w:autoRedefine/>
    <w:semiHidden/>
    <w:unhideWhenUsed/>
    <w:qFormat/>
    <w:uiPriority w:val="99"/>
    <w:rPr>
      <w:sz w:val="21"/>
      <w:szCs w:val="21"/>
    </w:rPr>
  </w:style>
  <w:style w:type="character" w:styleId="44">
    <w:name w:val="HTML Cite"/>
    <w:basedOn w:val="40"/>
    <w:autoRedefine/>
    <w:semiHidden/>
    <w:unhideWhenUsed/>
    <w:qFormat/>
    <w:uiPriority w:val="99"/>
    <w:rPr>
      <w:i/>
      <w:iCs/>
    </w:rPr>
  </w:style>
  <w:style w:type="character" w:customStyle="1" w:styleId="45">
    <w:name w:val="页眉 字符1"/>
    <w:link w:val="24"/>
    <w:autoRedefine/>
    <w:qFormat/>
    <w:uiPriority w:val="99"/>
    <w:rPr>
      <w:kern w:val="2"/>
      <w:sz w:val="18"/>
      <w:szCs w:val="18"/>
    </w:rPr>
  </w:style>
  <w:style w:type="character" w:customStyle="1" w:styleId="46">
    <w:name w:val="页脚 字符1"/>
    <w:link w:val="23"/>
    <w:autoRedefine/>
    <w:qFormat/>
    <w:uiPriority w:val="99"/>
    <w:rPr>
      <w:kern w:val="2"/>
      <w:sz w:val="18"/>
      <w:szCs w:val="18"/>
    </w:rPr>
  </w:style>
  <w:style w:type="character" w:customStyle="1" w:styleId="47">
    <w:name w:val="标题 2 字符1"/>
    <w:link w:val="3"/>
    <w:autoRedefine/>
    <w:qFormat/>
    <w:uiPriority w:val="9"/>
    <w:rPr>
      <w:rFonts w:ascii="Arial" w:hAnsi="Arial" w:eastAsia="黑体" w:cs="Times New Roman"/>
      <w:spacing w:val="24"/>
      <w:kern w:val="0"/>
      <w:sz w:val="24"/>
      <w:szCs w:val="20"/>
    </w:rPr>
  </w:style>
  <w:style w:type="paragraph" w:styleId="48">
    <w:name w:val="List Paragraph"/>
    <w:basedOn w:val="1"/>
    <w:link w:val="88"/>
    <w:autoRedefine/>
    <w:qFormat/>
    <w:uiPriority w:val="34"/>
    <w:pPr>
      <w:ind w:firstLine="420" w:firstLineChars="200"/>
    </w:pPr>
    <w:rPr>
      <w:szCs w:val="24"/>
    </w:rPr>
  </w:style>
  <w:style w:type="paragraph" w:customStyle="1" w:styleId="49">
    <w:name w:val="_Style 1"/>
    <w:basedOn w:val="1"/>
    <w:autoRedefine/>
    <w:qFormat/>
    <w:uiPriority w:val="34"/>
    <w:pPr>
      <w:ind w:firstLine="420" w:firstLineChars="200"/>
    </w:pPr>
    <w:rPr>
      <w:szCs w:val="24"/>
    </w:rPr>
  </w:style>
  <w:style w:type="paragraph" w:customStyle="1" w:styleId="50">
    <w:name w:val="列出段落1"/>
    <w:basedOn w:val="1"/>
    <w:autoRedefine/>
    <w:qFormat/>
    <w:uiPriority w:val="34"/>
    <w:pPr>
      <w:ind w:firstLine="420" w:firstLineChars="200"/>
    </w:pPr>
    <w:rPr>
      <w:rFonts w:ascii="Calibri" w:hAnsi="Calibri"/>
    </w:rPr>
  </w:style>
  <w:style w:type="paragraph" w:customStyle="1" w:styleId="51">
    <w:name w:val="文档正文"/>
    <w:basedOn w:val="1"/>
    <w:autoRedefine/>
    <w:qFormat/>
    <w:uiPriority w:val="0"/>
    <w:pPr>
      <w:widowControl/>
      <w:jc w:val="left"/>
    </w:pPr>
    <w:rPr>
      <w:rFonts w:ascii="Arial" w:hAnsi="Arial" w:cs="Arial"/>
      <w:bCs/>
      <w:kern w:val="0"/>
      <w:sz w:val="24"/>
      <w:szCs w:val="24"/>
    </w:rPr>
  </w:style>
  <w:style w:type="paragraph" w:customStyle="1" w:styleId="52">
    <w:name w:val="列表段落1"/>
    <w:basedOn w:val="1"/>
    <w:autoRedefine/>
    <w:qFormat/>
    <w:uiPriority w:val="34"/>
    <w:pPr>
      <w:ind w:firstLine="420" w:firstLineChars="200"/>
    </w:pPr>
  </w:style>
  <w:style w:type="paragraph" w:customStyle="1" w:styleId="53">
    <w:name w:val="_Style 2"/>
    <w:basedOn w:val="1"/>
    <w:autoRedefine/>
    <w:qFormat/>
    <w:uiPriority w:val="34"/>
    <w:pPr>
      <w:ind w:firstLine="420" w:firstLineChars="200"/>
    </w:pPr>
  </w:style>
  <w:style w:type="character" w:customStyle="1" w:styleId="54">
    <w:name w:val="纯文本 字符"/>
    <w:link w:val="20"/>
    <w:autoRedefine/>
    <w:qFormat/>
    <w:uiPriority w:val="0"/>
    <w:rPr>
      <w:rFonts w:ascii="宋体" w:hAnsi="Courier New"/>
    </w:rPr>
  </w:style>
  <w:style w:type="character" w:customStyle="1" w:styleId="55">
    <w:name w:val="标题 3 字符"/>
    <w:link w:val="4"/>
    <w:autoRedefine/>
    <w:qFormat/>
    <w:uiPriority w:val="9"/>
    <w:rPr>
      <w:b/>
      <w:bCs/>
      <w:kern w:val="2"/>
      <w:sz w:val="32"/>
      <w:szCs w:val="32"/>
    </w:rPr>
  </w:style>
  <w:style w:type="character" w:customStyle="1" w:styleId="56">
    <w:name w:val="标题 1 字符"/>
    <w:link w:val="2"/>
    <w:autoRedefine/>
    <w:qFormat/>
    <w:uiPriority w:val="9"/>
    <w:rPr>
      <w:b/>
      <w:bCs/>
      <w:kern w:val="44"/>
      <w:sz w:val="44"/>
      <w:szCs w:val="44"/>
    </w:rPr>
  </w:style>
  <w:style w:type="character" w:customStyle="1" w:styleId="57">
    <w:name w:val="font51"/>
    <w:autoRedefine/>
    <w:qFormat/>
    <w:uiPriority w:val="0"/>
    <w:rPr>
      <w:rFonts w:hint="eastAsia" w:ascii="宋体" w:hAnsi="宋体" w:eastAsia="宋体" w:cs="宋体"/>
      <w:color w:val="000000"/>
      <w:kern w:val="0"/>
      <w:sz w:val="22"/>
      <w:szCs w:val="22"/>
      <w:u w:val="none"/>
      <w:vertAlign w:val="superscript"/>
      <w:lang w:eastAsia="en-US"/>
    </w:rPr>
  </w:style>
  <w:style w:type="character" w:customStyle="1" w:styleId="58">
    <w:name w:val="fontstyle01"/>
    <w:autoRedefine/>
    <w:qFormat/>
    <w:uiPriority w:val="0"/>
    <w:rPr>
      <w:rFonts w:hint="eastAsia" w:ascii="宋体" w:hAnsi="宋体" w:eastAsia="宋体"/>
      <w:color w:val="000000"/>
      <w:sz w:val="24"/>
      <w:szCs w:val="24"/>
    </w:rPr>
  </w:style>
  <w:style w:type="character" w:customStyle="1" w:styleId="59">
    <w:name w:val="fontstyle11"/>
    <w:autoRedefine/>
    <w:qFormat/>
    <w:uiPriority w:val="0"/>
    <w:rPr>
      <w:rFonts w:hint="default" w:ascii="Calibri" w:hAnsi="Calibri" w:cs="Calibri"/>
      <w:color w:val="000000"/>
      <w:sz w:val="24"/>
      <w:szCs w:val="24"/>
    </w:rPr>
  </w:style>
  <w:style w:type="character" w:customStyle="1" w:styleId="60">
    <w:name w:val="标题 4 字符"/>
    <w:basedOn w:val="40"/>
    <w:link w:val="5"/>
    <w:autoRedefine/>
    <w:qFormat/>
    <w:uiPriority w:val="9"/>
    <w:rPr>
      <w:rFonts w:ascii="宋体" w:hAnsiTheme="majorHAnsi" w:cstheme="majorBidi"/>
      <w:bCs/>
      <w:kern w:val="2"/>
      <w:sz w:val="28"/>
      <w:szCs w:val="28"/>
    </w:rPr>
  </w:style>
  <w:style w:type="character" w:customStyle="1" w:styleId="61">
    <w:name w:val="标题 5 字符"/>
    <w:basedOn w:val="40"/>
    <w:link w:val="7"/>
    <w:autoRedefine/>
    <w:qFormat/>
    <w:uiPriority w:val="9"/>
    <w:rPr>
      <w:rFonts w:ascii="宋体" w:hAnsiTheme="minorHAnsi" w:cstheme="minorBidi"/>
      <w:bCs/>
      <w:kern w:val="2"/>
      <w:sz w:val="28"/>
      <w:szCs w:val="28"/>
    </w:rPr>
  </w:style>
  <w:style w:type="character" w:customStyle="1" w:styleId="62">
    <w:name w:val="标题 6 字符"/>
    <w:basedOn w:val="40"/>
    <w:link w:val="8"/>
    <w:autoRedefine/>
    <w:qFormat/>
    <w:uiPriority w:val="9"/>
    <w:rPr>
      <w:rFonts w:ascii="宋体" w:hAnsiTheme="majorHAnsi" w:cstheme="majorBidi"/>
      <w:bCs/>
      <w:kern w:val="2"/>
      <w:sz w:val="24"/>
      <w:szCs w:val="24"/>
    </w:rPr>
  </w:style>
  <w:style w:type="character" w:customStyle="1" w:styleId="63">
    <w:name w:val="标题 7 字符"/>
    <w:basedOn w:val="40"/>
    <w:link w:val="9"/>
    <w:autoRedefine/>
    <w:qFormat/>
    <w:uiPriority w:val="9"/>
    <w:rPr>
      <w:rFonts w:ascii="宋体" w:hAnsiTheme="minorHAnsi" w:cstheme="minorBidi"/>
      <w:b/>
      <w:bCs/>
      <w:kern w:val="2"/>
      <w:sz w:val="24"/>
      <w:szCs w:val="24"/>
    </w:rPr>
  </w:style>
  <w:style w:type="character" w:customStyle="1" w:styleId="64">
    <w:name w:val="标题 8 字符"/>
    <w:basedOn w:val="40"/>
    <w:link w:val="10"/>
    <w:autoRedefine/>
    <w:qFormat/>
    <w:uiPriority w:val="9"/>
    <w:rPr>
      <w:rFonts w:asciiTheme="majorHAnsi" w:hAnsiTheme="majorHAnsi" w:eastAsiaTheme="majorEastAsia" w:cstheme="majorBidi"/>
      <w:kern w:val="2"/>
      <w:sz w:val="24"/>
      <w:szCs w:val="24"/>
    </w:rPr>
  </w:style>
  <w:style w:type="character" w:customStyle="1" w:styleId="65">
    <w:name w:val="标题 2 字符"/>
    <w:basedOn w:val="40"/>
    <w:qFormat/>
    <w:uiPriority w:val="9"/>
    <w:rPr>
      <w:rFonts w:ascii="宋体" w:eastAsia="宋体" w:hAnsiTheme="majorHAnsi" w:cstheme="majorBidi"/>
      <w:bCs/>
      <w:sz w:val="30"/>
      <w:szCs w:val="32"/>
    </w:rPr>
  </w:style>
  <w:style w:type="character" w:customStyle="1" w:styleId="66">
    <w:name w:val="正文文本缩进 字符"/>
    <w:basedOn w:val="40"/>
    <w:link w:val="16"/>
    <w:autoRedefine/>
    <w:semiHidden/>
    <w:qFormat/>
    <w:uiPriority w:val="99"/>
    <w:rPr>
      <w:rFonts w:ascii="宋体" w:hAnsiTheme="minorHAnsi" w:cstheme="minorBidi"/>
      <w:kern w:val="2"/>
      <w:sz w:val="24"/>
      <w:szCs w:val="21"/>
    </w:rPr>
  </w:style>
  <w:style w:type="character" w:customStyle="1" w:styleId="67">
    <w:name w:val="正文文本 字符"/>
    <w:basedOn w:val="40"/>
    <w:link w:val="15"/>
    <w:autoRedefine/>
    <w:semiHidden/>
    <w:qFormat/>
    <w:uiPriority w:val="99"/>
    <w:rPr>
      <w:rFonts w:ascii="宋体" w:hAnsiTheme="minorHAnsi" w:cstheme="minorBidi"/>
      <w:kern w:val="2"/>
      <w:sz w:val="24"/>
      <w:szCs w:val="21"/>
    </w:rPr>
  </w:style>
  <w:style w:type="character" w:customStyle="1" w:styleId="68">
    <w:name w:val="正文文本首行缩进 字符"/>
    <w:basedOn w:val="67"/>
    <w:link w:val="36"/>
    <w:autoRedefine/>
    <w:semiHidden/>
    <w:qFormat/>
    <w:uiPriority w:val="99"/>
    <w:rPr>
      <w:rFonts w:ascii="宋体" w:hAnsiTheme="minorHAnsi" w:cstheme="minorBidi"/>
      <w:kern w:val="2"/>
      <w:sz w:val="24"/>
      <w:szCs w:val="21"/>
    </w:rPr>
  </w:style>
  <w:style w:type="character" w:customStyle="1" w:styleId="69">
    <w:name w:val="HTML 地址 字符"/>
    <w:basedOn w:val="40"/>
    <w:link w:val="17"/>
    <w:autoRedefine/>
    <w:semiHidden/>
    <w:qFormat/>
    <w:uiPriority w:val="99"/>
    <w:rPr>
      <w:rFonts w:ascii="宋体" w:hAnsiTheme="minorHAnsi" w:cstheme="minorBidi"/>
      <w:i/>
      <w:iCs/>
      <w:kern w:val="2"/>
      <w:sz w:val="24"/>
      <w:szCs w:val="21"/>
    </w:rPr>
  </w:style>
  <w:style w:type="character" w:customStyle="1" w:styleId="70">
    <w:name w:val="正文文本 2 字符"/>
    <w:basedOn w:val="40"/>
    <w:link w:val="31"/>
    <w:autoRedefine/>
    <w:semiHidden/>
    <w:qFormat/>
    <w:uiPriority w:val="99"/>
    <w:rPr>
      <w:rFonts w:ascii="宋体" w:hAnsiTheme="minorHAnsi" w:cstheme="minorBidi"/>
      <w:kern w:val="2"/>
      <w:sz w:val="24"/>
      <w:szCs w:val="21"/>
    </w:rPr>
  </w:style>
  <w:style w:type="paragraph" w:customStyle="1" w:styleId="71">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Cs w:val="0"/>
      <w:color w:val="2F5597" w:themeColor="accent1" w:themeShade="BF"/>
      <w:kern w:val="0"/>
      <w:sz w:val="32"/>
      <w:szCs w:val="32"/>
    </w:rPr>
  </w:style>
  <w:style w:type="character" w:customStyle="1" w:styleId="72">
    <w:name w:val="qw正文 字符"/>
    <w:basedOn w:val="68"/>
    <w:link w:val="6"/>
    <w:autoRedefine/>
    <w:qFormat/>
    <w:uiPriority w:val="0"/>
    <w:rPr>
      <w:rFonts w:ascii="宋体" w:hAnsiTheme="minorHAnsi" w:cstheme="minorBidi"/>
      <w:kern w:val="2"/>
      <w:sz w:val="24"/>
      <w:szCs w:val="21"/>
    </w:rPr>
  </w:style>
  <w:style w:type="character" w:customStyle="1" w:styleId="73">
    <w:name w:val="页眉 字符"/>
    <w:basedOn w:val="40"/>
    <w:autoRedefine/>
    <w:qFormat/>
    <w:uiPriority w:val="99"/>
    <w:rPr>
      <w:rFonts w:ascii="宋体" w:eastAsia="宋体"/>
      <w:sz w:val="18"/>
      <w:szCs w:val="18"/>
    </w:rPr>
  </w:style>
  <w:style w:type="character" w:customStyle="1" w:styleId="74">
    <w:name w:val="页脚 字符"/>
    <w:basedOn w:val="40"/>
    <w:autoRedefine/>
    <w:qFormat/>
    <w:uiPriority w:val="99"/>
    <w:rPr>
      <w:rFonts w:ascii="宋体" w:eastAsia="宋体"/>
      <w:sz w:val="18"/>
      <w:szCs w:val="18"/>
    </w:rPr>
  </w:style>
  <w:style w:type="character" w:customStyle="1" w:styleId="75">
    <w:name w:val="书籍标题1"/>
    <w:basedOn w:val="40"/>
    <w:autoRedefine/>
    <w:qFormat/>
    <w:uiPriority w:val="33"/>
    <w:rPr>
      <w:b/>
      <w:bCs/>
      <w:i/>
      <w:iCs/>
      <w:spacing w:val="5"/>
    </w:rPr>
  </w:style>
  <w:style w:type="paragraph" w:styleId="76">
    <w:name w:val="Intense Quote"/>
    <w:basedOn w:val="1"/>
    <w:next w:val="1"/>
    <w:link w:val="77"/>
    <w:autoRedefine/>
    <w:qFormat/>
    <w:uiPriority w:val="30"/>
    <w:pPr>
      <w:pBdr>
        <w:top w:val="single" w:color="4472C4" w:themeColor="accent1" w:sz="4" w:space="10"/>
        <w:bottom w:val="single" w:color="4472C4" w:themeColor="accent1" w:sz="4" w:space="10"/>
      </w:pBdr>
      <w:spacing w:before="360" w:after="360"/>
      <w:ind w:left="864" w:right="864"/>
      <w:jc w:val="center"/>
    </w:pPr>
    <w:rPr>
      <w:rFonts w:ascii="宋体" w:hAnsiTheme="minorHAnsi" w:cstheme="minorBidi"/>
      <w:i/>
      <w:iCs/>
      <w:color w:val="4472C4" w:themeColor="accent1"/>
      <w:sz w:val="24"/>
      <w:szCs w:val="21"/>
      <w14:textFill>
        <w14:solidFill>
          <w14:schemeClr w14:val="accent1"/>
        </w14:solidFill>
      </w14:textFill>
    </w:rPr>
  </w:style>
  <w:style w:type="character" w:customStyle="1" w:styleId="77">
    <w:name w:val="明显引用 字符"/>
    <w:basedOn w:val="40"/>
    <w:link w:val="76"/>
    <w:autoRedefine/>
    <w:qFormat/>
    <w:uiPriority w:val="30"/>
    <w:rPr>
      <w:rFonts w:ascii="宋体" w:hAnsiTheme="minorHAnsi" w:cstheme="minorBidi"/>
      <w:i/>
      <w:iCs/>
      <w:color w:val="4472C4" w:themeColor="accent1"/>
      <w:kern w:val="2"/>
      <w:sz w:val="24"/>
      <w:szCs w:val="21"/>
      <w14:textFill>
        <w14:solidFill>
          <w14:schemeClr w14:val="accent1"/>
        </w14:solidFill>
      </w14:textFill>
    </w:rPr>
  </w:style>
  <w:style w:type="paragraph" w:customStyle="1" w:styleId="78">
    <w:name w:val="HPC正文"/>
    <w:basedOn w:val="1"/>
    <w:link w:val="79"/>
    <w:autoRedefine/>
    <w:qFormat/>
    <w:uiPriority w:val="0"/>
    <w:pPr>
      <w:spacing w:line="360" w:lineRule="auto"/>
      <w:ind w:firstLine="200" w:firstLineChars="200"/>
    </w:pPr>
    <w:rPr>
      <w:sz w:val="24"/>
      <w:szCs w:val="21"/>
    </w:rPr>
  </w:style>
  <w:style w:type="character" w:customStyle="1" w:styleId="79">
    <w:name w:val="HPC正文 Char"/>
    <w:basedOn w:val="40"/>
    <w:link w:val="78"/>
    <w:autoRedefine/>
    <w:qFormat/>
    <w:uiPriority w:val="0"/>
    <w:rPr>
      <w:kern w:val="2"/>
      <w:sz w:val="24"/>
      <w:szCs w:val="21"/>
    </w:rPr>
  </w:style>
  <w:style w:type="character" w:customStyle="1" w:styleId="80">
    <w:name w:val="fontstyle21"/>
    <w:basedOn w:val="40"/>
    <w:autoRedefine/>
    <w:qFormat/>
    <w:uiPriority w:val="0"/>
    <w:rPr>
      <w:rFonts w:hint="default" w:ascii="Gotham-Light" w:hAnsi="Gotham-Light"/>
      <w:color w:val="231F20"/>
      <w:sz w:val="18"/>
      <w:szCs w:val="18"/>
    </w:rPr>
  </w:style>
  <w:style w:type="character" w:customStyle="1" w:styleId="81">
    <w:name w:val="fontstyle31"/>
    <w:basedOn w:val="40"/>
    <w:autoRedefine/>
    <w:qFormat/>
    <w:uiPriority w:val="0"/>
    <w:rPr>
      <w:rFonts w:hint="default" w:ascii="DFPHeiW3-Identity-H" w:hAnsi="DFPHeiW3-Identity-H"/>
      <w:color w:val="231F20"/>
      <w:sz w:val="18"/>
      <w:szCs w:val="18"/>
    </w:rPr>
  </w:style>
  <w:style w:type="character" w:customStyle="1" w:styleId="82">
    <w:name w:val="fontstyle41"/>
    <w:basedOn w:val="40"/>
    <w:autoRedefine/>
    <w:qFormat/>
    <w:uiPriority w:val="0"/>
    <w:rPr>
      <w:rFonts w:hint="default" w:ascii="DFPHeiW7" w:hAnsi="DFPHeiW7"/>
      <w:color w:val="231F20"/>
      <w:sz w:val="18"/>
      <w:szCs w:val="18"/>
    </w:rPr>
  </w:style>
  <w:style w:type="paragraph" w:customStyle="1" w:styleId="83">
    <w:name w:val="图注"/>
    <w:basedOn w:val="1"/>
    <w:autoRedefine/>
    <w:qFormat/>
    <w:uiPriority w:val="99"/>
    <w:pPr>
      <w:widowControl/>
      <w:spacing w:before="120" w:after="120"/>
      <w:ind w:firstLine="454"/>
      <w:jc w:val="center"/>
    </w:pPr>
    <w:rPr>
      <w:rFonts w:ascii="Arial" w:hAnsi="Arial" w:eastAsia="华文楷体" w:cs="Arial"/>
      <w:kern w:val="0"/>
      <w:sz w:val="22"/>
      <w:szCs w:val="20"/>
    </w:rPr>
  </w:style>
  <w:style w:type="paragraph" w:customStyle="1" w:styleId="84">
    <w:name w:val="正文1"/>
    <w:basedOn w:val="1"/>
    <w:link w:val="95"/>
    <w:autoRedefine/>
    <w:qFormat/>
    <w:uiPriority w:val="0"/>
    <w:pPr>
      <w:widowControl/>
      <w:spacing w:before="120" w:after="120"/>
      <w:ind w:firstLine="454"/>
      <w:jc w:val="left"/>
    </w:pPr>
    <w:rPr>
      <w:rFonts w:ascii="Arial" w:hAnsi="Arial" w:cs="Arial"/>
      <w:kern w:val="0"/>
      <w:sz w:val="22"/>
    </w:rPr>
  </w:style>
  <w:style w:type="paragraph" w:customStyle="1" w:styleId="85">
    <w:name w:val="列举项"/>
    <w:basedOn w:val="1"/>
    <w:autoRedefine/>
    <w:qFormat/>
    <w:uiPriority w:val="0"/>
    <w:pPr>
      <w:widowControl/>
      <w:numPr>
        <w:ilvl w:val="0"/>
        <w:numId w:val="1"/>
      </w:numPr>
      <w:tabs>
        <w:tab w:val="left" w:pos="1106"/>
        <w:tab w:val="left" w:pos="2211"/>
        <w:tab w:val="left" w:pos="3317"/>
        <w:tab w:val="left" w:pos="4423"/>
        <w:tab w:val="left" w:pos="5528"/>
        <w:tab w:val="left" w:pos="6634"/>
        <w:tab w:val="left" w:pos="7740"/>
      </w:tabs>
      <w:spacing w:after="200" w:line="276" w:lineRule="auto"/>
      <w:contextualSpacing/>
      <w:jc w:val="left"/>
    </w:pPr>
    <w:rPr>
      <w:rFonts w:ascii="Arial" w:hAnsi="Arial" w:cs="Arial"/>
      <w:b/>
      <w:kern w:val="0"/>
      <w:sz w:val="22"/>
    </w:rPr>
  </w:style>
  <w:style w:type="paragraph" w:customStyle="1" w:styleId="86">
    <w:name w:val="列举2"/>
    <w:basedOn w:val="1"/>
    <w:autoRedefine/>
    <w:qFormat/>
    <w:uiPriority w:val="0"/>
    <w:pPr>
      <w:widowControl/>
      <w:numPr>
        <w:ilvl w:val="0"/>
        <w:numId w:val="2"/>
      </w:numPr>
      <w:tabs>
        <w:tab w:val="left" w:pos="1106"/>
        <w:tab w:val="left" w:pos="2211"/>
        <w:tab w:val="left" w:pos="3317"/>
        <w:tab w:val="left" w:pos="4423"/>
        <w:tab w:val="left" w:pos="5528"/>
        <w:tab w:val="left" w:pos="6634"/>
        <w:tab w:val="left" w:pos="7740"/>
      </w:tabs>
      <w:spacing w:before="120" w:after="120"/>
      <w:jc w:val="left"/>
    </w:pPr>
    <w:rPr>
      <w:rFonts w:ascii="Arial" w:hAnsi="Arial" w:cs="Arial"/>
      <w:kern w:val="0"/>
      <w:sz w:val="22"/>
    </w:rPr>
  </w:style>
  <w:style w:type="paragraph" w:customStyle="1" w:styleId="87">
    <w:name w:val="Assessment Table"/>
    <w:basedOn w:val="1"/>
    <w:autoRedefine/>
    <w:qFormat/>
    <w:uiPriority w:val="0"/>
    <w:pPr>
      <w:widowControl/>
      <w:spacing w:after="120"/>
      <w:jc w:val="left"/>
    </w:pPr>
    <w:rPr>
      <w:rFonts w:ascii="Verdana" w:hAnsi="Verdana"/>
      <w:kern w:val="0"/>
      <w:sz w:val="14"/>
      <w:szCs w:val="20"/>
      <w:lang w:eastAsia="en-US"/>
    </w:rPr>
  </w:style>
  <w:style w:type="character" w:customStyle="1" w:styleId="88">
    <w:name w:val="列表段落 字符"/>
    <w:link w:val="48"/>
    <w:autoRedefine/>
    <w:qFormat/>
    <w:uiPriority w:val="34"/>
    <w:rPr>
      <w:kern w:val="2"/>
      <w:sz w:val="21"/>
      <w:szCs w:val="24"/>
    </w:rPr>
  </w:style>
  <w:style w:type="paragraph" w:customStyle="1" w:styleId="89">
    <w:name w:val="HPC题1"/>
    <w:basedOn w:val="2"/>
    <w:next w:val="78"/>
    <w:autoRedefine/>
    <w:qFormat/>
    <w:uiPriority w:val="0"/>
    <w:pPr>
      <w:numPr>
        <w:ilvl w:val="0"/>
        <w:numId w:val="3"/>
      </w:numPr>
      <w:adjustRightInd w:val="0"/>
      <w:spacing w:before="100" w:beforeAutospacing="1" w:after="100" w:afterAutospacing="1" w:line="240" w:lineRule="auto"/>
    </w:pPr>
    <w:rPr>
      <w:rFonts w:ascii="微软雅黑" w:hAnsi="微软雅黑" w:eastAsia="微软雅黑" w:cstheme="minorBidi"/>
      <w:b w:val="0"/>
      <w:sz w:val="32"/>
    </w:rPr>
  </w:style>
  <w:style w:type="paragraph" w:customStyle="1" w:styleId="90">
    <w:name w:val="HPC题2"/>
    <w:basedOn w:val="89"/>
    <w:next w:val="78"/>
    <w:autoRedefine/>
    <w:qFormat/>
    <w:uiPriority w:val="0"/>
    <w:pPr>
      <w:numPr>
        <w:ilvl w:val="1"/>
      </w:numPr>
      <w:snapToGrid w:val="0"/>
      <w:outlineLvl w:val="1"/>
    </w:pPr>
    <w:rPr>
      <w:sz w:val="30"/>
    </w:rPr>
  </w:style>
  <w:style w:type="paragraph" w:customStyle="1" w:styleId="91">
    <w:name w:val="HPC题3"/>
    <w:basedOn w:val="90"/>
    <w:next w:val="78"/>
    <w:link w:val="92"/>
    <w:autoRedefine/>
    <w:qFormat/>
    <w:uiPriority w:val="0"/>
    <w:pPr>
      <w:numPr>
        <w:ilvl w:val="2"/>
      </w:numPr>
      <w:outlineLvl w:val="2"/>
    </w:pPr>
    <w:rPr>
      <w:sz w:val="28"/>
    </w:rPr>
  </w:style>
  <w:style w:type="character" w:customStyle="1" w:styleId="92">
    <w:name w:val="HPC题3 Char"/>
    <w:basedOn w:val="40"/>
    <w:link w:val="91"/>
    <w:autoRedefine/>
    <w:qFormat/>
    <w:uiPriority w:val="0"/>
    <w:rPr>
      <w:rFonts w:ascii="微软雅黑" w:hAnsi="微软雅黑" w:eastAsia="微软雅黑" w:cstheme="minorBidi"/>
      <w:bCs/>
      <w:kern w:val="44"/>
      <w:sz w:val="28"/>
      <w:szCs w:val="44"/>
    </w:rPr>
  </w:style>
  <w:style w:type="paragraph" w:customStyle="1" w:styleId="93">
    <w:name w:val="HPC题4"/>
    <w:basedOn w:val="91"/>
    <w:next w:val="78"/>
    <w:autoRedefine/>
    <w:qFormat/>
    <w:uiPriority w:val="0"/>
    <w:pPr>
      <w:numPr>
        <w:ilvl w:val="0"/>
        <w:numId w:val="0"/>
      </w:numPr>
      <w:jc w:val="left"/>
      <w:outlineLvl w:val="3"/>
    </w:pPr>
    <w:rPr>
      <w:rFonts w:cs="Times New Roman"/>
      <w:sz w:val="24"/>
    </w:rPr>
  </w:style>
  <w:style w:type="paragraph" w:customStyle="1" w:styleId="94">
    <w:name w:val="HPC题5"/>
    <w:basedOn w:val="93"/>
    <w:next w:val="78"/>
    <w:autoRedefine/>
    <w:qFormat/>
    <w:uiPriority w:val="0"/>
    <w:pPr>
      <w:numPr>
        <w:ilvl w:val="4"/>
      </w:numPr>
      <w:outlineLvl w:val="4"/>
    </w:pPr>
  </w:style>
  <w:style w:type="character" w:customStyle="1" w:styleId="95">
    <w:name w:val="正文 Char"/>
    <w:link w:val="84"/>
    <w:autoRedefine/>
    <w:qFormat/>
    <w:locked/>
    <w:uiPriority w:val="0"/>
    <w:rPr>
      <w:rFonts w:ascii="Arial" w:hAnsi="Arial" w:cs="Arial"/>
      <w:sz w:val="22"/>
      <w:szCs w:val="22"/>
    </w:rPr>
  </w:style>
  <w:style w:type="paragraph" w:customStyle="1" w:styleId="96">
    <w:name w:val="VMWBodyText"/>
    <w:autoRedefine/>
    <w:qFormat/>
    <w:uiPriority w:val="0"/>
    <w:pPr>
      <w:spacing w:after="160" w:line="288" w:lineRule="auto"/>
    </w:pPr>
    <w:rPr>
      <w:rFonts w:ascii="Arial" w:hAnsi="Arial" w:eastAsiaTheme="minorHAnsi" w:cstheme="minorBidi"/>
      <w:color w:val="000000" w:themeColor="text1"/>
      <w:sz w:val="21"/>
      <w:szCs w:val="22"/>
      <w:lang w:val="en-GB" w:eastAsia="en-US" w:bidi="ar-SA"/>
      <w14:textFill>
        <w14:solidFill>
          <w14:schemeClr w14:val="tx1"/>
        </w14:solidFill>
      </w14:textFill>
    </w:rPr>
  </w:style>
  <w:style w:type="character" w:customStyle="1" w:styleId="97">
    <w:name w:val="未处理的提及1"/>
    <w:basedOn w:val="40"/>
    <w:autoRedefine/>
    <w:semiHidden/>
    <w:unhideWhenUsed/>
    <w:qFormat/>
    <w:uiPriority w:val="99"/>
    <w:rPr>
      <w:color w:val="605E5C"/>
      <w:shd w:val="clear" w:color="auto" w:fill="E1DFDD"/>
    </w:rPr>
  </w:style>
  <w:style w:type="character" w:customStyle="1" w:styleId="98">
    <w:name w:val="_正文段落 Char"/>
    <w:link w:val="99"/>
    <w:autoRedefine/>
    <w:qFormat/>
    <w:locked/>
    <w:uiPriority w:val="0"/>
    <w:rPr>
      <w:rFonts w:ascii="宋体" w:hAnsi="Courier New"/>
      <w:szCs w:val="32"/>
    </w:rPr>
  </w:style>
  <w:style w:type="paragraph" w:customStyle="1" w:styleId="99">
    <w:name w:val="_正文段落"/>
    <w:basedOn w:val="20"/>
    <w:link w:val="98"/>
    <w:autoRedefine/>
    <w:qFormat/>
    <w:uiPriority w:val="0"/>
    <w:pPr>
      <w:widowControl/>
      <w:spacing w:beforeLines="15" w:after="120" w:line="360" w:lineRule="auto"/>
      <w:ind w:firstLine="200" w:firstLineChars="200"/>
      <w:jc w:val="left"/>
    </w:pPr>
    <w:rPr>
      <w:szCs w:val="32"/>
    </w:rPr>
  </w:style>
  <w:style w:type="table" w:customStyle="1" w:styleId="100">
    <w:name w:val="Table Normal"/>
    <w:autoRedefine/>
    <w:semiHidden/>
    <w:unhideWhenUsed/>
    <w:qFormat/>
    <w:uiPriority w:val="0"/>
    <w:rPr>
      <w:rFonts w:ascii="Arial" w:hAnsi="Arial" w:cs="Arial" w:eastAsiaTheme="minorEastAsia"/>
      <w:snapToGrid w:val="0"/>
      <w:color w:val="000000"/>
      <w:sz w:val="21"/>
      <w:szCs w:val="21"/>
    </w:rPr>
    <w:tblPr>
      <w:tblCellMar>
        <w:top w:w="0" w:type="dxa"/>
        <w:left w:w="0" w:type="dxa"/>
        <w:bottom w:w="0" w:type="dxa"/>
        <w:right w:w="0" w:type="dxa"/>
      </w:tblCellMar>
    </w:tblPr>
  </w:style>
  <w:style w:type="paragraph" w:customStyle="1" w:styleId="101">
    <w:name w:val="D正文"/>
    <w:basedOn w:val="37"/>
    <w:autoRedefine/>
    <w:qFormat/>
    <w:uiPriority w:val="0"/>
    <w:pPr>
      <w:tabs>
        <w:tab w:val="left" w:pos="360"/>
      </w:tabs>
      <w:spacing w:before="100" w:beforeAutospacing="1" w:after="100" w:afterAutospacing="1" w:line="360" w:lineRule="auto"/>
      <w:ind w:left="0" w:leftChars="0" w:firstLine="200"/>
      <w:jc w:val="both"/>
    </w:pPr>
    <w:rPr>
      <w:rFonts w:ascii="Times New Roman" w:hAnsi="Times New Roman" w:cs="Times New Roman"/>
      <w:szCs w:val="24"/>
    </w:rPr>
  </w:style>
  <w:style w:type="character" w:customStyle="1" w:styleId="102">
    <w:name w:val="正文文本首行缩进 2 字符"/>
    <w:basedOn w:val="66"/>
    <w:link w:val="37"/>
    <w:autoRedefine/>
    <w:semiHidden/>
    <w:qFormat/>
    <w:uiPriority w:val="99"/>
    <w:rPr>
      <w:rFonts w:ascii="宋体" w:hAnsiTheme="minorHAnsi" w:cstheme="minorBidi"/>
      <w:kern w:val="2"/>
      <w:sz w:val="24"/>
      <w:szCs w:val="21"/>
    </w:rPr>
  </w:style>
  <w:style w:type="character" w:customStyle="1" w:styleId="103">
    <w:name w:val="正文缩进 字符"/>
    <w:link w:val="12"/>
    <w:autoRedefine/>
    <w:qFormat/>
    <w:uiPriority w:val="0"/>
    <w:rPr>
      <w:rFonts w:ascii="宋体" w:hAnsiTheme="minorHAnsi" w:cstheme="minorBidi"/>
      <w:kern w:val="2"/>
      <w:sz w:val="24"/>
      <w:szCs w:val="21"/>
    </w:rPr>
  </w:style>
  <w:style w:type="paragraph" w:customStyle="1" w:styleId="104">
    <w:name w:val="正文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5">
    <w:name w:val="列举详述"/>
    <w:basedOn w:val="32"/>
    <w:autoRedefine/>
    <w:qFormat/>
    <w:uiPriority w:val="0"/>
    <w:pPr>
      <w:tabs>
        <w:tab w:val="left" w:pos="1106"/>
        <w:tab w:val="left" w:pos="2211"/>
        <w:tab w:val="left" w:pos="3317"/>
        <w:tab w:val="left" w:pos="4423"/>
        <w:tab w:val="left" w:pos="5528"/>
        <w:tab w:val="left" w:pos="6634"/>
        <w:tab w:val="left" w:pos="7740"/>
      </w:tabs>
      <w:spacing w:before="0" w:beforeAutospacing="0" w:after="225" w:afterAutospacing="0"/>
      <w:ind w:left="567" w:right="45" w:firstLine="440" w:firstLineChars="200"/>
    </w:pPr>
    <w:rPr>
      <w:rFonts w:ascii="Arial" w:eastAsia="Arial" w:cs="Arial"/>
      <w:sz w:val="22"/>
      <w:szCs w:val="22"/>
    </w:rPr>
  </w:style>
  <w:style w:type="paragraph" w:customStyle="1" w:styleId="106">
    <w:name w:val="VMWHeading4-Appen"/>
    <w:next w:val="96"/>
    <w:autoRedefine/>
    <w:qFormat/>
    <w:uiPriority w:val="0"/>
    <w:pPr>
      <w:keepNext/>
      <w:spacing w:after="160" w:line="288" w:lineRule="auto"/>
    </w:pPr>
    <w:rPr>
      <w:rFonts w:ascii="Arial" w:hAnsi="Arial" w:eastAsia="Calibri" w:cs="Times New Roman"/>
      <w:b/>
      <w:color w:val="000000"/>
      <w:sz w:val="21"/>
      <w:lang w:val="en-US" w:eastAsia="en-US" w:bidi="ar-SA"/>
    </w:rPr>
  </w:style>
  <w:style w:type="table" w:customStyle="1" w:styleId="107">
    <w:name w:val="网格型1"/>
    <w:basedOn w:val="38"/>
    <w:autoRedefine/>
    <w:qFormat/>
    <w:uiPriority w:val="0"/>
    <w:rPr>
      <w:rFonts w:asciiTheme="minorHAnsi" w:hAnsiTheme="minorHAnsi" w:eastAsiaTheme="minorEastAsia" w:cstheme="minorBidi"/>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8">
    <w:name w:val="正文文本缩进 3 字符"/>
    <w:basedOn w:val="40"/>
    <w:link w:val="28"/>
    <w:autoRedefine/>
    <w:qFormat/>
    <w:uiPriority w:val="0"/>
    <w:rPr>
      <w:kern w:val="2"/>
      <w:sz w:val="16"/>
      <w:szCs w:val="16"/>
    </w:rPr>
  </w:style>
  <w:style w:type="paragraph" w:customStyle="1" w:styleId="109">
    <w:name w:val="Item List"/>
    <w:autoRedefine/>
    <w:qFormat/>
    <w:uiPriority w:val="0"/>
    <w:pPr>
      <w:numPr>
        <w:ilvl w:val="0"/>
        <w:numId w:val="4"/>
      </w:numPr>
      <w:adjustRightInd w:val="0"/>
      <w:snapToGrid w:val="0"/>
      <w:spacing w:before="80" w:after="80" w:line="240" w:lineRule="atLeast"/>
    </w:pPr>
    <w:rPr>
      <w:rFonts w:hint="eastAsia" w:ascii="Times New Roman" w:hAnsi="Times New Roman" w:eastAsia="宋体" w:cs="Arial"/>
      <w:kern w:val="2"/>
      <w:sz w:val="21"/>
      <w:szCs w:val="21"/>
      <w:lang w:val="en-US" w:eastAsia="zh-CN" w:bidi="ar-SA"/>
    </w:rPr>
  </w:style>
  <w:style w:type="character" w:customStyle="1" w:styleId="110">
    <w:name w:val="正文1 Char"/>
    <w:autoRedefine/>
    <w:qFormat/>
    <w:uiPriority w:val="0"/>
    <w:rPr>
      <w:rFonts w:ascii="Arial" w:hAnsi="Arial" w:cs="Arial"/>
      <w:sz w:val="22"/>
      <w:szCs w:val="22"/>
    </w:rPr>
  </w:style>
  <w:style w:type="paragraph" w:customStyle="1" w:styleId="111">
    <w:name w:val="Normal Body Text"/>
    <w:basedOn w:val="1"/>
    <w:link w:val="112"/>
    <w:autoRedefine/>
    <w:qFormat/>
    <w:uiPriority w:val="0"/>
    <w:pPr>
      <w:spacing w:line="360" w:lineRule="auto"/>
    </w:pPr>
    <w:rPr>
      <w:rFonts w:ascii="Arial" w:hAnsi="Arial" w:cs="Arial"/>
      <w:color w:val="333333"/>
      <w:sz w:val="20"/>
      <w:szCs w:val="20"/>
      <w:lang w:val="de-DE" w:eastAsia="de-DE"/>
    </w:rPr>
  </w:style>
  <w:style w:type="character" w:customStyle="1" w:styleId="112">
    <w:name w:val="Normal Body Text Char"/>
    <w:link w:val="111"/>
    <w:autoRedefine/>
    <w:qFormat/>
    <w:uiPriority w:val="0"/>
    <w:rPr>
      <w:rFonts w:ascii="Arial" w:hAnsi="Arial" w:cs="Arial"/>
      <w:color w:val="333333"/>
      <w:kern w:val="2"/>
      <w:lang w:val="de-DE" w:eastAsia="de-DE"/>
    </w:rPr>
  </w:style>
  <w:style w:type="paragraph" w:customStyle="1" w:styleId="113">
    <w:name w:val="Normal (Web)1"/>
    <w:basedOn w:val="1"/>
    <w:autoRedefine/>
    <w:qFormat/>
    <w:uiPriority w:val="0"/>
    <w:pPr>
      <w:widowControl/>
      <w:spacing w:before="100" w:beforeAutospacing="1" w:after="100" w:afterAutospacing="1" w:line="276" w:lineRule="auto"/>
      <w:jc w:val="left"/>
    </w:pPr>
    <w:rPr>
      <w:rFonts w:ascii="Times" w:hAnsi="Times" w:eastAsiaTheme="minorEastAsia" w:cstheme="minorBidi"/>
      <w:kern w:val="0"/>
      <w:sz w:val="22"/>
    </w:rPr>
  </w:style>
  <w:style w:type="paragraph" w:customStyle="1" w:styleId="114">
    <w:name w:val="Normal1"/>
    <w:autoRedefine/>
    <w:qFormat/>
    <w:uiPriority w:val="0"/>
    <w:pPr>
      <w:tabs>
        <w:tab w:val="left" w:pos="1106"/>
        <w:tab w:val="left" w:pos="2211"/>
        <w:tab w:val="left" w:pos="3317"/>
        <w:tab w:val="left" w:pos="4423"/>
        <w:tab w:val="left" w:pos="5528"/>
        <w:tab w:val="left" w:pos="6634"/>
        <w:tab w:val="left" w:pos="7740"/>
      </w:tabs>
      <w:spacing w:after="240" w:line="276" w:lineRule="auto"/>
      <w:ind w:left="1106"/>
    </w:pPr>
    <w:rPr>
      <w:rFonts w:ascii="Arial" w:hAnsi="Arial" w:eastAsiaTheme="minorEastAsia" w:cstheme="minorBidi"/>
      <w:sz w:val="22"/>
      <w:szCs w:val="22"/>
      <w:lang w:val="en-US" w:eastAsia="zh-CN" w:bidi="ar-SA"/>
    </w:rPr>
  </w:style>
  <w:style w:type="table" w:customStyle="1" w:styleId="115">
    <w:name w:val="网格表 2 - 着色 51"/>
    <w:basedOn w:val="38"/>
    <w:autoRedefine/>
    <w:qFormat/>
    <w:uiPriority w:val="47"/>
    <w:rPr>
      <w:rFonts w:asciiTheme="minorHAnsi" w:hAnsiTheme="minorHAnsi" w:eastAsiaTheme="minorEastAsia" w:cstheme="minorBidi"/>
      <w:kern w:val="2"/>
      <w:sz w:val="21"/>
      <w:szCs w:val="21"/>
    </w:rPr>
    <w:tblPr>
      <w:tblBorders>
        <w:top w:val="single" w:color="9CC2E5" w:themeColor="accent5" w:themeTint="99" w:sz="2" w:space="0"/>
        <w:bottom w:val="single" w:color="9CC2E5" w:themeColor="accent5" w:themeTint="99" w:sz="2" w:space="0"/>
        <w:insideH w:val="single" w:color="9CC2E5" w:themeColor="accent5" w:themeTint="99" w:sz="2" w:space="0"/>
        <w:insideV w:val="single" w:color="9CC2E5" w:themeColor="accent5" w:themeTint="99" w:sz="2" w:space="0"/>
      </w:tblBorders>
    </w:tblPr>
    <w:tblStylePr w:type="firstRow">
      <w:rPr>
        <w:b/>
        <w:bCs/>
      </w:rPr>
      <w:tcPr>
        <w:tcBorders>
          <w:top w:val="nil"/>
          <w:bottom w:val="single" w:color="9CC2E5" w:themeColor="accent5" w:themeTint="99" w:sz="12" w:space="0"/>
          <w:insideH w:val="nil"/>
          <w:insideV w:val="nil"/>
        </w:tcBorders>
        <w:shd w:val="clear" w:color="auto" w:fill="FFFFFF" w:themeFill="background1"/>
      </w:tcPr>
    </w:tblStylePr>
    <w:tblStylePr w:type="lastRow">
      <w:rPr>
        <w:b/>
        <w:bCs/>
      </w:rPr>
      <w:tcPr>
        <w:tcBorders>
          <w:top w:val="double" w:color="9CC2E5"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116">
    <w:name w:val="网格表 2 - 着色 61"/>
    <w:basedOn w:val="38"/>
    <w:autoRedefine/>
    <w:qFormat/>
    <w:uiPriority w:val="47"/>
    <w:rPr>
      <w:rFonts w:asciiTheme="minorHAnsi" w:hAnsiTheme="minorHAnsi" w:eastAsiaTheme="minorEastAsia" w:cstheme="minorBidi"/>
      <w:kern w:val="2"/>
      <w:sz w:val="21"/>
      <w:szCs w:val="21"/>
    </w:rPr>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117">
    <w:name w:val="网格表 5 深色 - 着色 61"/>
    <w:basedOn w:val="38"/>
    <w:autoRedefine/>
    <w:qFormat/>
    <w:uiPriority w:val="50"/>
    <w:rPr>
      <w:rFonts w:asciiTheme="minorHAnsi" w:hAnsiTheme="minorHAnsi" w:eastAsiaTheme="minorEastAsia" w:cstheme="minorBidi"/>
      <w:kern w:val="2"/>
      <w:sz w:val="21"/>
      <w:szCs w:val="21"/>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118">
    <w:name w:val="网格表 4 - 着色 61"/>
    <w:basedOn w:val="38"/>
    <w:autoRedefine/>
    <w:qFormat/>
    <w:uiPriority w:val="49"/>
    <w:rPr>
      <w:rFonts w:asciiTheme="minorHAnsi" w:hAnsiTheme="minorHAnsi" w:eastAsiaTheme="minorEastAsia" w:cstheme="minorBidi"/>
      <w:kern w:val="2"/>
      <w:sz w:val="21"/>
      <w:szCs w:val="21"/>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character" w:customStyle="1" w:styleId="119">
    <w:name w:val="批注文字 字符"/>
    <w:basedOn w:val="40"/>
    <w:link w:val="14"/>
    <w:autoRedefine/>
    <w:qFormat/>
    <w:uiPriority w:val="99"/>
    <w:rPr>
      <w:rFonts w:ascii="宋体" w:hAnsiTheme="minorHAnsi" w:cstheme="minorBidi"/>
      <w:kern w:val="2"/>
      <w:sz w:val="24"/>
      <w:szCs w:val="21"/>
    </w:rPr>
  </w:style>
  <w:style w:type="character" w:customStyle="1" w:styleId="120">
    <w:name w:val="批注主题 字符"/>
    <w:basedOn w:val="119"/>
    <w:link w:val="35"/>
    <w:autoRedefine/>
    <w:semiHidden/>
    <w:qFormat/>
    <w:uiPriority w:val="99"/>
    <w:rPr>
      <w:rFonts w:ascii="宋体" w:hAnsiTheme="minorHAnsi" w:cstheme="minorBidi"/>
      <w:b/>
      <w:bCs/>
      <w:kern w:val="2"/>
      <w:sz w:val="24"/>
      <w:szCs w:val="21"/>
    </w:rPr>
  </w:style>
  <w:style w:type="character" w:customStyle="1" w:styleId="121">
    <w:name w:val="ph"/>
    <w:basedOn w:val="40"/>
    <w:autoRedefine/>
    <w:qFormat/>
    <w:uiPriority w:val="0"/>
  </w:style>
  <w:style w:type="paragraph" w:customStyle="1" w:styleId="122">
    <w:name w:val="p"/>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123">
    <w:name w:val="标题1"/>
    <w:basedOn w:val="40"/>
    <w:autoRedefine/>
    <w:qFormat/>
    <w:uiPriority w:val="0"/>
  </w:style>
  <w:style w:type="paragraph" w:customStyle="1" w:styleId="124">
    <w:name w:val="li"/>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125">
    <w:name w:val="列表段落 字符1"/>
    <w:autoRedefine/>
    <w:qFormat/>
    <w:uiPriority w:val="34"/>
    <w:rPr>
      <w:rFonts w:ascii="Times New Roman" w:hAnsi="Times New Roman" w:eastAsia="宋体" w:cs="Times New Roman"/>
      <w:kern w:val="2"/>
      <w:sz w:val="21"/>
      <w:szCs w:val="24"/>
    </w:rPr>
  </w:style>
  <w:style w:type="character" w:customStyle="1" w:styleId="126">
    <w:name w:val="标题 字符"/>
    <w:basedOn w:val="40"/>
    <w:link w:val="34"/>
    <w:autoRedefine/>
    <w:qFormat/>
    <w:uiPriority w:val="99"/>
    <w:rPr>
      <w:rFonts w:ascii="Arial" w:hAnsi="Arial" w:cs="Arial"/>
      <w:b/>
      <w:bCs/>
      <w:kern w:val="2"/>
      <w:sz w:val="32"/>
      <w:szCs w:val="32"/>
    </w:rPr>
  </w:style>
  <w:style w:type="paragraph" w:customStyle="1" w:styleId="127">
    <w:name w:val="标题-2"/>
    <w:basedOn w:val="1"/>
    <w:next w:val="3"/>
    <w:link w:val="128"/>
    <w:autoRedefine/>
    <w:qFormat/>
    <w:uiPriority w:val="0"/>
    <w:pPr>
      <w:spacing w:before="50" w:beforeLines="50" w:after="50" w:afterLines="50"/>
      <w:outlineLvl w:val="1"/>
    </w:pPr>
    <w:rPr>
      <w:rFonts w:ascii="宋体" w:hAnsi="宋体"/>
      <w:b/>
      <w:kern w:val="0"/>
      <w:sz w:val="24"/>
      <w:szCs w:val="24"/>
      <w:lang w:val="zh-CN"/>
    </w:rPr>
  </w:style>
  <w:style w:type="character" w:customStyle="1" w:styleId="128">
    <w:name w:val="标题-2 字符"/>
    <w:link w:val="127"/>
    <w:autoRedefine/>
    <w:qFormat/>
    <w:uiPriority w:val="0"/>
    <w:rPr>
      <w:rFonts w:ascii="宋体" w:hAnsi="宋体"/>
      <w:b/>
      <w:sz w:val="24"/>
      <w:szCs w:val="24"/>
      <w:lang w:val="zh-CN"/>
    </w:rPr>
  </w:style>
  <w:style w:type="character" w:customStyle="1" w:styleId="129">
    <w:name w:val="列出段落 Char"/>
    <w:basedOn w:val="40"/>
    <w:autoRedefine/>
    <w:qFormat/>
    <w:uiPriority w:val="34"/>
    <w:rPr>
      <w:kern w:val="2"/>
      <w:sz w:val="21"/>
      <w:szCs w:val="21"/>
    </w:rPr>
  </w:style>
  <w:style w:type="character" w:customStyle="1" w:styleId="130">
    <w:name w:val="批注框文本 字符"/>
    <w:basedOn w:val="40"/>
    <w:link w:val="22"/>
    <w:autoRedefine/>
    <w:semiHidden/>
    <w:qFormat/>
    <w:uiPriority w:val="99"/>
    <w:rPr>
      <w:kern w:val="2"/>
      <w:sz w:val="18"/>
      <w:szCs w:val="18"/>
    </w:rPr>
  </w:style>
  <w:style w:type="paragraph" w:customStyle="1" w:styleId="131">
    <w:name w:val="修订1"/>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1865B-B7C6-49EF-82F7-B55CBB231216}">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1428</Words>
  <Characters>1478</Characters>
  <Lines>12</Lines>
  <Paragraphs>3</Paragraphs>
  <TotalTime>3</TotalTime>
  <ScaleCrop>false</ScaleCrop>
  <LinksUpToDate>false</LinksUpToDate>
  <CharactersWithSpaces>1913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2023-08-12T09:12:00Z</dcterms:created>
  <dc:creator>何耀德</dc:creator>
  <cp:lastModifiedBy>mar</cp:lastModifiedBy>
  <cp:lastPrinted>2022-08-20T08:48:00Z</cp:lastPrinted>
  <dcterms:modified xsi:type="dcterms:W3CDTF">2025-05-15T07:08:09Z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97647D6CD92A49DE9999D0BDECEA9FC5_13</vt:lpwstr>
  </property>
  <property fmtid="{D5CDD505-2E9C-101B-9397-08002B2CF9AE}" pid="4" name="KSOTemplateDocerSaveRecord">
    <vt:lpwstr>eyJoZGlkIjoiNGU5NmUwZjQyOTQ3YzI3YWJmZDYzNmZkYTA3ZDNmMTMiLCJ1c2VySWQiOiI3NjE5Nzg1NTcifQ==</vt:lpwstr>
  </property>
</Properties>
</file>