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473" w:rsidRDefault="009137DD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OLE_LINK1"/>
      <w:bookmarkStart w:id="1" w:name="OLE_LINK2"/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广医附属番禺中心医院医疗集团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牙科综合治疗台和</w:t>
      </w:r>
      <w:r>
        <w:rPr>
          <w:rFonts w:asciiTheme="majorEastAsia" w:eastAsiaTheme="majorEastAsia" w:hAnsiTheme="majorEastAsia" w:cstheme="majorEastAsia"/>
          <w:b/>
          <w:sz w:val="40"/>
          <w:szCs w:val="40"/>
          <w:lang w:val="zh-CN"/>
        </w:rPr>
        <w:t>妇科检查床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</w:t>
      </w:r>
      <w:r>
        <w:rPr>
          <w:rFonts w:asciiTheme="majorEastAsia" w:eastAsiaTheme="majorEastAsia" w:hAnsiTheme="majorEastAsia" w:cstheme="majorEastAsia"/>
          <w:b/>
          <w:sz w:val="40"/>
          <w:szCs w:val="40"/>
        </w:rPr>
        <w:t>项目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市场调查公告</w:t>
      </w:r>
    </w:p>
    <w:bookmarkEnd w:id="0"/>
    <w:bookmarkEnd w:id="1"/>
    <w:p w:rsidR="00701473" w:rsidRDefault="00701473">
      <w:pPr>
        <w:tabs>
          <w:tab w:val="left" w:pos="1140"/>
        </w:tabs>
        <w:spacing w:line="360" w:lineRule="auto"/>
        <w:rPr>
          <w:rFonts w:ascii="宋体" w:hAnsi="宋体" w:cs="宋体"/>
          <w:sz w:val="24"/>
        </w:rPr>
      </w:pPr>
    </w:p>
    <w:p w:rsidR="00701473" w:rsidRDefault="009137DD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广医附属番禺中心医院医疗集团</w:t>
      </w:r>
      <w:r>
        <w:rPr>
          <w:rFonts w:ascii="宋体" w:hAnsi="宋体" w:cs="宋体"/>
          <w:sz w:val="24"/>
        </w:rPr>
        <w:t>拟采购</w:t>
      </w:r>
      <w:r>
        <w:rPr>
          <w:rFonts w:asciiTheme="majorEastAsia" w:eastAsiaTheme="majorEastAsia" w:hAnsiTheme="majorEastAsia" w:cstheme="majorEastAsia" w:hint="eastAsia"/>
          <w:sz w:val="24"/>
          <w:lang w:val="zh-CN" w:bidi="ar"/>
        </w:rPr>
        <w:t>牙科综合治疗台</w:t>
      </w:r>
      <w:r>
        <w:rPr>
          <w:rFonts w:ascii="宋体" w:eastAsiaTheme="majorEastAsia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套和</w:t>
      </w:r>
      <w:r>
        <w:rPr>
          <w:rFonts w:ascii="宋体" w:hAnsi="宋体" w:cs="宋体"/>
          <w:sz w:val="24"/>
          <w:lang w:val="zh-CN"/>
        </w:rPr>
        <w:t>妇科检查床</w:t>
      </w: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张</w:t>
      </w:r>
      <w:r>
        <w:rPr>
          <w:rFonts w:ascii="宋体" w:hAnsi="宋体" w:cs="宋体"/>
          <w:sz w:val="24"/>
        </w:rPr>
        <w:t>，现进行市场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。我单位对所有参与调查潜在供应商提供的资料有保密的责任。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701473" w:rsidRDefault="009137DD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92"/>
        <w:gridCol w:w="2968"/>
        <w:gridCol w:w="2131"/>
        <w:gridCol w:w="2131"/>
      </w:tblGrid>
      <w:tr w:rsidR="00701473">
        <w:tc>
          <w:tcPr>
            <w:tcW w:w="1292" w:type="dxa"/>
          </w:tcPr>
          <w:p w:rsidR="00701473" w:rsidRDefault="009137D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701473" w:rsidRDefault="009137D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2131" w:type="dxa"/>
          </w:tcPr>
          <w:p w:rsidR="00701473" w:rsidRDefault="009137D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131" w:type="dxa"/>
          </w:tcPr>
          <w:p w:rsidR="00701473" w:rsidRDefault="009137D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701473">
        <w:tc>
          <w:tcPr>
            <w:tcW w:w="1292" w:type="dxa"/>
          </w:tcPr>
          <w:p w:rsidR="00701473" w:rsidRDefault="009137D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968" w:type="dxa"/>
          </w:tcPr>
          <w:p w:rsidR="00701473" w:rsidRDefault="009137D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 w:bidi="ar"/>
              </w:rPr>
              <w:t>牙科综合治疗台</w:t>
            </w:r>
          </w:p>
        </w:tc>
        <w:tc>
          <w:tcPr>
            <w:tcW w:w="2131" w:type="dxa"/>
          </w:tcPr>
          <w:p w:rsidR="00701473" w:rsidRDefault="009137D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套</w:t>
            </w:r>
          </w:p>
        </w:tc>
        <w:tc>
          <w:tcPr>
            <w:tcW w:w="2131" w:type="dxa"/>
          </w:tcPr>
          <w:p w:rsidR="00701473" w:rsidRDefault="009137D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口腔科（</w:t>
            </w:r>
            <w:r>
              <w:rPr>
                <w:rFonts w:asciiTheme="majorEastAsia" w:eastAsiaTheme="majorEastAsia" w:hAnsiTheme="majorEastAsia" w:cstheme="majorEastAsia"/>
                <w:sz w:val="24"/>
              </w:rPr>
              <w:t>中心医院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张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+</w:t>
            </w:r>
            <w:r>
              <w:rPr>
                <w:rFonts w:asciiTheme="majorEastAsia" w:eastAsiaTheme="majorEastAsia" w:hAnsiTheme="majorEastAsia" w:cstheme="majorEastAsia"/>
                <w:sz w:val="24"/>
              </w:rPr>
              <w:t>第七人民医院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张）</w:t>
            </w:r>
          </w:p>
        </w:tc>
      </w:tr>
      <w:tr w:rsidR="00701473">
        <w:tc>
          <w:tcPr>
            <w:tcW w:w="1292" w:type="dxa"/>
          </w:tcPr>
          <w:p w:rsidR="00701473" w:rsidRDefault="009137D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</w:p>
        </w:tc>
        <w:tc>
          <w:tcPr>
            <w:tcW w:w="2968" w:type="dxa"/>
          </w:tcPr>
          <w:p w:rsidR="00701473" w:rsidRDefault="009137D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 w:bidi="ar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lang w:val="zh-CN" w:bidi="ar"/>
              </w:rPr>
              <w:t>妇科检查床</w:t>
            </w:r>
          </w:p>
          <w:p w:rsidR="00701473" w:rsidRDefault="00701473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 w:bidi="ar"/>
              </w:rPr>
            </w:pPr>
          </w:p>
        </w:tc>
        <w:tc>
          <w:tcPr>
            <w:tcW w:w="2131" w:type="dxa"/>
          </w:tcPr>
          <w:p w:rsidR="00701473" w:rsidRDefault="009137D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张</w:t>
            </w:r>
          </w:p>
        </w:tc>
        <w:tc>
          <w:tcPr>
            <w:tcW w:w="2131" w:type="dxa"/>
          </w:tcPr>
          <w:p w:rsidR="00701473" w:rsidRDefault="009137D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</w:rPr>
              <w:t>第七人民医院</w:t>
            </w:r>
          </w:p>
        </w:tc>
      </w:tr>
    </w:tbl>
    <w:p w:rsidR="00701473" w:rsidRDefault="00701473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701473" w:rsidRDefault="009137DD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二、技术参数要求</w:t>
      </w:r>
    </w:p>
    <w:tbl>
      <w:tblPr>
        <w:tblW w:w="8394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2755"/>
        <w:gridCol w:w="3824"/>
        <w:gridCol w:w="1815"/>
      </w:tblGrid>
      <w:tr w:rsidR="00701473">
        <w:trPr>
          <w:trHeight w:val="540"/>
        </w:trPr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01473" w:rsidRDefault="009137D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01473" w:rsidRDefault="009137D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01473" w:rsidRDefault="009137D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单台配置清单</w:t>
            </w:r>
          </w:p>
        </w:tc>
      </w:tr>
      <w:tr w:rsidR="00701473">
        <w:trPr>
          <w:trHeight w:val="45"/>
        </w:trPr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01473" w:rsidRDefault="009137D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 w:bidi="ar"/>
              </w:rPr>
              <w:t>牙科综合治疗台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01473" w:rsidRDefault="009137DD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一、主要用途与功能</w:t>
            </w:r>
          </w:p>
          <w:p w:rsidR="00701473" w:rsidRDefault="009137DD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主要用于牙科检查诊断、预防、治疗、修复手术等牙周疾病的诊治。</w:t>
            </w:r>
          </w:p>
          <w:p w:rsidR="00701473" w:rsidRDefault="009137DD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技术参数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  <w:lang w:val="zh-CN"/>
              </w:rPr>
              <w:t>（供参考）</w:t>
            </w:r>
          </w:p>
          <w:p w:rsidR="00701473" w:rsidRDefault="009137DD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具备患者椅调节功能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支持</w:t>
            </w:r>
            <w:r>
              <w:rPr>
                <w:rFonts w:ascii="宋体" w:hAnsi="宋体" w:cs="宋体"/>
                <w:szCs w:val="21"/>
              </w:rPr>
              <w:t>座椅高度可调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多体位调节（如后倾、靠背俯仰）</w:t>
            </w:r>
            <w:r>
              <w:rPr>
                <w:rFonts w:ascii="宋体" w:hAnsi="宋体" w:cs="宋体" w:hint="eastAsia"/>
                <w:szCs w:val="21"/>
              </w:rPr>
              <w:t>、支持大</w:t>
            </w:r>
            <w:r>
              <w:rPr>
                <w:rFonts w:ascii="宋体" w:hAnsi="宋体" w:cs="宋体"/>
                <w:szCs w:val="21"/>
              </w:rPr>
              <w:t>负载能力</w:t>
            </w:r>
            <w:r>
              <w:rPr>
                <w:rFonts w:ascii="宋体" w:hAnsi="宋体" w:cs="宋体" w:hint="eastAsia"/>
                <w:szCs w:val="21"/>
              </w:rPr>
              <w:t>等。</w:t>
            </w:r>
          </w:p>
          <w:p w:rsidR="00701473" w:rsidRDefault="009137DD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具备医生控制面板</w:t>
            </w:r>
            <w:r>
              <w:rPr>
                <w:rFonts w:ascii="宋体" w:hAnsi="宋体" w:cs="宋体"/>
                <w:szCs w:val="21"/>
              </w:rPr>
              <w:t>：集成椅位控制、漱口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ascii="宋体" w:hAnsi="宋体" w:cs="宋体"/>
                <w:szCs w:val="21"/>
              </w:rPr>
              <w:t>冲盂定时、恒温给水、器械操作等功能，支持触控或脚踏开关</w:t>
            </w:r>
            <w:r>
              <w:rPr>
                <w:rFonts w:ascii="宋体" w:hAnsi="宋体" w:cs="宋体" w:hint="eastAsia"/>
                <w:szCs w:val="21"/>
              </w:rPr>
              <w:t>等。</w:t>
            </w:r>
          </w:p>
          <w:p w:rsidR="00701473" w:rsidRDefault="009137DD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具备助手台配置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具有</w:t>
            </w:r>
            <w:r>
              <w:rPr>
                <w:rFonts w:ascii="宋体" w:hAnsi="宋体" w:cs="宋体"/>
                <w:szCs w:val="21"/>
              </w:rPr>
              <w:t>强吸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ascii="宋体" w:hAnsi="宋体" w:cs="宋体"/>
                <w:szCs w:val="21"/>
              </w:rPr>
              <w:t>弱吸系</w:t>
            </w:r>
            <w:r>
              <w:rPr>
                <w:rFonts w:ascii="宋体" w:hAnsi="宋体" w:cs="宋体"/>
                <w:szCs w:val="21"/>
              </w:rPr>
              <w:lastRenderedPageBreak/>
              <w:t>统、三用喷枪、观片灯</w:t>
            </w:r>
            <w:r>
              <w:rPr>
                <w:rFonts w:ascii="宋体" w:hAnsi="宋体" w:cs="宋体" w:hint="eastAsia"/>
                <w:szCs w:val="21"/>
              </w:rPr>
              <w:t>等功能。</w:t>
            </w:r>
          </w:p>
          <w:p w:rsidR="00701473" w:rsidRDefault="009137DD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具备吸唾与消毒系统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支持</w:t>
            </w:r>
            <w:r>
              <w:rPr>
                <w:rFonts w:ascii="宋体" w:hAnsi="宋体" w:cs="宋体"/>
                <w:szCs w:val="21"/>
              </w:rPr>
              <w:t>中央负压吸唾、手机防回吸设计、水路消毒</w:t>
            </w:r>
            <w:r>
              <w:rPr>
                <w:rFonts w:ascii="宋体" w:hAnsi="宋体" w:cs="宋体" w:hint="eastAsia"/>
                <w:szCs w:val="21"/>
              </w:rPr>
              <w:t>等</w:t>
            </w:r>
            <w:r>
              <w:rPr>
                <w:rFonts w:ascii="宋体" w:hAnsi="宋体" w:cs="宋体"/>
                <w:szCs w:val="21"/>
              </w:rPr>
              <w:t>功能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701473" w:rsidRDefault="009137DD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>
              <w:rPr>
                <w:rFonts w:ascii="宋体" w:hAnsi="宋体" w:cs="宋体" w:hint="eastAsia"/>
              </w:rPr>
              <w:t>配置需求：需配备</w:t>
            </w: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套内置式双动力超声波洁牙机</w:t>
            </w:r>
            <w:r>
              <w:rPr>
                <w:rFonts w:ascii="宋体" w:hAnsi="宋体" w:cs="宋体" w:hint="eastAsia"/>
              </w:rPr>
              <w:t>(</w:t>
            </w:r>
            <w:r>
              <w:rPr>
                <w:rFonts w:ascii="宋体" w:hAnsi="宋体" w:cs="宋体" w:hint="eastAsia"/>
              </w:rPr>
              <w:t>含手柄</w:t>
            </w:r>
            <w:r>
              <w:rPr>
                <w:rFonts w:ascii="宋体" w:hAnsi="宋体" w:cs="宋体" w:hint="eastAsia"/>
              </w:rPr>
              <w:t>x1</w:t>
            </w:r>
            <w:r>
              <w:rPr>
                <w:rFonts w:ascii="宋体" w:hAnsi="宋体" w:cs="宋体" w:hint="eastAsia"/>
              </w:rPr>
              <w:t>，工作尖</w:t>
            </w:r>
            <w:r>
              <w:rPr>
                <w:rFonts w:ascii="宋体" w:hAnsi="宋体" w:cs="宋体" w:hint="eastAsia"/>
              </w:rPr>
              <w:t>x3)</w:t>
            </w:r>
            <w:r>
              <w:rPr>
                <w:rFonts w:ascii="宋体" w:hAnsi="宋体" w:cs="宋体" w:hint="eastAsia"/>
              </w:rPr>
              <w:t>；配备</w:t>
            </w: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套内窥镜多媒体一体机（含支架）；配备</w:t>
            </w: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套光固化机（含</w:t>
            </w: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支导光棒）。</w:t>
            </w:r>
          </w:p>
          <w:p w:rsidR="00701473" w:rsidRDefault="009137DD"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三、关键技术参数</w:t>
            </w:r>
          </w:p>
          <w:p w:rsidR="00701473" w:rsidRDefault="009137DD">
            <w:pPr>
              <w:spacing w:line="360" w:lineRule="auto"/>
              <w:ind w:firstLineChars="200" w:firstLine="420"/>
              <w:jc w:val="left"/>
              <w:rPr>
                <w:rFonts w:ascii="宋体" w:hAnsi="宋体" w:cs="宋体"/>
              </w:rPr>
            </w:pPr>
            <w:r>
              <w:rPr>
                <w:rFonts w:hint="eastAsia"/>
              </w:rPr>
              <w:t>调查材料需清晰表述技术参数指标范围，</w:t>
            </w:r>
            <w:r>
              <w:rPr>
                <w:rFonts w:ascii="宋体" w:hAnsi="宋体" w:cs="宋体" w:hint="eastAsia"/>
                <w:szCs w:val="21"/>
              </w:rPr>
              <w:t>包括（但不限于）患者椅驱动系统类型、可调节情况、</w:t>
            </w:r>
            <w:r>
              <w:rPr>
                <w:rFonts w:ascii="宋体" w:hAnsi="宋体" w:cs="宋体"/>
                <w:szCs w:val="21"/>
              </w:rPr>
              <w:t>负载能力</w:t>
            </w:r>
            <w:r>
              <w:rPr>
                <w:rFonts w:ascii="宋体" w:hAnsi="宋体" w:cs="宋体" w:hint="eastAsia"/>
                <w:szCs w:val="21"/>
              </w:rPr>
              <w:t>、手术灯光源类型与照度情况、器械挂架装置情况、设备使用年限等功能与技术参数信息。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01473" w:rsidRDefault="009137DD">
            <w:pPr>
              <w:pStyle w:val="61"/>
              <w:spacing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1.</w:t>
            </w:r>
            <w:r>
              <w:rPr>
                <w:rFonts w:asciiTheme="minorEastAsia" w:eastAsiaTheme="minorEastAsia" w:hAnsiTheme="minorEastAsia" w:hint="eastAsia"/>
              </w:rPr>
              <w:t>综合治疗台；</w:t>
            </w:r>
          </w:p>
          <w:p w:rsidR="00701473" w:rsidRDefault="009137DD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医生椅；</w:t>
            </w:r>
          </w:p>
          <w:p w:rsidR="00701473" w:rsidRDefault="009137DD">
            <w:pPr>
              <w:pStyle w:val="a1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bidi="ar"/>
              </w:rPr>
              <w:t>3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bidi="ar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bidi="ar"/>
              </w:rPr>
              <w:t>护士椅；</w:t>
            </w:r>
          </w:p>
          <w:p w:rsidR="00701473" w:rsidRDefault="009137DD">
            <w:pPr>
              <w:pStyle w:val="a1"/>
              <w:rPr>
                <w:rFonts w:ascii="宋体" w:hAnsi="宋体" w:cs="宋体"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bidi="ar"/>
              </w:rPr>
              <w:t>4.</w:t>
            </w:r>
            <w:r>
              <w:rPr>
                <w:rFonts w:ascii="宋体" w:hAnsi="宋体" w:cs="宋体" w:hint="eastAsia"/>
                <w:kern w:val="2"/>
              </w:rPr>
              <w:t>超声波洁牙机；</w:t>
            </w:r>
          </w:p>
          <w:p w:rsidR="00701473" w:rsidRDefault="009137DD">
            <w:pPr>
              <w:pStyle w:val="a1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5.</w:t>
            </w:r>
            <w:r>
              <w:rPr>
                <w:rFonts w:ascii="宋体" w:hAnsi="宋体" w:cs="宋体" w:hint="eastAsia"/>
                <w:kern w:val="2"/>
              </w:rPr>
              <w:t>光固化机；</w:t>
            </w:r>
          </w:p>
          <w:p w:rsidR="00701473" w:rsidRDefault="009137DD">
            <w:pPr>
              <w:pStyle w:val="a1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6.</w:t>
            </w:r>
            <w:r>
              <w:rPr>
                <w:rFonts w:ascii="宋体" w:hAnsi="宋体" w:cs="宋体" w:hint="eastAsia"/>
                <w:kern w:val="2"/>
              </w:rPr>
              <w:t>内窥镜多媒体一体机；</w:t>
            </w:r>
          </w:p>
          <w:p w:rsidR="00701473" w:rsidRDefault="009137DD">
            <w:pPr>
              <w:pStyle w:val="a1"/>
              <w:rPr>
                <w:rFonts w:ascii="宋体" w:hAnsi="宋体" w:cs="宋体"/>
                <w:kern w:val="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  <w:lang w:val="zh-CN"/>
              </w:rPr>
              <w:t>（供参考）</w:t>
            </w:r>
          </w:p>
          <w:p w:rsidR="00701473" w:rsidRDefault="00701473">
            <w:pPr>
              <w:pStyle w:val="61"/>
            </w:pPr>
          </w:p>
          <w:p w:rsidR="00701473" w:rsidRDefault="00701473">
            <w:pPr>
              <w:pStyle w:val="61"/>
            </w:pPr>
          </w:p>
          <w:p w:rsidR="00701473" w:rsidRDefault="00701473">
            <w:pPr>
              <w:pStyle w:val="61"/>
            </w:pPr>
          </w:p>
        </w:tc>
      </w:tr>
      <w:tr w:rsidR="00701473">
        <w:trPr>
          <w:trHeight w:val="45"/>
        </w:trPr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01473" w:rsidRDefault="009137D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 w:bidi="ar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lang w:val="zh-CN" w:bidi="ar"/>
              </w:rPr>
              <w:t>妇科检查床</w:t>
            </w:r>
          </w:p>
          <w:p w:rsidR="00701473" w:rsidRDefault="00701473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lang w:val="zh-CN" w:bidi="ar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01473" w:rsidRDefault="009137DD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一、主要用途与功能</w:t>
            </w:r>
          </w:p>
          <w:p w:rsidR="00701473" w:rsidRDefault="009137DD">
            <w:pPr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主要用于妇科患者检查、治疗、冲洗及手术等诊治需求。</w:t>
            </w:r>
          </w:p>
          <w:p w:rsidR="00701473" w:rsidRDefault="009137DD">
            <w:pPr>
              <w:spacing w:line="360" w:lineRule="auto"/>
              <w:rPr>
                <w:rFonts w:asciiTheme="majorEastAsia" w:eastAsiaTheme="majorEastAsia" w:hAnsiTheme="majorEastAsia" w:cstheme="majorEastAsia"/>
                <w:b/>
                <w:bCs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二、技术参数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  <w:lang w:val="zh-CN"/>
              </w:rPr>
              <w:t>（供参考）</w:t>
            </w:r>
          </w:p>
          <w:p w:rsidR="00701473" w:rsidRDefault="009137DD">
            <w:pPr>
              <w:pStyle w:val="a1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.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具备体位调节功能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>：支持背板角度调节（如上折、下折）、臀板倾斜、台面高度调节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等功能。</w:t>
            </w:r>
          </w:p>
          <w:p w:rsidR="00701473" w:rsidRDefault="009137DD">
            <w:pPr>
              <w:pStyle w:val="a1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2.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具备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>小腿托、脚蹬等设计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。</w:t>
            </w:r>
          </w:p>
          <w:p w:rsidR="00701473" w:rsidRDefault="009137DD">
            <w:pPr>
              <w:pStyle w:val="a1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3.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安全性设计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>：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具备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>高承重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设计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>、驱动系统稳定、脚踏刹车等安全设计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。</w:t>
            </w:r>
          </w:p>
          <w:p w:rsidR="00701473" w:rsidRDefault="009137DD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具备卫生易清洁功能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设备</w:t>
            </w:r>
            <w:r>
              <w:rPr>
                <w:rFonts w:ascii="宋体" w:hAnsi="宋体" w:cs="宋体"/>
                <w:szCs w:val="21"/>
              </w:rPr>
              <w:t>材质便于消毒和污水处理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/>
                <w:szCs w:val="21"/>
              </w:rPr>
              <w:t>配备污物盆</w:t>
            </w:r>
            <w:r>
              <w:rPr>
                <w:rFonts w:ascii="宋体" w:hAnsi="宋体" w:cs="宋体" w:hint="eastAsia"/>
                <w:szCs w:val="21"/>
              </w:rPr>
              <w:t>等配置。</w:t>
            </w:r>
          </w:p>
          <w:p w:rsidR="00701473" w:rsidRDefault="009137DD"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三、关键技术参数</w:t>
            </w:r>
          </w:p>
          <w:p w:rsidR="00701473" w:rsidRDefault="009137DD">
            <w:pPr>
              <w:pStyle w:val="a1"/>
              <w:ind w:firstLineChars="200" w:firstLine="40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lastRenderedPageBreak/>
              <w:t>调查材料需清晰表述技术参数指标范围，</w:t>
            </w:r>
            <w:r>
              <w:rPr>
                <w:rFonts w:ascii="宋体" w:hAnsi="宋体" w:cs="宋体" w:hint="eastAsia"/>
                <w:szCs w:val="21"/>
              </w:rPr>
              <w:t>包括（但不限于）驱动系统类型、可调节情况、</w:t>
            </w:r>
            <w:r>
              <w:rPr>
                <w:rFonts w:ascii="宋体" w:hAnsi="宋体" w:cs="宋体"/>
                <w:szCs w:val="21"/>
              </w:rPr>
              <w:t>负载能力</w:t>
            </w:r>
            <w:r>
              <w:rPr>
                <w:rFonts w:ascii="宋体" w:hAnsi="宋体" w:cs="宋体" w:hint="eastAsia"/>
                <w:szCs w:val="21"/>
              </w:rPr>
              <w:t>、设备使用年限等功能与技术参数信息。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01473" w:rsidRDefault="00701473">
            <w:pPr>
              <w:pStyle w:val="61"/>
            </w:pPr>
          </w:p>
          <w:p w:rsidR="00701473" w:rsidRDefault="009137DD">
            <w:pPr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/>
                <w:szCs w:val="21"/>
                <w:lang w:val="zh-CN"/>
              </w:rPr>
              <w:t>检查床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701473" w:rsidRDefault="009137DD">
            <w:pPr>
              <w:spacing w:line="360" w:lineRule="auto"/>
              <w:ind w:firstLineChars="200" w:firstLine="422"/>
              <w:jc w:val="left"/>
              <w:rPr>
                <w:rFonts w:eastAsia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  <w:lang w:val="zh-CN"/>
              </w:rPr>
              <w:t>（供参考）</w:t>
            </w:r>
          </w:p>
        </w:tc>
      </w:tr>
    </w:tbl>
    <w:p w:rsidR="00701473" w:rsidRDefault="009137DD">
      <w:pPr>
        <w:pStyle w:val="aa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 </w:t>
      </w:r>
    </w:p>
    <w:p w:rsidR="00701473" w:rsidRDefault="009137DD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（一）调查材料需求：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701473" w:rsidRDefault="009137DD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、设备报价单：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701473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1473" w:rsidRDefault="009137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1473" w:rsidRDefault="009137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  <w:p w:rsidR="00701473" w:rsidRDefault="009137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1473" w:rsidRDefault="009137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473" w:rsidRDefault="009137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701473" w:rsidRDefault="009137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473" w:rsidRDefault="009137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473" w:rsidRDefault="009137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701473" w:rsidRDefault="009137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473" w:rsidRDefault="009137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473" w:rsidRDefault="009137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473" w:rsidRDefault="009137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701473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1473" w:rsidRDefault="007014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1473" w:rsidRDefault="007014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1473" w:rsidRDefault="007014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1473" w:rsidRDefault="007014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1473" w:rsidRDefault="007014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1473" w:rsidRDefault="007014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1473" w:rsidRDefault="007014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1473" w:rsidRDefault="007014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1473" w:rsidRDefault="007014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701473" w:rsidRDefault="00701473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szCs w:val="21"/>
        </w:rPr>
      </w:pPr>
    </w:p>
    <w:p w:rsidR="00701473" w:rsidRDefault="009137DD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701473" w:rsidRDefault="009137DD">
      <w:pPr>
        <w:numPr>
          <w:ilvl w:val="0"/>
          <w:numId w:val="3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797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268"/>
        <w:gridCol w:w="969"/>
        <w:gridCol w:w="709"/>
      </w:tblGrid>
      <w:tr w:rsidR="00701473">
        <w:tc>
          <w:tcPr>
            <w:tcW w:w="716" w:type="dxa"/>
          </w:tcPr>
          <w:p w:rsidR="00701473" w:rsidRDefault="009137DD">
            <w:r>
              <w:rPr>
                <w:rFonts w:hint="eastAsia"/>
              </w:rPr>
              <w:t>序号</w:t>
            </w:r>
          </w:p>
        </w:tc>
        <w:tc>
          <w:tcPr>
            <w:tcW w:w="1503" w:type="dxa"/>
          </w:tcPr>
          <w:p w:rsidR="00701473" w:rsidRDefault="009137DD">
            <w:r>
              <w:rPr>
                <w:rFonts w:hint="eastAsia"/>
              </w:rPr>
              <w:t>产品名称</w:t>
            </w:r>
          </w:p>
        </w:tc>
        <w:tc>
          <w:tcPr>
            <w:tcW w:w="1159" w:type="dxa"/>
          </w:tcPr>
          <w:p w:rsidR="00701473" w:rsidRDefault="009137DD">
            <w:r>
              <w:rPr>
                <w:rFonts w:hint="eastAsia"/>
              </w:rPr>
              <w:t>规格型号</w:t>
            </w:r>
          </w:p>
        </w:tc>
        <w:tc>
          <w:tcPr>
            <w:tcW w:w="777" w:type="dxa"/>
          </w:tcPr>
          <w:p w:rsidR="00701473" w:rsidRDefault="009137DD">
            <w:r>
              <w:rPr>
                <w:rFonts w:hint="eastAsia"/>
              </w:rPr>
              <w:t>品牌</w:t>
            </w:r>
          </w:p>
        </w:tc>
        <w:tc>
          <w:tcPr>
            <w:tcW w:w="873" w:type="dxa"/>
          </w:tcPr>
          <w:p w:rsidR="00701473" w:rsidRDefault="009137DD">
            <w:r>
              <w:rPr>
                <w:rFonts w:hint="eastAsia"/>
              </w:rPr>
              <w:t>单价</w:t>
            </w:r>
          </w:p>
        </w:tc>
        <w:tc>
          <w:tcPr>
            <w:tcW w:w="1268" w:type="dxa"/>
          </w:tcPr>
          <w:p w:rsidR="00701473" w:rsidRDefault="009137DD">
            <w:r>
              <w:rPr>
                <w:rFonts w:hint="eastAsia"/>
              </w:rPr>
              <w:t>注册证号</w:t>
            </w:r>
          </w:p>
        </w:tc>
        <w:tc>
          <w:tcPr>
            <w:tcW w:w="969" w:type="dxa"/>
          </w:tcPr>
          <w:p w:rsidR="00701473" w:rsidRDefault="009137DD">
            <w:r>
              <w:rPr>
                <w:rFonts w:hint="eastAsia"/>
              </w:rPr>
              <w:t>医保码</w:t>
            </w:r>
          </w:p>
        </w:tc>
        <w:tc>
          <w:tcPr>
            <w:tcW w:w="709" w:type="dxa"/>
          </w:tcPr>
          <w:p w:rsidR="00701473" w:rsidRDefault="009137DD">
            <w:r>
              <w:rPr>
                <w:rFonts w:hint="eastAsia"/>
              </w:rPr>
              <w:t>备注</w:t>
            </w:r>
          </w:p>
        </w:tc>
      </w:tr>
      <w:tr w:rsidR="00701473">
        <w:tc>
          <w:tcPr>
            <w:tcW w:w="716" w:type="dxa"/>
          </w:tcPr>
          <w:p w:rsidR="00701473" w:rsidRDefault="00701473"/>
        </w:tc>
        <w:tc>
          <w:tcPr>
            <w:tcW w:w="1503" w:type="dxa"/>
          </w:tcPr>
          <w:p w:rsidR="00701473" w:rsidRDefault="00701473"/>
        </w:tc>
        <w:tc>
          <w:tcPr>
            <w:tcW w:w="1159" w:type="dxa"/>
          </w:tcPr>
          <w:p w:rsidR="00701473" w:rsidRDefault="00701473"/>
        </w:tc>
        <w:tc>
          <w:tcPr>
            <w:tcW w:w="777" w:type="dxa"/>
          </w:tcPr>
          <w:p w:rsidR="00701473" w:rsidRDefault="00701473"/>
        </w:tc>
        <w:tc>
          <w:tcPr>
            <w:tcW w:w="873" w:type="dxa"/>
          </w:tcPr>
          <w:p w:rsidR="00701473" w:rsidRDefault="00701473"/>
        </w:tc>
        <w:tc>
          <w:tcPr>
            <w:tcW w:w="1268" w:type="dxa"/>
          </w:tcPr>
          <w:p w:rsidR="00701473" w:rsidRDefault="00701473"/>
        </w:tc>
        <w:tc>
          <w:tcPr>
            <w:tcW w:w="969" w:type="dxa"/>
          </w:tcPr>
          <w:p w:rsidR="00701473" w:rsidRDefault="00701473"/>
        </w:tc>
        <w:tc>
          <w:tcPr>
            <w:tcW w:w="709" w:type="dxa"/>
          </w:tcPr>
          <w:p w:rsidR="00701473" w:rsidRDefault="00701473"/>
        </w:tc>
      </w:tr>
    </w:tbl>
    <w:p w:rsidR="00701473" w:rsidRDefault="009137DD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701473" w:rsidRDefault="009137DD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701473" w:rsidRDefault="009137DD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701473" w:rsidRDefault="009137DD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701473" w:rsidRDefault="009137DD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701473" w:rsidRDefault="009137DD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8. </w:t>
      </w:r>
      <w:r>
        <w:rPr>
          <w:rFonts w:ascii="宋体" w:hAnsi="宋体" w:hint="eastAsia"/>
          <w:color w:val="000000"/>
          <w:szCs w:val="21"/>
        </w:rPr>
        <w:t>同型号设备用户名单（附引进日期）</w:t>
      </w:r>
    </w:p>
    <w:p w:rsidR="00701473" w:rsidRDefault="009137DD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</w:t>
      </w:r>
      <w:r>
        <w:rPr>
          <w:rFonts w:ascii="宋体" w:hAnsi="宋体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701473" w:rsidRDefault="009137DD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701473" w:rsidRDefault="009137DD">
      <w:pPr>
        <w:pStyle w:val="a"/>
        <w:numPr>
          <w:ilvl w:val="255"/>
          <w:numId w:val="0"/>
        </w:numPr>
        <w:tabs>
          <w:tab w:val="clear" w:pos="360"/>
        </w:tabs>
      </w:pPr>
      <w:r>
        <w:t>11.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《用户需求书》响应表（要求对技术需求和商务需求作出明确响应，列明具体响应数值或内容）</w:t>
      </w:r>
    </w:p>
    <w:p w:rsidR="00701473" w:rsidRDefault="00701473">
      <w:pPr>
        <w:pStyle w:val="a1"/>
      </w:pPr>
    </w:p>
    <w:p w:rsidR="00701473" w:rsidRDefault="009137DD" w:rsidP="00E84BA7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（二）医院联系方式：</w:t>
      </w:r>
    </w:p>
    <w:p w:rsidR="00701473" w:rsidRDefault="009137DD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/>
          <w:color w:val="000000"/>
          <w:szCs w:val="21"/>
        </w:rPr>
        <w:t xml:space="preserve">  </w:t>
      </w:r>
      <w:r>
        <w:rPr>
          <w:rFonts w:ascii="宋体" w:hAnsi="宋体" w:hint="eastAsia"/>
          <w:color w:val="000000"/>
          <w:szCs w:val="21"/>
        </w:rPr>
        <w:t>陈工</w:t>
      </w:r>
      <w:r>
        <w:rPr>
          <w:rFonts w:ascii="宋体" w:hAnsi="宋体" w:hint="eastAsia"/>
          <w:color w:val="000000"/>
          <w:szCs w:val="21"/>
        </w:rPr>
        <w:t xml:space="preserve">  020-</w:t>
      </w:r>
      <w:r>
        <w:rPr>
          <w:rFonts w:ascii="宋体" w:hAnsi="宋体"/>
          <w:color w:val="000000"/>
          <w:szCs w:val="21"/>
        </w:rPr>
        <w:t xml:space="preserve">34858223  </w:t>
      </w:r>
      <w:r>
        <w:rPr>
          <w:rFonts w:ascii="宋体" w:hAnsi="宋体"/>
          <w:color w:val="000000"/>
          <w:szCs w:val="21"/>
        </w:rPr>
        <w:t>18922620826</w:t>
      </w:r>
    </w:p>
    <w:p w:rsidR="00701473" w:rsidRDefault="009137DD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收件地址：广州市番禺区桥南街福愉东路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号</w:t>
      </w:r>
      <w:r>
        <w:rPr>
          <w:rFonts w:ascii="宋体" w:hAnsi="宋体" w:hint="eastAsia"/>
          <w:color w:val="000000"/>
          <w:szCs w:val="21"/>
        </w:rPr>
        <w:t>SPD</w:t>
      </w:r>
      <w:r>
        <w:rPr>
          <w:rFonts w:ascii="宋体" w:hAnsi="宋体" w:hint="eastAsia"/>
          <w:color w:val="000000"/>
          <w:szCs w:val="21"/>
        </w:rPr>
        <w:t>大楼设备科</w:t>
      </w:r>
      <w:r>
        <w:rPr>
          <w:rFonts w:ascii="宋体" w:hAnsi="宋体" w:hint="eastAsia"/>
          <w:color w:val="000000"/>
          <w:szCs w:val="21"/>
        </w:rPr>
        <w:t xml:space="preserve"> </w:t>
      </w:r>
    </w:p>
    <w:p w:rsidR="00701473" w:rsidRDefault="009137DD" w:rsidP="00E84BA7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lastRenderedPageBreak/>
        <w:t>（三）生产厂家所属企业类型（大型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号）文件精神，中小企业划型标准如下：</w:t>
      </w:r>
    </w:p>
    <w:p w:rsidR="00701473" w:rsidRPr="00E84BA7" w:rsidRDefault="009137DD" w:rsidP="00E84BA7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万元及以上的为中型企</w:t>
      </w:r>
      <w:r w:rsidRPr="00E84BA7">
        <w:rPr>
          <w:rFonts w:ascii="宋体" w:hAnsi="宋体" w:cs="宋体" w:hint="eastAsia"/>
          <w:color w:val="000000"/>
          <w:szCs w:val="21"/>
          <w:shd w:val="clear" w:color="auto" w:fill="FFFFFF"/>
        </w:rPr>
        <w:t>业；从业人员</w:t>
      </w:r>
      <w:r w:rsidRPr="00E84BA7">
        <w:rPr>
          <w:rFonts w:ascii="宋体" w:hAnsi="宋体" w:cs="宋体"/>
          <w:color w:val="000000"/>
          <w:szCs w:val="21"/>
          <w:shd w:val="clear" w:color="auto" w:fill="FFFFFF"/>
        </w:rPr>
        <w:t>20</w:t>
      </w:r>
      <w:r w:rsidRPr="00E84BA7">
        <w:rPr>
          <w:rFonts w:ascii="宋体" w:hAnsi="宋体" w:cs="宋体"/>
          <w:color w:val="000000"/>
          <w:szCs w:val="21"/>
          <w:shd w:val="clear" w:color="auto" w:fill="FFFFFF"/>
        </w:rPr>
        <w:t>人及以上，且营业收入</w:t>
      </w:r>
      <w:r w:rsidRPr="00E84BA7">
        <w:rPr>
          <w:rFonts w:ascii="宋体" w:hAnsi="宋体" w:cs="宋体"/>
          <w:color w:val="000000"/>
          <w:szCs w:val="21"/>
          <w:shd w:val="clear" w:color="auto" w:fill="FFFFFF"/>
        </w:rPr>
        <w:t>300</w:t>
      </w:r>
      <w:r w:rsidRPr="00E84BA7">
        <w:rPr>
          <w:rFonts w:ascii="宋体" w:hAnsi="宋体" w:cs="宋体"/>
          <w:color w:val="000000"/>
          <w:szCs w:val="21"/>
          <w:shd w:val="clear" w:color="auto" w:fill="FFFFFF"/>
        </w:rPr>
        <w:t>万元及以上的为小型企业；从业人员</w:t>
      </w:r>
      <w:r w:rsidRPr="00E84BA7">
        <w:rPr>
          <w:rFonts w:ascii="宋体" w:hAnsi="宋体" w:cs="宋体"/>
          <w:color w:val="000000"/>
          <w:szCs w:val="21"/>
          <w:shd w:val="clear" w:color="auto" w:fill="FFFFFF"/>
        </w:rPr>
        <w:t>20</w:t>
      </w:r>
      <w:r w:rsidRPr="00E84BA7">
        <w:rPr>
          <w:rFonts w:ascii="宋体" w:hAnsi="宋体" w:cs="宋体"/>
          <w:color w:val="000000"/>
          <w:szCs w:val="21"/>
          <w:shd w:val="clear" w:color="auto" w:fill="FFFFFF"/>
        </w:rPr>
        <w:t>人以下或营业收入</w:t>
      </w:r>
      <w:r w:rsidRPr="00E84BA7">
        <w:rPr>
          <w:rFonts w:ascii="宋体" w:hAnsi="宋体" w:cs="宋体"/>
          <w:color w:val="000000"/>
          <w:szCs w:val="21"/>
          <w:shd w:val="clear" w:color="auto" w:fill="FFFFFF"/>
        </w:rPr>
        <w:t>300</w:t>
      </w:r>
      <w:r w:rsidRPr="00E84BA7">
        <w:rPr>
          <w:rFonts w:ascii="宋体" w:hAnsi="宋体" w:cs="宋体"/>
          <w:color w:val="000000"/>
          <w:szCs w:val="21"/>
          <w:shd w:val="clear" w:color="auto" w:fill="FFFFFF"/>
        </w:rPr>
        <w:t>万元以下的为微型企业。</w:t>
      </w:r>
    </w:p>
    <w:p w:rsidR="00701473" w:rsidRDefault="009137DD" w:rsidP="00E84BA7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（四）报名材料提交时间：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 w:rsidR="00E84BA7">
        <w:rPr>
          <w:rFonts w:ascii="宋体" w:hAnsi="宋体" w:cs="宋体" w:hint="eastAsia"/>
          <w:color w:val="000000"/>
          <w:szCs w:val="21"/>
          <w:shd w:val="clear" w:color="auto" w:fill="FFFFFF"/>
        </w:rPr>
        <w:t>2</w:t>
      </w:r>
      <w:r w:rsidR="00E84BA7">
        <w:rPr>
          <w:rFonts w:ascii="宋体" w:hAnsi="宋体" w:cs="宋体"/>
          <w:color w:val="000000"/>
          <w:szCs w:val="21"/>
          <w:shd w:val="clear" w:color="auto" w:fill="FFFFFF"/>
        </w:rPr>
        <w:t>9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6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，后续等通知邀请现场会议。</w:t>
      </w:r>
    </w:p>
    <w:p w:rsidR="00701473" w:rsidRDefault="009137DD" w:rsidP="00E84BA7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材料准备：纸质材料一式六份（一正五副），</w:t>
      </w:r>
      <w:r>
        <w:rPr>
          <w:rFonts w:ascii="宋体" w:hAnsi="宋体" w:cs="宋体" w:hint="eastAsia"/>
          <w:color w:val="000000"/>
          <w:szCs w:val="21"/>
          <w:u w:val="single"/>
          <w:shd w:val="clear" w:color="auto" w:fill="FFFFFF"/>
        </w:rPr>
        <w:t>纸质材料扫描一份</w:t>
      </w:r>
      <w:r>
        <w:rPr>
          <w:rFonts w:ascii="宋体" w:hAnsi="宋体" w:cs="宋体" w:hint="eastAsia"/>
          <w:color w:val="000000"/>
          <w:szCs w:val="21"/>
          <w:u w:val="single"/>
          <w:shd w:val="clear" w:color="auto" w:fill="FFFFFF"/>
        </w:rPr>
        <w:t>+</w:t>
      </w:r>
      <w:r>
        <w:rPr>
          <w:rFonts w:ascii="宋体" w:hAnsi="宋体" w:cs="宋体" w:hint="eastAsia"/>
          <w:color w:val="000000"/>
          <w:szCs w:val="21"/>
          <w:u w:val="single"/>
          <w:shd w:val="clear" w:color="auto" w:fill="FFFFFF"/>
        </w:rPr>
        <w:t>设备功能及技术参数及配置清单电子版（</w:t>
      </w:r>
      <w:r>
        <w:rPr>
          <w:rFonts w:ascii="宋体" w:hAnsi="宋体" w:cs="宋体" w:hint="eastAsia"/>
          <w:color w:val="000000"/>
          <w:szCs w:val="21"/>
          <w:u w:val="single"/>
          <w:shd w:val="clear" w:color="auto" w:fill="FFFFFF"/>
        </w:rPr>
        <w:t>w</w:t>
      </w:r>
      <w:r>
        <w:rPr>
          <w:rFonts w:ascii="宋体" w:hAnsi="宋体" w:cs="宋体"/>
          <w:color w:val="000000"/>
          <w:szCs w:val="21"/>
          <w:u w:val="single"/>
          <w:shd w:val="clear" w:color="auto" w:fill="FFFFFF"/>
        </w:rPr>
        <w:t>ord</w:t>
      </w:r>
      <w:r>
        <w:rPr>
          <w:rFonts w:ascii="宋体" w:hAnsi="宋体" w:cs="宋体" w:hint="eastAsia"/>
          <w:color w:val="000000"/>
          <w:szCs w:val="21"/>
          <w:u w:val="single"/>
          <w:shd w:val="clear" w:color="auto" w:fill="FFFFFF"/>
        </w:rPr>
        <w:t>文件格式）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以压缩包的形式发送至：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；压缩包命名规则：项目名称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-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供应商。</w:t>
      </w:r>
    </w:p>
    <w:p w:rsidR="00701473" w:rsidRDefault="009137DD" w:rsidP="00E84BA7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纸质材料同步邮寄一份到医院地点。后续通过电子邮件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电话通知市场</w:t>
      </w:r>
      <w:r>
        <w:rPr>
          <w:rFonts w:ascii="宋体" w:hAnsi="宋体" w:cs="宋体"/>
          <w:color w:val="000000"/>
          <w:szCs w:val="21"/>
          <w:shd w:val="clear" w:color="auto" w:fill="FFFFFF"/>
        </w:rPr>
        <w:t>调查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会议时间，会议当天准备多带五份纸质材料。</w:t>
      </w:r>
    </w:p>
    <w:p w:rsidR="00701473" w:rsidRDefault="00701473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701473" w:rsidRDefault="009137DD" w:rsidP="00E84BA7">
      <w:pPr>
        <w:tabs>
          <w:tab w:val="left" w:pos="780"/>
        </w:tabs>
        <w:spacing w:line="360" w:lineRule="auto"/>
        <w:jc w:val="left"/>
        <w:rPr>
          <w:rFonts w:ascii="宋体" w:hAnsi="宋体"/>
          <w:sz w:val="24"/>
        </w:rPr>
      </w:pPr>
      <w:r w:rsidRPr="00E84BA7">
        <w:rPr>
          <w:rFonts w:ascii="宋体" w:hAnsi="宋体" w:cs="宋体" w:hint="eastAsia"/>
          <w:color w:val="000000"/>
          <w:szCs w:val="21"/>
          <w:shd w:val="clear" w:color="auto" w:fill="FFFFFF"/>
        </w:rPr>
        <w:t>附件：广医附属番禺中心医院医疗集团</w:t>
      </w:r>
      <w:r w:rsidRPr="00E84BA7">
        <w:rPr>
          <w:rFonts w:ascii="宋体" w:hAnsi="宋体" w:cs="宋体" w:hint="eastAsia"/>
          <w:color w:val="000000"/>
          <w:szCs w:val="21"/>
          <w:shd w:val="clear" w:color="auto" w:fill="FFFFFF"/>
        </w:rPr>
        <w:t>牙科综合治疗台和</w:t>
      </w:r>
      <w:r w:rsidRPr="00E84BA7">
        <w:rPr>
          <w:rFonts w:ascii="宋体" w:hAnsi="宋体" w:cs="宋体"/>
          <w:color w:val="000000"/>
          <w:szCs w:val="21"/>
          <w:shd w:val="clear" w:color="auto" w:fill="FFFFFF"/>
          <w:lang w:val="zh-CN"/>
        </w:rPr>
        <w:t>妇科检查床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采购</w:t>
      </w:r>
      <w:r>
        <w:rPr>
          <w:rFonts w:ascii="宋体" w:hAnsi="宋体" w:cs="宋体"/>
          <w:color w:val="000000"/>
          <w:szCs w:val="21"/>
          <w:shd w:val="clear" w:color="auto" w:fill="FFFFFF"/>
        </w:rPr>
        <w:t>项目</w:t>
      </w:r>
      <w:r w:rsidRPr="00E84BA7">
        <w:rPr>
          <w:rFonts w:ascii="宋体" w:hAnsi="宋体" w:cs="宋体" w:hint="eastAsia"/>
          <w:color w:val="000000"/>
          <w:szCs w:val="21"/>
          <w:shd w:val="clear" w:color="auto" w:fill="FFFFFF"/>
        </w:rPr>
        <w:t>市场调查公告</w:t>
      </w:r>
    </w:p>
    <w:p w:rsidR="00701473" w:rsidRDefault="00701473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701473" w:rsidRDefault="009137DD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color w:val="000000"/>
          <w:szCs w:val="32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广医附属番禺中心医院</w:t>
      </w:r>
    </w:p>
    <w:p w:rsidR="00701473" w:rsidRDefault="009137DD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月</w:t>
      </w:r>
      <w:r w:rsidR="00E84BA7">
        <w:rPr>
          <w:rFonts w:ascii="宋体" w:hAnsi="宋体" w:hint="eastAsia"/>
          <w:sz w:val="24"/>
        </w:rPr>
        <w:t>2</w:t>
      </w:r>
      <w:r w:rsidR="00E84BA7">
        <w:rPr>
          <w:rFonts w:ascii="宋体" w:hAnsi="宋体"/>
          <w:sz w:val="24"/>
        </w:rPr>
        <w:t>9</w:t>
      </w:r>
      <w:bookmarkStart w:id="2" w:name="_GoBack"/>
      <w:bookmarkEnd w:id="2"/>
      <w:r>
        <w:rPr>
          <w:rFonts w:ascii="宋体" w:hAnsi="宋体" w:hint="eastAsia"/>
          <w:sz w:val="24"/>
        </w:rPr>
        <w:t>日</w:t>
      </w:r>
    </w:p>
    <w:sectPr w:rsidR="0070147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7DD" w:rsidRDefault="009137DD">
      <w:r>
        <w:separator/>
      </w:r>
    </w:p>
  </w:endnote>
  <w:endnote w:type="continuationSeparator" w:id="0">
    <w:p w:rsidR="009137DD" w:rsidRDefault="0091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473" w:rsidRDefault="009137DD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01473" w:rsidRDefault="009137DD">
                          <w:pPr>
                            <w:pStyle w:val="a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84BA7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01473" w:rsidRDefault="009137DD">
                    <w:pPr>
                      <w:pStyle w:val="a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84BA7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7DD" w:rsidRDefault="009137DD">
      <w:r>
        <w:separator/>
      </w:r>
    </w:p>
  </w:footnote>
  <w:footnote w:type="continuationSeparator" w:id="0">
    <w:p w:rsidR="009137DD" w:rsidRDefault="00913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5EA783"/>
    <w:multiLevelType w:val="singleLevel"/>
    <w:tmpl w:val="985EA783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 w15:restartNumberingAfterBreak="0">
    <w:nsid w:val="A013DC82"/>
    <w:multiLevelType w:val="singleLevel"/>
    <w:tmpl w:val="A013DC8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mNDY2Y2Q3NWVjNTNjOWU0ZGE5ZDZjZGEwZjI3ZjAifQ=="/>
    <w:docVar w:name="KGWebUrl" w:val="http://59.37.7.85:11336/seeyon/officeservlet"/>
  </w:docVars>
  <w:rsids>
    <w:rsidRoot w:val="00172A27"/>
    <w:rsid w:val="E7FF94D3"/>
    <w:rsid w:val="00035F0E"/>
    <w:rsid w:val="00036FC9"/>
    <w:rsid w:val="000604D7"/>
    <w:rsid w:val="00063F0A"/>
    <w:rsid w:val="00080787"/>
    <w:rsid w:val="000947F1"/>
    <w:rsid w:val="000B2FD2"/>
    <w:rsid w:val="000C5293"/>
    <w:rsid w:val="00137613"/>
    <w:rsid w:val="00144DC6"/>
    <w:rsid w:val="001515BD"/>
    <w:rsid w:val="00154D50"/>
    <w:rsid w:val="00154DFD"/>
    <w:rsid w:val="00171C4A"/>
    <w:rsid w:val="00172A27"/>
    <w:rsid w:val="00191775"/>
    <w:rsid w:val="001949A3"/>
    <w:rsid w:val="001A1DDA"/>
    <w:rsid w:val="001C6C49"/>
    <w:rsid w:val="001C78F7"/>
    <w:rsid w:val="001D2C76"/>
    <w:rsid w:val="001D6D49"/>
    <w:rsid w:val="001F6AA8"/>
    <w:rsid w:val="00207E8C"/>
    <w:rsid w:val="002144AC"/>
    <w:rsid w:val="002265C4"/>
    <w:rsid w:val="00232C38"/>
    <w:rsid w:val="00242118"/>
    <w:rsid w:val="0026580E"/>
    <w:rsid w:val="00283C4E"/>
    <w:rsid w:val="00291F81"/>
    <w:rsid w:val="002977E0"/>
    <w:rsid w:val="002C0EC1"/>
    <w:rsid w:val="002D6BCF"/>
    <w:rsid w:val="002F102D"/>
    <w:rsid w:val="002F1F53"/>
    <w:rsid w:val="003110AC"/>
    <w:rsid w:val="0033074F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A54A8"/>
    <w:rsid w:val="006B7EFA"/>
    <w:rsid w:val="006C4A29"/>
    <w:rsid w:val="006D2683"/>
    <w:rsid w:val="006D3B0F"/>
    <w:rsid w:val="006D6905"/>
    <w:rsid w:val="006E1E1A"/>
    <w:rsid w:val="006E3B6E"/>
    <w:rsid w:val="006F3761"/>
    <w:rsid w:val="006F43B1"/>
    <w:rsid w:val="00701473"/>
    <w:rsid w:val="007037BD"/>
    <w:rsid w:val="00705C52"/>
    <w:rsid w:val="00726B89"/>
    <w:rsid w:val="00740415"/>
    <w:rsid w:val="00746749"/>
    <w:rsid w:val="00761412"/>
    <w:rsid w:val="00791213"/>
    <w:rsid w:val="007B349B"/>
    <w:rsid w:val="007C0C98"/>
    <w:rsid w:val="007D4343"/>
    <w:rsid w:val="007E0591"/>
    <w:rsid w:val="00835D8F"/>
    <w:rsid w:val="0084056F"/>
    <w:rsid w:val="00842A47"/>
    <w:rsid w:val="00873E7F"/>
    <w:rsid w:val="008818BD"/>
    <w:rsid w:val="00884331"/>
    <w:rsid w:val="00892DEB"/>
    <w:rsid w:val="0089338D"/>
    <w:rsid w:val="008C2480"/>
    <w:rsid w:val="008F6119"/>
    <w:rsid w:val="009118E6"/>
    <w:rsid w:val="009137DD"/>
    <w:rsid w:val="00913946"/>
    <w:rsid w:val="00940357"/>
    <w:rsid w:val="009550E5"/>
    <w:rsid w:val="00962FD1"/>
    <w:rsid w:val="00975273"/>
    <w:rsid w:val="00976F7D"/>
    <w:rsid w:val="00977B06"/>
    <w:rsid w:val="00980965"/>
    <w:rsid w:val="009A631D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346FD"/>
    <w:rsid w:val="00C36054"/>
    <w:rsid w:val="00C40AF8"/>
    <w:rsid w:val="00C54586"/>
    <w:rsid w:val="00C939B3"/>
    <w:rsid w:val="00CC061C"/>
    <w:rsid w:val="00CE156A"/>
    <w:rsid w:val="00CE45D1"/>
    <w:rsid w:val="00CF40CD"/>
    <w:rsid w:val="00D121D2"/>
    <w:rsid w:val="00D264C3"/>
    <w:rsid w:val="00D367BF"/>
    <w:rsid w:val="00D37831"/>
    <w:rsid w:val="00D64C80"/>
    <w:rsid w:val="00D7654A"/>
    <w:rsid w:val="00D8378C"/>
    <w:rsid w:val="00D957BF"/>
    <w:rsid w:val="00DB7EDB"/>
    <w:rsid w:val="00DC2CA9"/>
    <w:rsid w:val="00DD3FC4"/>
    <w:rsid w:val="00DE5B23"/>
    <w:rsid w:val="00E011A6"/>
    <w:rsid w:val="00E1057F"/>
    <w:rsid w:val="00E355D1"/>
    <w:rsid w:val="00E53447"/>
    <w:rsid w:val="00E5492F"/>
    <w:rsid w:val="00E7198D"/>
    <w:rsid w:val="00E84BA7"/>
    <w:rsid w:val="00EA5665"/>
    <w:rsid w:val="00EC3577"/>
    <w:rsid w:val="00EC7D53"/>
    <w:rsid w:val="00ED6F17"/>
    <w:rsid w:val="00EE40B0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30399E"/>
    <w:rsid w:val="02E80CAC"/>
    <w:rsid w:val="02F46EA8"/>
    <w:rsid w:val="04FE0FC6"/>
    <w:rsid w:val="05A96D2F"/>
    <w:rsid w:val="069D5DDF"/>
    <w:rsid w:val="070749A9"/>
    <w:rsid w:val="070D0B8A"/>
    <w:rsid w:val="07BF7DE3"/>
    <w:rsid w:val="08483699"/>
    <w:rsid w:val="08DD6428"/>
    <w:rsid w:val="08EE5B69"/>
    <w:rsid w:val="0AAC3C13"/>
    <w:rsid w:val="0AB94545"/>
    <w:rsid w:val="0B4739EB"/>
    <w:rsid w:val="0BA856D3"/>
    <w:rsid w:val="0C333253"/>
    <w:rsid w:val="0C9625C3"/>
    <w:rsid w:val="0EDD4DFE"/>
    <w:rsid w:val="117523CB"/>
    <w:rsid w:val="11C4729E"/>
    <w:rsid w:val="127A62E8"/>
    <w:rsid w:val="128B48D5"/>
    <w:rsid w:val="13C417E2"/>
    <w:rsid w:val="145D08B3"/>
    <w:rsid w:val="15250368"/>
    <w:rsid w:val="16F11B48"/>
    <w:rsid w:val="17A706EF"/>
    <w:rsid w:val="17A76872"/>
    <w:rsid w:val="195B2FFC"/>
    <w:rsid w:val="1A49453D"/>
    <w:rsid w:val="1A554FD5"/>
    <w:rsid w:val="1A8619EC"/>
    <w:rsid w:val="1A9B0A63"/>
    <w:rsid w:val="1AC50A4D"/>
    <w:rsid w:val="1BA10846"/>
    <w:rsid w:val="1BD84974"/>
    <w:rsid w:val="1C2B27DD"/>
    <w:rsid w:val="1C600606"/>
    <w:rsid w:val="1DD57975"/>
    <w:rsid w:val="1EB564D4"/>
    <w:rsid w:val="1EF901E9"/>
    <w:rsid w:val="1F4274EB"/>
    <w:rsid w:val="1F7FFC68"/>
    <w:rsid w:val="1FCA2414"/>
    <w:rsid w:val="203076BF"/>
    <w:rsid w:val="203D586C"/>
    <w:rsid w:val="203F6F0E"/>
    <w:rsid w:val="20857CD3"/>
    <w:rsid w:val="20ED7501"/>
    <w:rsid w:val="2223201C"/>
    <w:rsid w:val="229614C9"/>
    <w:rsid w:val="22EF5A05"/>
    <w:rsid w:val="231E7945"/>
    <w:rsid w:val="232E0809"/>
    <w:rsid w:val="25735078"/>
    <w:rsid w:val="2581623B"/>
    <w:rsid w:val="25907622"/>
    <w:rsid w:val="25C603D0"/>
    <w:rsid w:val="26026D82"/>
    <w:rsid w:val="26E04AA9"/>
    <w:rsid w:val="277E69D1"/>
    <w:rsid w:val="27F01FAC"/>
    <w:rsid w:val="2B054F7A"/>
    <w:rsid w:val="2C81418B"/>
    <w:rsid w:val="2D6A5D13"/>
    <w:rsid w:val="2D7C032F"/>
    <w:rsid w:val="2ED83EE4"/>
    <w:rsid w:val="2F034443"/>
    <w:rsid w:val="2F077651"/>
    <w:rsid w:val="2F894A9B"/>
    <w:rsid w:val="316A7F45"/>
    <w:rsid w:val="31A37AE6"/>
    <w:rsid w:val="32617D54"/>
    <w:rsid w:val="327B791A"/>
    <w:rsid w:val="32A91DA9"/>
    <w:rsid w:val="32CE355C"/>
    <w:rsid w:val="32D54349"/>
    <w:rsid w:val="335A4155"/>
    <w:rsid w:val="33784EDD"/>
    <w:rsid w:val="339628DE"/>
    <w:rsid w:val="34BF0E0C"/>
    <w:rsid w:val="350330C9"/>
    <w:rsid w:val="35170929"/>
    <w:rsid w:val="361E2949"/>
    <w:rsid w:val="36935DF9"/>
    <w:rsid w:val="37F1663F"/>
    <w:rsid w:val="39114305"/>
    <w:rsid w:val="393A5672"/>
    <w:rsid w:val="393E177A"/>
    <w:rsid w:val="39CB75DC"/>
    <w:rsid w:val="3A9C07CF"/>
    <w:rsid w:val="3AF259F8"/>
    <w:rsid w:val="3CB37F5D"/>
    <w:rsid w:val="3CCC61DC"/>
    <w:rsid w:val="3D0760F7"/>
    <w:rsid w:val="3D2966F1"/>
    <w:rsid w:val="3E3459F3"/>
    <w:rsid w:val="3E640C2F"/>
    <w:rsid w:val="3FE8108F"/>
    <w:rsid w:val="403C71F7"/>
    <w:rsid w:val="412E7302"/>
    <w:rsid w:val="41632C15"/>
    <w:rsid w:val="41AB4B7E"/>
    <w:rsid w:val="41EB628A"/>
    <w:rsid w:val="42894808"/>
    <w:rsid w:val="440E2729"/>
    <w:rsid w:val="44502560"/>
    <w:rsid w:val="44B36CB3"/>
    <w:rsid w:val="45261B89"/>
    <w:rsid w:val="462363F0"/>
    <w:rsid w:val="46B34815"/>
    <w:rsid w:val="46F61971"/>
    <w:rsid w:val="47A614C4"/>
    <w:rsid w:val="47A75C45"/>
    <w:rsid w:val="47F668F8"/>
    <w:rsid w:val="483B6A39"/>
    <w:rsid w:val="484E2B45"/>
    <w:rsid w:val="48CB2E1C"/>
    <w:rsid w:val="494876D6"/>
    <w:rsid w:val="498A17A6"/>
    <w:rsid w:val="49A001F1"/>
    <w:rsid w:val="4A2A72C7"/>
    <w:rsid w:val="4A3B7A08"/>
    <w:rsid w:val="4A952938"/>
    <w:rsid w:val="4B306B81"/>
    <w:rsid w:val="4B37440B"/>
    <w:rsid w:val="4BA13736"/>
    <w:rsid w:val="4BAE57DD"/>
    <w:rsid w:val="4C143864"/>
    <w:rsid w:val="4C4A4731"/>
    <w:rsid w:val="4C84647A"/>
    <w:rsid w:val="4E1336E1"/>
    <w:rsid w:val="4E4024FE"/>
    <w:rsid w:val="4ED726B9"/>
    <w:rsid w:val="5037206F"/>
    <w:rsid w:val="507F780F"/>
    <w:rsid w:val="5458105A"/>
    <w:rsid w:val="55957506"/>
    <w:rsid w:val="56101453"/>
    <w:rsid w:val="578F3CAA"/>
    <w:rsid w:val="588E30F8"/>
    <w:rsid w:val="58BC7D64"/>
    <w:rsid w:val="58D23B27"/>
    <w:rsid w:val="58E91128"/>
    <w:rsid w:val="58E9367F"/>
    <w:rsid w:val="59D101C5"/>
    <w:rsid w:val="59DB392C"/>
    <w:rsid w:val="59DE40C3"/>
    <w:rsid w:val="5A113E4E"/>
    <w:rsid w:val="5B6055A8"/>
    <w:rsid w:val="5C45759A"/>
    <w:rsid w:val="5C4D4C8A"/>
    <w:rsid w:val="5DDD2E45"/>
    <w:rsid w:val="5EE325AD"/>
    <w:rsid w:val="5FAC03A9"/>
    <w:rsid w:val="61911ABE"/>
    <w:rsid w:val="61DB49B0"/>
    <w:rsid w:val="62ED0984"/>
    <w:rsid w:val="63B241BC"/>
    <w:rsid w:val="64A27517"/>
    <w:rsid w:val="64C57FB4"/>
    <w:rsid w:val="657D6222"/>
    <w:rsid w:val="65C46152"/>
    <w:rsid w:val="6670744D"/>
    <w:rsid w:val="66737E10"/>
    <w:rsid w:val="66D00F9D"/>
    <w:rsid w:val="672512B7"/>
    <w:rsid w:val="67567D63"/>
    <w:rsid w:val="67F57AE5"/>
    <w:rsid w:val="686A38E1"/>
    <w:rsid w:val="699E1084"/>
    <w:rsid w:val="69F316DB"/>
    <w:rsid w:val="6ABF2868"/>
    <w:rsid w:val="6BE835ED"/>
    <w:rsid w:val="6CB54F22"/>
    <w:rsid w:val="6CC26E5A"/>
    <w:rsid w:val="6D142D9C"/>
    <w:rsid w:val="6D5C7DF2"/>
    <w:rsid w:val="6D906CB9"/>
    <w:rsid w:val="6F76382E"/>
    <w:rsid w:val="707D037F"/>
    <w:rsid w:val="71262BCE"/>
    <w:rsid w:val="71C936ED"/>
    <w:rsid w:val="72E310E7"/>
    <w:rsid w:val="7312260B"/>
    <w:rsid w:val="73880EAC"/>
    <w:rsid w:val="75D40613"/>
    <w:rsid w:val="76312863"/>
    <w:rsid w:val="773773E3"/>
    <w:rsid w:val="77856566"/>
    <w:rsid w:val="77C33297"/>
    <w:rsid w:val="7A0822E6"/>
    <w:rsid w:val="7A490822"/>
    <w:rsid w:val="7A54732D"/>
    <w:rsid w:val="7A8148CE"/>
    <w:rsid w:val="7B3630FE"/>
    <w:rsid w:val="7B9A7C93"/>
    <w:rsid w:val="7C66401C"/>
    <w:rsid w:val="7CA56B8F"/>
    <w:rsid w:val="7CD67418"/>
    <w:rsid w:val="7D7E216A"/>
    <w:rsid w:val="7E202B6D"/>
    <w:rsid w:val="7E792FCF"/>
    <w:rsid w:val="7E981BDD"/>
    <w:rsid w:val="7F3E04DE"/>
    <w:rsid w:val="7F6F45BD"/>
    <w:rsid w:val="7FC1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108B4C"/>
  <w15:docId w15:val="{E5F5E5BD-FFAB-4586-90A6-1C5D2B8C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next w:val="a1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0"/>
    <w:next w:val="a0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0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">
    <w:name w:val="List Number"/>
    <w:basedOn w:val="a0"/>
    <w:pPr>
      <w:numPr>
        <w:numId w:val="1"/>
      </w:numPr>
    </w:pPr>
  </w:style>
  <w:style w:type="paragraph" w:styleId="a5">
    <w:name w:val="Normal Indent"/>
    <w:basedOn w:val="a0"/>
    <w:qFormat/>
    <w:pPr>
      <w:ind w:firstLine="420"/>
    </w:pPr>
    <w:rPr>
      <w:kern w:val="0"/>
      <w:sz w:val="20"/>
      <w:szCs w:val="20"/>
    </w:rPr>
  </w:style>
  <w:style w:type="paragraph" w:styleId="a6">
    <w:name w:val="Balloon Text"/>
    <w:basedOn w:val="a0"/>
    <w:link w:val="a7"/>
    <w:qFormat/>
    <w:rPr>
      <w:sz w:val="18"/>
      <w:szCs w:val="18"/>
    </w:rPr>
  </w:style>
  <w:style w:type="paragraph" w:styleId="a8">
    <w:name w:val="footer"/>
    <w:basedOn w:val="a0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0"/>
    <w:qFormat/>
    <w:pPr>
      <w:spacing w:beforeAutospacing="1" w:afterAutospacing="1"/>
      <w:jc w:val="left"/>
    </w:pPr>
    <w:rPr>
      <w:kern w:val="0"/>
      <w:sz w:val="24"/>
    </w:rPr>
  </w:style>
  <w:style w:type="paragraph" w:styleId="ab">
    <w:name w:val="Title"/>
    <w:basedOn w:val="a0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c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2"/>
    <w:qFormat/>
    <w:rPr>
      <w:b/>
    </w:rPr>
  </w:style>
  <w:style w:type="character" w:customStyle="1" w:styleId="font11">
    <w:name w:val="font11"/>
    <w:basedOn w:val="a2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2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e">
    <w:name w:val="List Paragraph"/>
    <w:basedOn w:val="a0"/>
    <w:uiPriority w:val="34"/>
    <w:qFormat/>
    <w:pPr>
      <w:ind w:firstLineChars="200" w:firstLine="420"/>
    </w:pPr>
  </w:style>
  <w:style w:type="character" w:customStyle="1" w:styleId="a7">
    <w:name w:val="批注框文本 字符"/>
    <w:basedOn w:val="a2"/>
    <w:link w:val="a6"/>
    <w:qFormat/>
    <w:rPr>
      <w:kern w:val="2"/>
      <w:sz w:val="18"/>
      <w:szCs w:val="18"/>
    </w:rPr>
  </w:style>
  <w:style w:type="table" w:customStyle="1" w:styleId="1">
    <w:name w:val="网格型1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</Words>
  <Characters>1703</Characters>
  <Application>Microsoft Office Word</Application>
  <DocSecurity>0</DocSecurity>
  <Lines>14</Lines>
  <Paragraphs>3</Paragraphs>
  <ScaleCrop>false</ScaleCrop>
  <Company>Microsoft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2023-04-15T02:39:00Z</dcterms:created>
  <dcterms:modified xsi:type="dcterms:W3CDTF">2025-05-29T02:41:00Z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  <property fmtid="{D5CDD505-2E9C-101B-9397-08002B2CF9AE}" pid="4" name="KSOTemplateDocerSaveRecord">
    <vt:lpwstr>eyJoZGlkIjoiNDgyMzQxMTlhYmJkMjJlN2FkZDJkZjhiNGNkMWVlZGIiLCJ1c2VySWQiOiI1NjU0ODcwNjEifQ==</vt:lpwstr>
  </property>
</Properties>
</file>