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jc w:val="center"/>
        <w:rPr>
          <w:rFonts w:ascii="仿宋_GB2312" w:hAnsi="仿宋_GB2312" w:eastAsia="仿宋_GB2312" w:cs="仿宋_GB2312"/>
          <w:sz w:val="36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lang w:eastAsia="zh-CN"/>
        </w:rPr>
        <w:t>有关健康管理中心信息系统改造的需求</w:t>
      </w:r>
    </w:p>
    <w:p>
      <w:pPr>
        <w:rPr>
          <w:lang w:eastAsia="zh-CN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现将有关需求及问题汇总如下：</w:t>
      </w:r>
    </w:p>
    <w:p>
      <w:pPr>
        <w:rPr>
          <w:lang w:eastAsia="zh-CN"/>
        </w:rPr>
      </w:pPr>
    </w:p>
    <w:p>
      <w:pPr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一、检前系统：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优先流程与智能导检 </w:t>
      </w:r>
    </w:p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1、扫码查询排队状态功能开发，结合实时信息推送至用户端（公众号/短信）。 </w:t>
      </w:r>
    </w:p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2、超声项目优先设置：10点前需自动优先分配超声检查资源，以超声最大负荷量优先分配，减少高峰期拥堵。 </w:t>
      </w:r>
    </w:p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3、智能导检能设置独立二维码，可直接查询排队情况。</w:t>
      </w:r>
    </w:p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ascii="仿宋_GB2312" w:hAnsi="仿宋_GB2312" w:eastAsia="仿宋_GB2312" w:cs="仿宋_GB2312"/>
          <w:sz w:val="30"/>
          <w:szCs w:val="30"/>
          <w:lang w:eastAsia="zh-CN"/>
        </w:rPr>
        <w:t>4、希望可以实现双队列智能导检。</w:t>
      </w:r>
    </w:p>
    <w:p>
      <w:pPr>
        <w:pStyle w:val="4"/>
        <w:spacing w:before="0"/>
        <w:jc w:val="left"/>
        <w:rPr>
          <w:rFonts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二、检后系统</w:t>
      </w:r>
    </w:p>
    <w:p>
      <w:pPr>
        <w:spacing w:line="288" w:lineRule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1、流程自动化与问卷优化 </w:t>
      </w:r>
    </w:p>
    <w:p>
      <w:pPr>
        <w:spacing w:line="288" w:lineRule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（1）自动建档功能实现。 </w:t>
      </w:r>
    </w:p>
    <w:p>
      <w:pPr>
        <w:spacing w:line="288" w:lineRule="auto"/>
        <w:ind w:left="660" w:hanging="660" w:hangingChars="22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（2）精简“生活方式”问卷逻辑：例如选择“不饮酒”后跳过相关问题，提升填写效率。 </w:t>
      </w:r>
    </w:p>
    <w:p>
      <w:pPr>
        <w:spacing w:line="288" w:lineRule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2、危急值管理与统计分析 </w:t>
      </w:r>
    </w:p>
    <w:p>
      <w:pPr>
        <w:spacing w:line="288" w:lineRule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（1）按颜色分类危急值（如红色为紧急），弹窗提醒医生处理，标记“已通知”状态避免重复工作。 </w:t>
      </w:r>
    </w:p>
    <w:p>
      <w:pPr>
        <w:spacing w:line="288" w:lineRule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（2）统计报表功能升级：支持按部门/人员筛选生成团体报告，优化疾病百分比算法，提供统计路径说明。 </w:t>
      </w:r>
    </w:p>
    <w:p>
      <w:pPr>
        <w:spacing w:line="288" w:lineRule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3、慢病管理与成本控制 </w:t>
      </w:r>
    </w:p>
    <w:p>
      <w:pPr>
        <w:spacing w:line="288" w:lineRule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（1）慢病管理模块支持“服务包”形式订阅（如糖尿病患者定期监测套餐）。 </w:t>
      </w:r>
    </w:p>
    <w:p>
      <w:pPr>
        <w:spacing w:line="288" w:lineRule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（2）精准匹配词条(一对多)一个检查结结匹配多项异常值，提高体检报告诊断与疾病库词条自动匹配功能</w:t>
      </w:r>
    </w:p>
    <w:p>
      <w:pPr>
        <w:spacing w:line="288" w:lineRule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（3）优先使用公众号推送替代付费短信平台，降低运营成本。 </w:t>
      </w:r>
    </w:p>
    <w:p>
      <w:pPr>
        <w:pStyle w:val="4"/>
        <w:spacing w:line="288" w:lineRule="auto"/>
        <w:jc w:val="left"/>
        <w:rPr>
          <w:rFonts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三、跨系统协同优化</w:t>
      </w:r>
    </w:p>
    <w:p>
      <w:pPr>
        <w:spacing w:line="288" w:lineRule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ascii="仿宋_GB2312" w:hAnsi="仿宋_GB2312" w:eastAsia="仿宋_GB2312" w:cs="仿宋_GB2312"/>
          <w:sz w:val="30"/>
          <w:szCs w:val="30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、长期改进方向 </w:t>
      </w:r>
    </w:p>
    <w:p>
      <w:pPr>
        <w:spacing w:line="288" w:lineRule="auto"/>
        <w:ind w:left="44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建议建立独立健康管理中心公众号，集成预约、问卷、报告等功能，减少多系统切换复杂度。</w:t>
      </w:r>
    </w:p>
    <w:p>
      <w:pPr>
        <w:spacing w:line="288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288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                            </w:t>
      </w:r>
    </w:p>
    <w:p>
      <w:pPr>
        <w:spacing w:line="288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288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288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21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82"/>
    <w:rsid w:val="00210843"/>
    <w:rsid w:val="00343A6F"/>
    <w:rsid w:val="003F5628"/>
    <w:rsid w:val="00592DD7"/>
    <w:rsid w:val="006A4A2C"/>
    <w:rsid w:val="006F583F"/>
    <w:rsid w:val="00902882"/>
    <w:rsid w:val="009B4082"/>
    <w:rsid w:val="00B106D9"/>
    <w:rsid w:val="00C07A60"/>
    <w:rsid w:val="00EA2EBC"/>
    <w:rsid w:val="0A7669ED"/>
    <w:rsid w:val="0BC96FF0"/>
    <w:rsid w:val="0C8E090D"/>
    <w:rsid w:val="17365E81"/>
    <w:rsid w:val="1B34092A"/>
    <w:rsid w:val="1CDA1C51"/>
    <w:rsid w:val="1F501AAA"/>
    <w:rsid w:val="22603DB2"/>
    <w:rsid w:val="2A3C6EB3"/>
    <w:rsid w:val="2F3C1703"/>
    <w:rsid w:val="2F6F3354"/>
    <w:rsid w:val="306B0BDB"/>
    <w:rsid w:val="33F00D0E"/>
    <w:rsid w:val="3AC03EA8"/>
    <w:rsid w:val="3C74072E"/>
    <w:rsid w:val="3E1A70B4"/>
    <w:rsid w:val="40404565"/>
    <w:rsid w:val="4A2A2D74"/>
    <w:rsid w:val="4AAE5753"/>
    <w:rsid w:val="4EDD6607"/>
    <w:rsid w:val="4F604B42"/>
    <w:rsid w:val="53E21320"/>
    <w:rsid w:val="568D446F"/>
    <w:rsid w:val="572D3C20"/>
    <w:rsid w:val="5BBB7CD0"/>
    <w:rsid w:val="5CB508F4"/>
    <w:rsid w:val="5F97010C"/>
    <w:rsid w:val="63750765"/>
    <w:rsid w:val="6417E658"/>
    <w:rsid w:val="69B12712"/>
    <w:rsid w:val="6CC10EBE"/>
    <w:rsid w:val="6DF779B0"/>
    <w:rsid w:val="6F1928EC"/>
    <w:rsid w:val="7047792D"/>
    <w:rsid w:val="70DD5B9B"/>
    <w:rsid w:val="757176FF"/>
    <w:rsid w:val="7E576F8D"/>
    <w:rsid w:val="7E6A3164"/>
    <w:rsid w:val="7FA9EA54"/>
    <w:rsid w:val="7FC9210C"/>
    <w:rsid w:val="BCF9754B"/>
    <w:rsid w:val="CFFB3078"/>
    <w:rsid w:val="F5D5B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9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paragraph" w:styleId="6">
    <w:name w:val="heading 5"/>
    <w:basedOn w:val="1"/>
    <w:next w:val="1"/>
    <w:unhideWhenUsed/>
    <w:qFormat/>
    <w:uiPriority w:val="9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unhideWhenUsed/>
    <w:qFormat/>
    <w:uiPriority w:val="99"/>
    <w:pPr>
      <w:ind w:left="720"/>
    </w:pPr>
  </w:style>
  <w:style w:type="paragraph" w:styleId="8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9">
    <w:name w:val="Balloon Text"/>
    <w:basedOn w:val="1"/>
    <w:link w:val="27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tabs>
        <w:tab w:val="center" w:pos="4680"/>
        <w:tab w:val="right" w:pos="9360"/>
      </w:tabs>
    </w:pPr>
  </w:style>
  <w:style w:type="paragraph" w:styleId="12">
    <w:name w:val="Subtitle"/>
    <w:basedOn w:val="1"/>
    <w:next w:val="1"/>
    <w:link w:val="24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7">
    <w:name w:val="Emphasis"/>
    <w:basedOn w:val="16"/>
    <w:qFormat/>
    <w:uiPriority w:val="20"/>
    <w:rPr>
      <w:i/>
      <w:iCs/>
    </w:rPr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6"/>
    <w:link w:val="11"/>
    <w:qFormat/>
    <w:uiPriority w:val="99"/>
  </w:style>
  <w:style w:type="character" w:customStyle="1" w:styleId="20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1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2">
    <w:name w:val="标题 3 字符"/>
    <w:basedOn w:val="1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标题 4 字符"/>
    <w:basedOn w:val="1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5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6">
    <w:name w:val="页脚 字符"/>
    <w:basedOn w:val="16"/>
    <w:link w:val="10"/>
    <w:uiPriority w:val="99"/>
    <w:rPr>
      <w:rFonts w:ascii="Calibri" w:hAnsi="Calibri" w:eastAsia="等线" w:cs="21"/>
      <w:sz w:val="18"/>
      <w:szCs w:val="18"/>
      <w:lang w:eastAsia="en-US"/>
    </w:rPr>
  </w:style>
  <w:style w:type="character" w:customStyle="1" w:styleId="27">
    <w:name w:val="批注框文本 字符"/>
    <w:basedOn w:val="16"/>
    <w:link w:val="9"/>
    <w:semiHidden/>
    <w:uiPriority w:val="99"/>
    <w:rPr>
      <w:rFonts w:ascii="Calibri" w:hAnsi="Calibri" w:eastAsia="等线" w:cs="21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511</Characters>
  <Lines>4</Lines>
  <Paragraphs>1</Paragraphs>
  <TotalTime>13</TotalTime>
  <ScaleCrop>false</ScaleCrop>
  <LinksUpToDate>false</LinksUpToDate>
  <CharactersWithSpaces>599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2025-07-29T16:06:00Z</dcterms:created>
  <dc:creator>陈冬雅</dc:creator>
  <cp:lastModifiedBy>Administrator</cp:lastModifiedBy>
  <dcterms:modified xsi:type="dcterms:W3CDTF">2025-07-30T16:26:10Z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eyJoZGlkIjoiNGUxNmJhYTRjNjVkNGZlODcyNWZlM2NkZTFjOWMwMTQifQ==</vt:lpwstr>
  </property>
  <property fmtid="{D5CDD505-2E9C-101B-9397-08002B2CF9AE}" pid="3" name="KSOProductBuildVer">
    <vt:lpwstr>2052-0.0.0.0</vt:lpwstr>
  </property>
  <property fmtid="{D5CDD505-2E9C-101B-9397-08002B2CF9AE}" pid="4" name="ICV">
    <vt:lpwstr>8DE3D7684EAF4A539CEC6215FE37DF15_12</vt:lpwstr>
  </property>
</Properties>
</file>