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ind w:firstLine="480" w:firstLineChars="200"/>
        <w:jc w:val="center"/>
        <w:rPr>
          <w:b/>
          <w:szCs w:val="21"/>
        </w:rPr>
      </w:pPr>
    </w:p>
    <w:p>
      <w:pPr>
        <w:rPr>
          <w:bCs/>
          <w:szCs w:val="21"/>
        </w:rPr>
      </w:pPr>
      <w:r>
        <w:rPr>
          <w:rFonts w:hint="eastAsia"/>
          <w:bCs/>
          <w:szCs w:val="21"/>
        </w:rPr>
        <w:t>致：广州医科大学附属番禺中心医院</w:t>
      </w:r>
      <w:r>
        <w:rPr>
          <w:bCs/>
          <w:szCs w:val="21"/>
        </w:rPr>
        <w:t xml:space="preserve"> </w:t>
      </w:r>
    </w:p>
    <w:p>
      <w:pPr>
        <w:rPr>
          <w:bCs/>
          <w:szCs w:val="21"/>
        </w:rPr>
      </w:pPr>
    </w:p>
    <w:p>
      <w:pPr>
        <w:adjustRightInd w:val="0"/>
        <w:snapToGrid w:val="0"/>
        <w:spacing w:line="500" w:lineRule="exact"/>
        <w:ind w:right="-358" w:rightChars="-149"/>
        <w:jc w:val="center"/>
        <w:rPr>
          <w:bCs/>
          <w:szCs w:val="21"/>
        </w:rPr>
      </w:pPr>
      <w:r>
        <w:rPr>
          <w:rFonts w:hint="eastAsia"/>
          <w:bCs/>
          <w:szCs w:val="21"/>
        </w:rPr>
        <w:t>根据贵方发布的《</w:t>
      </w:r>
      <w:r>
        <w:rPr>
          <w:rFonts w:hint="eastAsia"/>
          <w:b/>
          <w:bCs/>
        </w:rPr>
        <w:t>广州医科大学附属番禺中心医院检前检后改造项目</w:t>
      </w:r>
      <w:r>
        <w:rPr>
          <w:rFonts w:hint="eastAsia"/>
          <w:bCs/>
          <w:szCs w:val="21"/>
        </w:rPr>
        <w:t>》项目市场调查公告，本人代表供应商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r>
        <w:rPr>
          <w:rFonts w:hint="eastAsia"/>
          <w:bCs/>
          <w:szCs w:val="21"/>
        </w:rPr>
        <w:t xml:space="preserve"> </w:t>
      </w:r>
      <w:r>
        <w:rPr>
          <w:bCs/>
          <w:szCs w:val="21"/>
        </w:rPr>
        <w:t xml:space="preserve">  </w:t>
      </w:r>
    </w:p>
    <w:p>
      <w:pPr>
        <w:rPr>
          <w:bCs/>
          <w:szCs w:val="21"/>
        </w:rPr>
      </w:pPr>
    </w:p>
    <w:p>
      <w:pPr>
        <w:ind w:firstLine="480" w:firstLineChars="200"/>
        <w:rPr>
          <w:bCs/>
          <w:szCs w:val="21"/>
        </w:rPr>
      </w:pPr>
      <w:r>
        <w:rPr>
          <w:bCs/>
          <w:szCs w:val="21"/>
        </w:rPr>
        <w:t>3</w:t>
      </w:r>
      <w:r>
        <w:rPr>
          <w:rFonts w:hint="eastAsia"/>
          <w:bCs/>
          <w:szCs w:val="21"/>
        </w:rPr>
        <w:t xml:space="preserve">．我方郑重承诺：我方同意贵方有权要求我方按照用户需求书的要求提供货物和服务。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bCs/>
          <w:szCs w:val="21"/>
        </w:rPr>
        <w:t>4</w:t>
      </w:r>
      <w:r>
        <w:rPr>
          <w:rFonts w:hint="eastAsia"/>
          <w:bCs/>
          <w:szCs w:val="21"/>
        </w:rPr>
        <w:t>．我方的方案报价文件自截止之日起有效期为为</w:t>
      </w:r>
      <w:r>
        <w:rPr>
          <w:bCs/>
          <w:szCs w:val="21"/>
        </w:rPr>
        <w:t>1年</w:t>
      </w:r>
      <w:r>
        <w:rPr>
          <w:rFonts w:hint="eastAsia"/>
          <w:bCs/>
          <w:szCs w:val="21"/>
        </w:rPr>
        <w:t>。</w:t>
      </w:r>
    </w:p>
    <w:p>
      <w:pPr>
        <w:ind w:firstLine="480" w:firstLineChars="200"/>
        <w:rPr>
          <w:bCs/>
          <w:szCs w:val="21"/>
        </w:rPr>
      </w:pPr>
    </w:p>
    <w:p>
      <w:pPr>
        <w:ind w:firstLine="480" w:firstLineChars="200"/>
        <w:rPr>
          <w:bCs/>
          <w:szCs w:val="21"/>
        </w:rPr>
      </w:pPr>
      <w:r>
        <w:rPr>
          <w:bCs/>
          <w:szCs w:val="21"/>
        </w:rPr>
        <w:t>5</w:t>
      </w:r>
      <w:r>
        <w:rPr>
          <w:rFonts w:hint="eastAsia"/>
          <w:bCs/>
          <w:szCs w:val="21"/>
        </w:rPr>
        <w:t>．我方同意提供按照贵方可能要求的与我方市场调研有关的一切数据或资料，理解贵方不一定要接受最低价的报价或收到的任何报价。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bCs/>
          <w:szCs w:val="21"/>
        </w:rPr>
        <w:t>6</w:t>
      </w:r>
      <w:r>
        <w:rPr>
          <w:rFonts w:hint="eastAsia"/>
          <w:bCs/>
          <w:szCs w:val="21"/>
        </w:rPr>
        <w:t>．与本谈判有关的一切正式往来通讯请寄：</w:t>
      </w: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w:t>
      </w:r>
      <w:r>
        <w:rPr>
          <w:bCs/>
          <w:szCs w:val="21"/>
        </w:rPr>
        <w:t xml:space="preserve"> </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广州医科大学附属番禺中心医院检前检后改造项目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szCs w:val="21"/>
        </w:rPr>
      </w:pPr>
    </w:p>
    <w:p>
      <w:pPr>
        <w:rPr>
          <w:rFonts w:cs="Arial"/>
          <w:szCs w:val="21"/>
        </w:rPr>
      </w:pPr>
    </w:p>
    <w:p>
      <w:pPr>
        <w:rPr>
          <w:rFonts w:cs="Arial"/>
          <w:szCs w:val="21"/>
        </w:rPr>
      </w:pPr>
    </w:p>
    <w:p>
      <w:pPr>
        <w:spacing w:line="360" w:lineRule="auto"/>
        <w:ind w:right="480" w:firstLine="5280" w:firstLineChars="2200"/>
        <w:rPr>
          <w:szCs w:val="21"/>
        </w:rPr>
      </w:pPr>
    </w:p>
    <w:p>
      <w:pPr>
        <w:spacing w:line="360" w:lineRule="auto"/>
        <w:jc w:val="center"/>
        <w:rPr>
          <w:b/>
        </w:rPr>
      </w:pPr>
      <w:r>
        <w:rPr>
          <w:rFonts w:hint="eastAsia"/>
          <w:b/>
        </w:rPr>
        <w:t>附件</w:t>
      </w:r>
      <w:r>
        <w:rPr>
          <w:b/>
        </w:rPr>
        <w:t>3</w:t>
      </w:r>
      <w:r>
        <w:rPr>
          <w:rFonts w:hint="eastAsia"/>
          <w:b/>
        </w:rPr>
        <w:t>、其他资料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、公司简介、营业执照扫描件、（大、中、小）企业声明函、资质证书等</w:t>
      </w:r>
    </w:p>
    <w:p>
      <w:pPr>
        <w:spacing w:line="360" w:lineRule="auto"/>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r>
        <w:rPr>
          <w:bCs/>
          <w:color w:val="FF0000"/>
          <w:szCs w:val="21"/>
        </w:rPr>
        <w:t>3</w:t>
      </w:r>
      <w:r>
        <w:rPr>
          <w:rFonts w:hint="eastAsia"/>
          <w:bCs/>
          <w:color w:val="FF0000"/>
          <w:szCs w:val="21"/>
        </w:rPr>
        <w:t>、报价依据：需提供至少一个同类项目合同扫描件或合同首页复印件。</w:t>
      </w:r>
    </w:p>
    <w:p>
      <w:pPr>
        <w:spacing w:line="360" w:lineRule="auto"/>
        <w:ind w:left="720" w:hanging="720" w:hangingChars="300"/>
        <w:rPr>
          <w:bCs/>
          <w:color w:val="FF0000"/>
          <w:szCs w:val="21"/>
        </w:rPr>
      </w:pPr>
      <w:r>
        <w:rPr>
          <w:rFonts w:hint="eastAsia"/>
          <w:bCs/>
          <w:color w:val="FF0000"/>
          <w:szCs w:val="21"/>
        </w:rPr>
        <w:t>4、建设方案</w:t>
      </w:r>
    </w:p>
    <w:p>
      <w:pPr>
        <w:spacing w:line="360" w:lineRule="auto"/>
        <w:ind w:left="720" w:hanging="720" w:hangingChars="300"/>
        <w:rPr>
          <w:bCs/>
          <w:color w:val="FF0000"/>
          <w:szCs w:val="21"/>
        </w:rPr>
      </w:pPr>
      <w:r>
        <w:rPr>
          <w:rFonts w:hint="eastAsia"/>
          <w:bCs/>
          <w:color w:val="FF0000"/>
          <w:szCs w:val="21"/>
        </w:rPr>
        <w:t>4、近三年同类业绩</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928"/>
        <w:gridCol w:w="246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序号</w:t>
            </w:r>
          </w:p>
        </w:tc>
        <w:tc>
          <w:tcPr>
            <w:tcW w:w="1928" w:type="dxa"/>
          </w:tcPr>
          <w:p>
            <w:pPr>
              <w:widowControl w:val="0"/>
              <w:spacing w:line="360" w:lineRule="auto"/>
              <w:ind w:firstLine="480" w:firstLineChars="200"/>
              <w:jc w:val="both"/>
              <w:rPr>
                <w:bCs/>
                <w:color w:val="FF0000"/>
                <w:szCs w:val="21"/>
              </w:rPr>
            </w:pPr>
            <w:r>
              <w:rPr>
                <w:rFonts w:hint="eastAsia"/>
                <w:bCs/>
                <w:color w:val="FF0000"/>
                <w:szCs w:val="21"/>
              </w:rPr>
              <w:t>内容</w:t>
            </w:r>
          </w:p>
        </w:tc>
        <w:tc>
          <w:tcPr>
            <w:tcW w:w="2469" w:type="dxa"/>
          </w:tcPr>
          <w:p>
            <w:pPr>
              <w:widowControl w:val="0"/>
              <w:spacing w:line="360" w:lineRule="auto"/>
              <w:jc w:val="both"/>
              <w:rPr>
                <w:bCs/>
                <w:color w:val="FF0000"/>
                <w:szCs w:val="21"/>
              </w:rPr>
            </w:pPr>
            <w:r>
              <w:rPr>
                <w:rFonts w:hint="eastAsia"/>
                <w:bCs/>
                <w:color w:val="FF0000"/>
                <w:szCs w:val="21"/>
              </w:rPr>
              <w:t>实施单位</w:t>
            </w:r>
          </w:p>
        </w:tc>
        <w:tc>
          <w:tcPr>
            <w:tcW w:w="2388" w:type="dxa"/>
          </w:tcPr>
          <w:p>
            <w:pPr>
              <w:widowControl w:val="0"/>
              <w:spacing w:line="360" w:lineRule="auto"/>
              <w:jc w:val="both"/>
              <w:rPr>
                <w:bCs/>
                <w:color w:val="FF0000"/>
                <w:szCs w:val="21"/>
              </w:rPr>
            </w:pPr>
            <w:r>
              <w:rPr>
                <w:rFonts w:hint="eastAsia"/>
                <w:bCs/>
                <w:color w:val="FF0000"/>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1</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2</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3</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4</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5</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bl>
    <w:p>
      <w:pPr>
        <w:spacing w:line="360" w:lineRule="auto"/>
        <w:rPr>
          <w:bCs/>
          <w:color w:val="FF0000"/>
          <w:szCs w:val="21"/>
        </w:rPr>
      </w:pPr>
      <w:r>
        <w:rPr>
          <w:rFonts w:hint="eastAsia"/>
          <w:bCs/>
          <w:color w:val="FF0000"/>
          <w:szCs w:val="21"/>
        </w:rPr>
        <w:t>（提供合同复印件）</w:t>
      </w: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before="100" w:beforeAutospacing="1" w:after="100" w:afterAutospacing="1"/>
        <w:ind w:firstLine="4860" w:firstLineChars="1800"/>
        <w:rPr>
          <w:rFonts w:ascii="微软雅黑" w:hAnsi="微软雅黑" w:eastAsia="微软雅黑"/>
          <w:color w:val="000000"/>
          <w:sz w:val="27"/>
          <w:szCs w:val="27"/>
        </w:rPr>
      </w:pPr>
      <w:r>
        <w:rPr>
          <w:rFonts w:hint="eastAsia" w:ascii="微软雅黑" w:hAnsi="微软雅黑" w:eastAsia="微软雅黑"/>
          <w:color w:val="000000"/>
          <w:sz w:val="27"/>
          <w:szCs w:val="27"/>
        </w:rPr>
        <w:t>供应商名称：</w:t>
      </w:r>
    </w:p>
    <w:p>
      <w:pPr>
        <w:spacing w:before="100" w:beforeAutospacing="1" w:after="100" w:afterAutospacing="1"/>
        <w:ind w:firstLine="5670" w:firstLineChars="2100"/>
        <w:rPr>
          <w:rFonts w:cs="Arial"/>
          <w:b/>
          <w:szCs w:val="21"/>
        </w:rPr>
      </w:pPr>
      <w:r>
        <w:rPr>
          <w:rFonts w:hint="eastAsia" w:ascii="微软雅黑" w:hAnsi="微软雅黑" w:eastAsia="微软雅黑"/>
          <w:color w:val="000000"/>
          <w:sz w:val="27"/>
          <w:szCs w:val="27"/>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4C5C"/>
    <w:rsid w:val="000357FE"/>
    <w:rsid w:val="0004433F"/>
    <w:rsid w:val="00050DAA"/>
    <w:rsid w:val="000566F4"/>
    <w:rsid w:val="000E2FB2"/>
    <w:rsid w:val="000E42BF"/>
    <w:rsid w:val="00111339"/>
    <w:rsid w:val="00145713"/>
    <w:rsid w:val="001B6319"/>
    <w:rsid w:val="001B745E"/>
    <w:rsid w:val="001F4E6A"/>
    <w:rsid w:val="001F6215"/>
    <w:rsid w:val="00214797"/>
    <w:rsid w:val="0021549B"/>
    <w:rsid w:val="00222D5F"/>
    <w:rsid w:val="002278AD"/>
    <w:rsid w:val="0025517C"/>
    <w:rsid w:val="00256B9C"/>
    <w:rsid w:val="00270428"/>
    <w:rsid w:val="00273087"/>
    <w:rsid w:val="002870C9"/>
    <w:rsid w:val="00320E78"/>
    <w:rsid w:val="003221E4"/>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74A09"/>
    <w:rsid w:val="004B1F02"/>
    <w:rsid w:val="004C7B5D"/>
    <w:rsid w:val="005174B2"/>
    <w:rsid w:val="00520B31"/>
    <w:rsid w:val="00522804"/>
    <w:rsid w:val="00544857"/>
    <w:rsid w:val="00553DC1"/>
    <w:rsid w:val="005545B9"/>
    <w:rsid w:val="005552F7"/>
    <w:rsid w:val="0058134C"/>
    <w:rsid w:val="005C520E"/>
    <w:rsid w:val="005F2F70"/>
    <w:rsid w:val="00612C9B"/>
    <w:rsid w:val="006768F3"/>
    <w:rsid w:val="00696DB9"/>
    <w:rsid w:val="00697BEA"/>
    <w:rsid w:val="00704D9A"/>
    <w:rsid w:val="00714261"/>
    <w:rsid w:val="00762F69"/>
    <w:rsid w:val="007639BB"/>
    <w:rsid w:val="007B04C1"/>
    <w:rsid w:val="007C03BD"/>
    <w:rsid w:val="007C33E2"/>
    <w:rsid w:val="007D0E91"/>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857F5"/>
    <w:rsid w:val="009A3634"/>
    <w:rsid w:val="009F56C2"/>
    <w:rsid w:val="00A36EB4"/>
    <w:rsid w:val="00A426DB"/>
    <w:rsid w:val="00A54DEF"/>
    <w:rsid w:val="00A56863"/>
    <w:rsid w:val="00A80BE1"/>
    <w:rsid w:val="00A91600"/>
    <w:rsid w:val="00AD48FA"/>
    <w:rsid w:val="00AE183A"/>
    <w:rsid w:val="00B42F20"/>
    <w:rsid w:val="00B4399F"/>
    <w:rsid w:val="00B7113B"/>
    <w:rsid w:val="00B93FDF"/>
    <w:rsid w:val="00BB0A90"/>
    <w:rsid w:val="00BC1846"/>
    <w:rsid w:val="00BC6E03"/>
    <w:rsid w:val="00BD1705"/>
    <w:rsid w:val="00BD1ED9"/>
    <w:rsid w:val="00C1205F"/>
    <w:rsid w:val="00C405E0"/>
    <w:rsid w:val="00C53114"/>
    <w:rsid w:val="00C83A35"/>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053CD"/>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6FE1A74F"/>
    <w:rsid w:val="6FFC7533"/>
    <w:rsid w:val="77EB3293"/>
    <w:rsid w:val="7DC26844"/>
    <w:rsid w:val="DFBF6607"/>
    <w:rsid w:val="FBDE2839"/>
    <w:rsid w:val="FC9683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99"/>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qFormat/>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qFormat/>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CC2CCF6E-C352-4A67-9EF3-CEF51B0FF87A}">
  <ds:schemaRefs/>
</ds:datastoreItem>
</file>

<file path=docProps/app.xml><?xml version="1.0" encoding="utf-8"?>
<Properties xmlns="http://schemas.openxmlformats.org/officeDocument/2006/extended-properties" xmlns:vt="http://schemas.openxmlformats.org/officeDocument/2006/docPropsVTypes">
  <Company>china</Company>
  <Pages>3</Pages>
  <Words>170</Words>
  <Characters>974</Characters>
  <Lines>8</Lines>
  <Paragraphs>2</Paragraphs>
  <TotalTime>125</TotalTime>
  <ScaleCrop>false</ScaleCrop>
  <LinksUpToDate>false</LinksUpToDate>
  <CharactersWithSpaces>1142</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2024-12-05T07:29:00Z</dcterms:created>
  <dc:creator>X GJ</dc:creator>
  <cp:lastModifiedBy>Administrator</cp:lastModifiedBy>
  <dcterms:modified xsi:type="dcterms:W3CDTF">2025-07-30T16:26:02Z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