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3A" w:rsidRDefault="00DD3E4C" w:rsidP="00DD3E4C">
      <w:pPr>
        <w:jc w:val="center"/>
        <w:rPr>
          <w:rFonts w:ascii="等线" w:eastAsia="等线" w:hAnsi="等线" w:cs="等线"/>
          <w:sz w:val="44"/>
          <w:szCs w:val="44"/>
          <w:lang w:bidi="ar"/>
        </w:rPr>
      </w:pPr>
      <w:bookmarkStart w:id="0" w:name="_GoBack"/>
      <w:bookmarkEnd w:id="0"/>
      <w:r>
        <w:rPr>
          <w:rFonts w:ascii="等线" w:eastAsia="等线" w:hAnsi="等线" w:cs="等线"/>
          <w:sz w:val="44"/>
          <w:szCs w:val="44"/>
          <w:lang w:bidi="ar"/>
        </w:rPr>
        <w:t>采购高层次人才引进猎头服务项目</w:t>
      </w:r>
      <w:r>
        <w:rPr>
          <w:rFonts w:ascii="等线" w:eastAsia="等线" w:hAnsi="等线" w:cs="等线"/>
          <w:sz w:val="44"/>
          <w:szCs w:val="44"/>
          <w:lang w:bidi="ar"/>
        </w:rPr>
        <w:t>需求</w:t>
      </w:r>
    </w:p>
    <w:p w:rsidR="002E2E3A" w:rsidRDefault="002E2E3A" w:rsidP="00DD3E4C">
      <w:pPr>
        <w:jc w:val="center"/>
        <w:rPr>
          <w:rFonts w:ascii="等线" w:eastAsia="等线" w:hAnsi="等线" w:cs="等线"/>
          <w:sz w:val="44"/>
          <w:szCs w:val="44"/>
          <w:lang w:bidi="ar"/>
        </w:rPr>
      </w:pPr>
    </w:p>
    <w:p w:rsidR="002E2E3A" w:rsidRDefault="00DD3E4C">
      <w:pPr>
        <w:pStyle w:val="a8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项目概况</w:t>
      </w:r>
    </w:p>
    <w:tbl>
      <w:tblPr>
        <w:tblpPr w:leftFromText="180" w:rightFromText="180" w:vertAnchor="text" w:horzAnchor="margin" w:tblpXSpec="center" w:tblpY="71"/>
        <w:tblW w:w="9027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662"/>
        <w:gridCol w:w="1985"/>
        <w:gridCol w:w="1701"/>
        <w:gridCol w:w="1275"/>
        <w:gridCol w:w="1661"/>
      </w:tblGrid>
      <w:tr w:rsidR="002E2E3A">
        <w:trPr>
          <w:trHeight w:val="894"/>
        </w:trPr>
        <w:tc>
          <w:tcPr>
            <w:tcW w:w="743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2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主管科室</w:t>
            </w:r>
          </w:p>
        </w:tc>
        <w:tc>
          <w:tcPr>
            <w:tcW w:w="198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预算单价限价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1661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预算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总价限价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（万元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/3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2E2E3A">
        <w:trPr>
          <w:trHeight w:val="1298"/>
        </w:trPr>
        <w:tc>
          <w:tcPr>
            <w:tcW w:w="743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人力资源科</w:t>
            </w:r>
          </w:p>
        </w:tc>
        <w:tc>
          <w:tcPr>
            <w:tcW w:w="1985" w:type="dxa"/>
            <w:vAlign w:val="center"/>
          </w:tcPr>
          <w:p w:rsidR="002E2E3A" w:rsidRDefault="00DD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高层次人才引进猎头服务</w:t>
            </w:r>
          </w:p>
        </w:tc>
        <w:tc>
          <w:tcPr>
            <w:tcW w:w="1701" w:type="dxa"/>
            <w:vAlign w:val="center"/>
          </w:tcPr>
          <w:p w:rsidR="002E2E3A" w:rsidRDefault="00DD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75" w:type="dxa"/>
            <w:vAlign w:val="center"/>
          </w:tcPr>
          <w:p w:rsidR="002E2E3A" w:rsidRDefault="00DD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1" w:type="dxa"/>
            <w:vAlign w:val="center"/>
          </w:tcPr>
          <w:p w:rsidR="002E2E3A" w:rsidRDefault="00DD3E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</w:tbl>
    <w:p w:rsidR="002E2E3A" w:rsidRDefault="00DD3E4C">
      <w:pPr>
        <w:pStyle w:val="a8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报价范围的定义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本项目报价需包含以下费用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人才寻访、评估、背景调查费用</w:t>
      </w:r>
      <w:r>
        <w:rPr>
          <w:rFonts w:ascii="仿宋_GB2312" w:eastAsia="仿宋_GB2312" w:hAnsi="宋体" w:hint="eastAsia"/>
          <w:sz w:val="32"/>
          <w:szCs w:val="32"/>
        </w:rPr>
        <w:t>;</w:t>
      </w:r>
      <w:r>
        <w:rPr>
          <w:rFonts w:ascii="仿宋_GB2312" w:eastAsia="仿宋_GB2312" w:hAnsi="宋体" w:hint="eastAsia"/>
          <w:sz w:val="32"/>
          <w:szCs w:val="32"/>
        </w:rPr>
        <w:t>薪酬谈判、入职跟进服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费用</w:t>
      </w:r>
      <w:r>
        <w:rPr>
          <w:rFonts w:ascii="仿宋_GB2312" w:eastAsia="仿宋_GB2312" w:hAnsi="宋体" w:hint="eastAsia"/>
          <w:sz w:val="32"/>
          <w:szCs w:val="32"/>
        </w:rPr>
        <w:t>;</w:t>
      </w:r>
      <w:r>
        <w:rPr>
          <w:rFonts w:ascii="仿宋_GB2312" w:eastAsia="仿宋_GB2312" w:hAnsi="宋体" w:hint="eastAsia"/>
          <w:sz w:val="32"/>
          <w:szCs w:val="32"/>
        </w:rPr>
        <w:t>税费及其他法定费用。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特别说明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服务期内如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遇政策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调整导致成本变动，本项目不做调整，请投标人做好风险评估。</w:t>
      </w:r>
    </w:p>
    <w:p w:rsidR="002E2E3A" w:rsidRDefault="00DD3E4C">
      <w:pPr>
        <w:pStyle w:val="a8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黑体" w:eastAsia="黑体" w:hAnsi="黑体"/>
          <w:sz w:val="32"/>
          <w:szCs w:val="32"/>
        </w:rPr>
      </w:pPr>
      <w:bookmarkStart w:id="1" w:name="OLE_LINK14"/>
      <w:bookmarkStart w:id="2" w:name="OLE_LINK15"/>
      <w:r>
        <w:rPr>
          <w:rFonts w:ascii="黑体" w:eastAsia="黑体" w:hAnsi="黑体" w:hint="eastAsia"/>
          <w:sz w:val="32"/>
          <w:szCs w:val="32"/>
        </w:rPr>
        <w:t>资格要求</w:t>
      </w:r>
      <w:bookmarkEnd w:id="1"/>
      <w:bookmarkEnd w:id="2"/>
      <w:r>
        <w:rPr>
          <w:rFonts w:ascii="黑体" w:eastAsia="黑体" w:hAnsi="黑体" w:hint="eastAsia"/>
          <w:sz w:val="32"/>
          <w:szCs w:val="32"/>
        </w:rPr>
        <w:t>及政策要求</w:t>
      </w:r>
    </w:p>
    <w:p w:rsidR="002E2E3A" w:rsidRDefault="00DD3E4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资格要求</w:t>
      </w:r>
    </w:p>
    <w:p w:rsidR="002E2E3A" w:rsidRDefault="00DD3E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具有独立法人资格，经营范围内含人力资源服务或猎头服务；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E2E3A" w:rsidRDefault="00DD3E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具备医疗行业人才</w:t>
      </w:r>
      <w:proofErr w:type="gramStart"/>
      <w:r>
        <w:rPr>
          <w:rFonts w:ascii="仿宋_GB2312" w:eastAsia="仿宋_GB2312" w:hint="eastAsia"/>
          <w:sz w:val="32"/>
          <w:szCs w:val="32"/>
        </w:rPr>
        <w:t>猎聘成功</w:t>
      </w:r>
      <w:proofErr w:type="gramEnd"/>
      <w:r>
        <w:rPr>
          <w:rFonts w:ascii="仿宋_GB2312" w:eastAsia="仿宋_GB2312" w:hint="eastAsia"/>
          <w:sz w:val="32"/>
          <w:szCs w:val="32"/>
        </w:rPr>
        <w:t>案例；近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年内在医疗行业成功推荐≥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名高层次人才的案例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需提供合同或推荐证明</w:t>
      </w:r>
      <w:r>
        <w:rPr>
          <w:rFonts w:ascii="仿宋_GB2312" w:eastAsia="仿宋_GB2312" w:hint="eastAsia"/>
          <w:sz w:val="32"/>
          <w:szCs w:val="32"/>
        </w:rPr>
        <w:t xml:space="preserve">)  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信誉良好，无重大违法记录及行业不良记录。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（二）政策要求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服务团队人员工资不得低于当地最低工资标准，并依法缴纳社保及公积金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遵守《中华人民共和国劳动法》《中华人民共和国个人信息保护法》等相关法规。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四、是否接受联合体投标：否。</w:t>
      </w:r>
    </w:p>
    <w:p w:rsidR="002E2E3A" w:rsidRDefault="00DD3E4C">
      <w:pPr>
        <w:pStyle w:val="a8"/>
        <w:tabs>
          <w:tab w:val="left" w:pos="709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五、技术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服务要求</w:t>
      </w:r>
    </w:p>
    <w:tbl>
      <w:tblPr>
        <w:tblStyle w:val="a7"/>
        <w:tblW w:w="10634" w:type="dxa"/>
        <w:tblInd w:w="-1139" w:type="dxa"/>
        <w:tblLook w:val="04A0" w:firstRow="1" w:lastRow="0" w:firstColumn="1" w:lastColumn="0" w:noHBand="0" w:noVBand="1"/>
      </w:tblPr>
      <w:tblGrid>
        <w:gridCol w:w="850"/>
        <w:gridCol w:w="1135"/>
        <w:gridCol w:w="2126"/>
        <w:gridCol w:w="3969"/>
        <w:gridCol w:w="2554"/>
      </w:tblGrid>
      <w:tr w:rsidR="002E2E3A">
        <w:tc>
          <w:tcPr>
            <w:tcW w:w="850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重要性</w:t>
            </w:r>
          </w:p>
        </w:tc>
        <w:tc>
          <w:tcPr>
            <w:tcW w:w="2126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3969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服务要求标准</w:t>
            </w:r>
          </w:p>
        </w:tc>
        <w:tc>
          <w:tcPr>
            <w:tcW w:w="2554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是否要求证明材料</w:t>
            </w:r>
          </w:p>
        </w:tc>
      </w:tr>
      <w:tr w:rsidR="002E2E3A">
        <w:tc>
          <w:tcPr>
            <w:tcW w:w="850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3" w:name="OLE_LINK18"/>
            <w:bookmarkStart w:id="4" w:name="OLE_LINK19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★</w:t>
            </w:r>
            <w:bookmarkEnd w:id="3"/>
            <w:bookmarkEnd w:id="4"/>
          </w:p>
        </w:tc>
        <w:tc>
          <w:tcPr>
            <w:tcW w:w="2126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人才寻访范围与渠道</w:t>
            </w:r>
          </w:p>
        </w:tc>
        <w:tc>
          <w:tcPr>
            <w:tcW w:w="3969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覆盖国内外医疗领域高端人才库</w:t>
            </w:r>
          </w:p>
        </w:tc>
        <w:tc>
          <w:tcPr>
            <w:tcW w:w="2554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5" w:name="OLE_LINK20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</w:t>
            </w:r>
            <w:bookmarkEnd w:id="5"/>
          </w:p>
        </w:tc>
      </w:tr>
      <w:tr w:rsidR="002E2E3A">
        <w:tc>
          <w:tcPr>
            <w:tcW w:w="850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▲</w:t>
            </w:r>
          </w:p>
        </w:tc>
        <w:tc>
          <w:tcPr>
            <w:tcW w:w="2126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服务响应时间</w:t>
            </w:r>
          </w:p>
        </w:tc>
        <w:tc>
          <w:tcPr>
            <w:tcW w:w="3969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收到需求后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个工作日内提交候选人初筛</w:t>
            </w:r>
          </w:p>
        </w:tc>
        <w:tc>
          <w:tcPr>
            <w:tcW w:w="2554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2E2E3A">
        <w:tc>
          <w:tcPr>
            <w:tcW w:w="850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126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背景调查深度</w:t>
            </w:r>
          </w:p>
        </w:tc>
        <w:tc>
          <w:tcPr>
            <w:tcW w:w="3969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提供候选人学术成果、工作经历</w:t>
            </w:r>
          </w:p>
        </w:tc>
        <w:tc>
          <w:tcPr>
            <w:tcW w:w="2554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</w:t>
            </w:r>
          </w:p>
        </w:tc>
      </w:tr>
      <w:tr w:rsidR="002E2E3A">
        <w:tc>
          <w:tcPr>
            <w:tcW w:w="850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▲</w:t>
            </w:r>
          </w:p>
        </w:tc>
        <w:tc>
          <w:tcPr>
            <w:tcW w:w="2126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人才留存保障</w:t>
            </w:r>
          </w:p>
        </w:tc>
        <w:tc>
          <w:tcPr>
            <w:tcW w:w="3969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人才入职后提供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个月跟踪服务，留存率≥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554" w:type="dxa"/>
            <w:vAlign w:val="center"/>
          </w:tcPr>
          <w:p w:rsidR="002E2E3A" w:rsidRDefault="00DD3E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</w:t>
            </w:r>
          </w:p>
        </w:tc>
      </w:tr>
    </w:tbl>
    <w:p w:rsidR="002E2E3A" w:rsidRDefault="00DD3E4C">
      <w:pPr>
        <w:pStyle w:val="a8"/>
        <w:tabs>
          <w:tab w:val="left" w:pos="709"/>
          <w:tab w:val="left" w:pos="851"/>
        </w:tabs>
        <w:ind w:left="640" w:firstLineChars="0" w:firstLine="0"/>
        <w:rPr>
          <w:rFonts w:ascii="黑体" w:eastAsia="黑体" w:hAnsi="黑体" w:cs="仿宋"/>
          <w:color w:val="000000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</w:rPr>
        <w:t>六、商务要求</w:t>
      </w:r>
    </w:p>
    <w:p w:rsidR="002E2E3A" w:rsidRDefault="00DD3E4C">
      <w:pPr>
        <w:pStyle w:val="a8"/>
        <w:tabs>
          <w:tab w:val="left" w:pos="709"/>
          <w:tab w:val="left" w:pos="851"/>
        </w:tabs>
        <w:ind w:left="560" w:firstLineChars="0" w:firstLine="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hint="eastAsia"/>
          <w:sz w:val="32"/>
          <w:szCs w:val="32"/>
        </w:rPr>
        <w:t>（一）付款条件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推荐人才与甲方建立了劳动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聘用合同</w:t>
      </w:r>
    </w:p>
    <w:p w:rsidR="002E2E3A" w:rsidRDefault="00DD3E4C">
      <w:pPr>
        <w:tabs>
          <w:tab w:val="left" w:pos="709"/>
          <w:tab w:val="left" w:pos="851"/>
        </w:tabs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关系起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个月内。</w:t>
      </w:r>
    </w:p>
    <w:p w:rsidR="002E2E3A" w:rsidRDefault="00DD3E4C">
      <w:pPr>
        <w:tabs>
          <w:tab w:val="left" w:pos="709"/>
          <w:tab w:val="left" w:pos="851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（二）履约保证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自其开始在甲方工作或提供服务之日起</w:t>
      </w:r>
      <w:r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6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个月内，如发生聘用终止，乙方应为甲方免费提供一次相同职位或相近职位人才访寻服务。</w:t>
      </w:r>
    </w:p>
    <w:p w:rsidR="002E2E3A" w:rsidRDefault="00DD3E4C">
      <w:pPr>
        <w:pStyle w:val="a8"/>
        <w:tabs>
          <w:tab w:val="left" w:pos="709"/>
        </w:tabs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七、其他需补充的需求</w:t>
      </w:r>
    </w:p>
    <w:p w:rsidR="002E2E3A" w:rsidRDefault="00DD3E4C">
      <w:pPr>
        <w:pStyle w:val="a8"/>
        <w:tabs>
          <w:tab w:val="left" w:pos="709"/>
        </w:tabs>
        <w:ind w:left="72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sz w:val="32"/>
          <w:szCs w:val="32"/>
        </w:rPr>
        <w:t>保密要求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2E2E3A" w:rsidRDefault="00DD3E4C">
      <w:pPr>
        <w:pStyle w:val="a8"/>
        <w:tabs>
          <w:tab w:val="left" w:pos="709"/>
        </w:tabs>
        <w:ind w:left="72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供应商需签订保密协议，严禁泄露医院及候选人信息。</w:t>
      </w:r>
    </w:p>
    <w:p w:rsidR="002E2E3A" w:rsidRDefault="00DD3E4C">
      <w:pPr>
        <w:pStyle w:val="a8"/>
        <w:tabs>
          <w:tab w:val="left" w:pos="709"/>
        </w:tabs>
        <w:ind w:left="72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服务团队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2E2E3A" w:rsidRDefault="00DD3E4C">
      <w:pPr>
        <w:pStyle w:val="a8"/>
        <w:tabs>
          <w:tab w:val="left" w:pos="709"/>
        </w:tabs>
        <w:ind w:left="72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指定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名项目经理，具备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年以上医疗猎头经验。</w:t>
      </w:r>
    </w:p>
    <w:sectPr w:rsidR="002E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94"/>
    <w:rsid w:val="EF7A5B86"/>
    <w:rsid w:val="000555ED"/>
    <w:rsid w:val="000725F3"/>
    <w:rsid w:val="00075086"/>
    <w:rsid w:val="000F3F1B"/>
    <w:rsid w:val="00101ECF"/>
    <w:rsid w:val="00107A0D"/>
    <w:rsid w:val="00107C94"/>
    <w:rsid w:val="00122285"/>
    <w:rsid w:val="001617AB"/>
    <w:rsid w:val="0019749B"/>
    <w:rsid w:val="001E2694"/>
    <w:rsid w:val="001E72AC"/>
    <w:rsid w:val="00205F25"/>
    <w:rsid w:val="00282EA2"/>
    <w:rsid w:val="00297C0D"/>
    <w:rsid w:val="002A148B"/>
    <w:rsid w:val="002A7A99"/>
    <w:rsid w:val="002B0A65"/>
    <w:rsid w:val="002E2E3A"/>
    <w:rsid w:val="00310AC4"/>
    <w:rsid w:val="00317077"/>
    <w:rsid w:val="003307AC"/>
    <w:rsid w:val="00351553"/>
    <w:rsid w:val="003705BE"/>
    <w:rsid w:val="00380B72"/>
    <w:rsid w:val="003C5B90"/>
    <w:rsid w:val="003D4A6B"/>
    <w:rsid w:val="003F03D2"/>
    <w:rsid w:val="00455821"/>
    <w:rsid w:val="0048098E"/>
    <w:rsid w:val="004A0EFF"/>
    <w:rsid w:val="004C6D2C"/>
    <w:rsid w:val="004C6DDB"/>
    <w:rsid w:val="00522B5B"/>
    <w:rsid w:val="00564FE2"/>
    <w:rsid w:val="00575D11"/>
    <w:rsid w:val="005A2964"/>
    <w:rsid w:val="005E5940"/>
    <w:rsid w:val="00635AF1"/>
    <w:rsid w:val="0064746D"/>
    <w:rsid w:val="006B3E52"/>
    <w:rsid w:val="006D7F86"/>
    <w:rsid w:val="006E3C8A"/>
    <w:rsid w:val="006F4794"/>
    <w:rsid w:val="007103C3"/>
    <w:rsid w:val="00711AEB"/>
    <w:rsid w:val="00723E79"/>
    <w:rsid w:val="007315A2"/>
    <w:rsid w:val="00763D6C"/>
    <w:rsid w:val="007C64C6"/>
    <w:rsid w:val="008721F2"/>
    <w:rsid w:val="00884D82"/>
    <w:rsid w:val="008C4BAC"/>
    <w:rsid w:val="0097794E"/>
    <w:rsid w:val="009A3121"/>
    <w:rsid w:val="009B3596"/>
    <w:rsid w:val="00AB0D1F"/>
    <w:rsid w:val="00AB316C"/>
    <w:rsid w:val="00AC59CA"/>
    <w:rsid w:val="00B205D3"/>
    <w:rsid w:val="00B4026A"/>
    <w:rsid w:val="00B71399"/>
    <w:rsid w:val="00B84806"/>
    <w:rsid w:val="00C04C27"/>
    <w:rsid w:val="00C6381A"/>
    <w:rsid w:val="00C77485"/>
    <w:rsid w:val="00D116B0"/>
    <w:rsid w:val="00D2583B"/>
    <w:rsid w:val="00D549CF"/>
    <w:rsid w:val="00D80A18"/>
    <w:rsid w:val="00D827C3"/>
    <w:rsid w:val="00D91781"/>
    <w:rsid w:val="00DA28C4"/>
    <w:rsid w:val="00DD3E4C"/>
    <w:rsid w:val="00E55573"/>
    <w:rsid w:val="00E957F8"/>
    <w:rsid w:val="00EC105F"/>
    <w:rsid w:val="00EE3A47"/>
    <w:rsid w:val="00EE3C28"/>
    <w:rsid w:val="00F037B6"/>
    <w:rsid w:val="00F047A7"/>
    <w:rsid w:val="00F12006"/>
    <w:rsid w:val="00F77FB5"/>
    <w:rsid w:val="00FA58B5"/>
    <w:rsid w:val="00FF46B4"/>
    <w:rsid w:val="36D3C12E"/>
    <w:rsid w:val="3C0DF027"/>
    <w:rsid w:val="46FD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C1064D-B5D9-4A3D-B919-E99B166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D3E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3E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肖翔</cp:lastModifiedBy>
  <cp:revision>2</cp:revision>
  <dcterms:created xsi:type="dcterms:W3CDTF">2021-06-01T16:21:00Z</dcterms:created>
  <dcterms:modified xsi:type="dcterms:W3CDTF">2025-08-21T09:16:00Z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