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2"/>
          <w:szCs w:val="32"/>
        </w:rPr>
      </w:pPr>
      <w:bookmarkStart w:id="4" w:name="_GoBack"/>
      <w:bookmarkEnd w:id="4"/>
      <w:bookmarkStart w:id="0" w:name="OLE_LINK5"/>
      <w:bookmarkStart w:id="1" w:name="OLE_LINK6"/>
      <w:r>
        <w:rPr>
          <w:rFonts w:hint="eastAsia" w:ascii="宋体" w:hAnsi="宋体" w:eastAsia="宋体"/>
          <w:b/>
          <w:sz w:val="32"/>
          <w:szCs w:val="32"/>
          <w:lang w:val="en-US" w:eastAsia="zh-CN"/>
        </w:rPr>
        <w:t>2024年</w:t>
      </w:r>
      <w:r>
        <w:rPr>
          <w:rFonts w:hint="eastAsia" w:ascii="宋体" w:hAnsi="宋体" w:eastAsia="宋体"/>
          <w:b/>
          <w:sz w:val="32"/>
          <w:szCs w:val="32"/>
        </w:rPr>
        <w:t>广州医科大学附属番禺中心医院建设工程</w:t>
      </w:r>
    </w:p>
    <w:p>
      <w:pPr>
        <w:jc w:val="center"/>
        <w:rPr>
          <w:rFonts w:hint="eastAsia" w:ascii="宋体" w:hAnsi="宋体" w:eastAsia="宋体"/>
          <w:b/>
          <w:sz w:val="32"/>
          <w:szCs w:val="32"/>
        </w:rPr>
      </w:pPr>
      <w:r>
        <w:rPr>
          <w:rFonts w:hint="eastAsia" w:ascii="宋体" w:hAnsi="宋体" w:eastAsia="宋体"/>
          <w:b/>
          <w:sz w:val="32"/>
          <w:szCs w:val="32"/>
        </w:rPr>
        <w:t>审计服务项目用户需求</w:t>
      </w:r>
    </w:p>
    <w:p>
      <w:pPr>
        <w:jc w:val="center"/>
        <w:rPr>
          <w:rFonts w:hint="eastAsia" w:ascii="宋体" w:hAnsi="宋体" w:eastAsia="宋体"/>
          <w:b/>
          <w:sz w:val="32"/>
          <w:szCs w:val="32"/>
        </w:rPr>
      </w:pPr>
    </w:p>
    <w:bookmarkEnd w:id="0"/>
    <w:bookmarkEnd w:id="1"/>
    <w:p>
      <w:pPr>
        <w:pStyle w:val="11"/>
        <w:numPr>
          <w:ilvl w:val="0"/>
          <w:numId w:val="1"/>
        </w:numPr>
        <w:tabs>
          <w:tab w:val="left" w:pos="709"/>
        </w:tabs>
        <w:ind w:left="0" w:firstLine="0" w:firstLineChars="0"/>
        <w:rPr>
          <w:rFonts w:ascii="宋体" w:hAnsi="宋体" w:eastAsia="宋体"/>
          <w:b/>
          <w:bCs/>
          <w:sz w:val="28"/>
          <w:szCs w:val="28"/>
        </w:rPr>
      </w:pPr>
      <w:r>
        <w:rPr>
          <w:rFonts w:hint="eastAsia" w:ascii="宋体" w:hAnsi="宋体" w:eastAsia="宋体"/>
          <w:b/>
          <w:bCs/>
          <w:sz w:val="28"/>
          <w:szCs w:val="28"/>
        </w:rPr>
        <w:t>项目</w:t>
      </w:r>
      <w:r>
        <w:rPr>
          <w:rFonts w:ascii="宋体" w:hAnsi="宋体" w:eastAsia="宋体"/>
          <w:b/>
          <w:bCs/>
          <w:sz w:val="28"/>
          <w:szCs w:val="28"/>
        </w:rPr>
        <w:t>概况</w:t>
      </w:r>
    </w:p>
    <w:tbl>
      <w:tblPr>
        <w:tblStyle w:val="6"/>
        <w:tblpPr w:leftFromText="180" w:rightFromText="180" w:vertAnchor="text" w:horzAnchor="page" w:tblpX="1973" w:tblpY="82"/>
        <w:tblW w:w="9231" w:type="dxa"/>
        <w:jc w:val="center"/>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86"/>
        <w:gridCol w:w="2022"/>
        <w:gridCol w:w="1151"/>
        <w:gridCol w:w="561"/>
        <w:gridCol w:w="1187"/>
        <w:gridCol w:w="2715"/>
      </w:tblGrid>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09" w:type="dxa"/>
            <w:vAlign w:val="center"/>
          </w:tcPr>
          <w:p>
            <w:pPr>
              <w:widowControl/>
              <w:jc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986" w:type="dxa"/>
            <w:vAlign w:val="center"/>
          </w:tcPr>
          <w:p>
            <w:pPr>
              <w:widowControl/>
              <w:jc w:val="center"/>
              <w:rPr>
                <w:rFonts w:hint="eastAsia" w:ascii="宋体" w:hAnsi="宋体" w:eastAsia="宋体" w:cs="宋体"/>
                <w:b/>
                <w:color w:val="000000"/>
                <w:szCs w:val="21"/>
              </w:rPr>
            </w:pPr>
            <w:r>
              <w:rPr>
                <w:rFonts w:hint="eastAsia" w:ascii="宋体" w:hAnsi="宋体" w:eastAsia="宋体" w:cs="宋体"/>
                <w:b/>
                <w:color w:val="000000"/>
                <w:szCs w:val="21"/>
              </w:rPr>
              <w:t>主管</w:t>
            </w:r>
          </w:p>
          <w:p>
            <w:pPr>
              <w:widowControl/>
              <w:jc w:val="center"/>
              <w:rPr>
                <w:rFonts w:ascii="宋体" w:hAnsi="宋体" w:eastAsia="宋体" w:cs="宋体"/>
                <w:b/>
                <w:color w:val="000000"/>
                <w:szCs w:val="21"/>
              </w:rPr>
            </w:pPr>
            <w:r>
              <w:rPr>
                <w:rFonts w:hint="eastAsia" w:ascii="宋体" w:hAnsi="宋体" w:eastAsia="宋体" w:cs="宋体"/>
                <w:b/>
                <w:color w:val="000000"/>
                <w:szCs w:val="21"/>
              </w:rPr>
              <w:t>科室</w:t>
            </w:r>
          </w:p>
        </w:tc>
        <w:tc>
          <w:tcPr>
            <w:tcW w:w="2022" w:type="dxa"/>
            <w:vAlign w:val="center"/>
          </w:tcPr>
          <w:p>
            <w:pPr>
              <w:widowControl/>
              <w:jc w:val="center"/>
              <w:rPr>
                <w:rFonts w:ascii="宋体" w:hAnsi="宋体" w:eastAsia="宋体" w:cs="宋体"/>
                <w:b/>
                <w:color w:val="000000"/>
                <w:szCs w:val="21"/>
              </w:rPr>
            </w:pPr>
            <w:r>
              <w:rPr>
                <w:rFonts w:hint="eastAsia" w:ascii="宋体" w:hAnsi="宋体" w:eastAsia="宋体" w:cs="宋体"/>
                <w:b/>
                <w:color w:val="000000"/>
                <w:szCs w:val="21"/>
              </w:rPr>
              <w:t>服务名称</w:t>
            </w:r>
          </w:p>
        </w:tc>
        <w:tc>
          <w:tcPr>
            <w:tcW w:w="115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预算单价</w:t>
            </w:r>
          </w:p>
          <w:p>
            <w:pPr>
              <w:widowControl/>
              <w:jc w:val="center"/>
              <w:rPr>
                <w:rFonts w:ascii="宋体" w:hAnsi="宋体" w:eastAsia="宋体" w:cs="宋体"/>
                <w:b/>
                <w:bCs/>
                <w:color w:val="000000"/>
                <w:szCs w:val="21"/>
              </w:rPr>
            </w:pPr>
            <w:r>
              <w:rPr>
                <w:rFonts w:hint="eastAsia" w:ascii="宋体" w:hAnsi="宋体" w:eastAsia="宋体" w:cs="宋体"/>
                <w:b/>
                <w:color w:val="000000"/>
                <w:szCs w:val="21"/>
              </w:rPr>
              <w:t>（万元）</w:t>
            </w:r>
          </w:p>
        </w:tc>
        <w:tc>
          <w:tcPr>
            <w:tcW w:w="56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数量</w:t>
            </w:r>
          </w:p>
        </w:tc>
        <w:tc>
          <w:tcPr>
            <w:tcW w:w="1187"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lang w:val="en-US" w:eastAsia="zh-CN"/>
              </w:rPr>
              <w:t>预算金额</w:t>
            </w:r>
            <w:r>
              <w:rPr>
                <w:rFonts w:hint="eastAsia" w:ascii="宋体" w:hAnsi="宋体" w:eastAsia="宋体" w:cs="宋体"/>
                <w:b/>
                <w:bCs/>
                <w:color w:val="000000"/>
                <w:szCs w:val="21"/>
              </w:rPr>
              <w:t>（万元）</w:t>
            </w:r>
          </w:p>
        </w:tc>
        <w:tc>
          <w:tcPr>
            <w:tcW w:w="2715"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备注</w:t>
            </w:r>
          </w:p>
        </w:tc>
      </w:tr>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09" w:type="dxa"/>
            <w:vAlign w:val="center"/>
          </w:tcPr>
          <w:p>
            <w:pPr>
              <w:widowControl/>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1</w:t>
            </w:r>
          </w:p>
        </w:tc>
        <w:tc>
          <w:tcPr>
            <w:tcW w:w="986" w:type="dxa"/>
            <w:vAlign w:val="center"/>
          </w:tcPr>
          <w:p>
            <w:pPr>
              <w:widowControl/>
              <w:jc w:val="center"/>
              <w:rPr>
                <w:rFonts w:ascii="宋体" w:hAnsi="宋体" w:eastAsia="宋体" w:cs="宋体"/>
                <w:bCs/>
                <w:color w:val="000000"/>
                <w:sz w:val="24"/>
                <w:szCs w:val="24"/>
              </w:rPr>
            </w:pPr>
            <w:r>
              <w:rPr>
                <w:rFonts w:ascii="宋体" w:hAnsi="宋体" w:eastAsia="宋体" w:cs="宋体"/>
                <w:bCs/>
                <w:color w:val="000000"/>
                <w:sz w:val="24"/>
                <w:szCs w:val="24"/>
              </w:rPr>
              <w:t>内审办</w:t>
            </w:r>
          </w:p>
        </w:tc>
        <w:tc>
          <w:tcPr>
            <w:tcW w:w="2022"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广州医科大学附属番禺中心医院建设工程审计项目</w:t>
            </w:r>
          </w:p>
        </w:tc>
        <w:tc>
          <w:tcPr>
            <w:tcW w:w="1151"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2.7</w:t>
            </w:r>
          </w:p>
        </w:tc>
        <w:tc>
          <w:tcPr>
            <w:tcW w:w="56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187" w:type="dxa"/>
            <w:tcBorders>
              <w:right w:val="single" w:color="auto" w:sz="4" w:space="0"/>
            </w:tcBorders>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2.7</w:t>
            </w:r>
          </w:p>
        </w:tc>
        <w:tc>
          <w:tcPr>
            <w:tcW w:w="2715" w:type="dxa"/>
            <w:tcBorders>
              <w:right w:val="single" w:color="auto" w:sz="4" w:space="0"/>
            </w:tcBorders>
            <w:vAlign w:val="center"/>
          </w:tcPr>
          <w:p>
            <w:pPr>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采购主体：</w:t>
            </w:r>
            <w:r>
              <w:rPr>
                <w:rFonts w:ascii="宋体" w:hAnsi="宋体" w:eastAsia="宋体" w:cs="宋体"/>
                <w:bCs/>
                <w:color w:val="000000"/>
                <w:sz w:val="24"/>
                <w:szCs w:val="24"/>
              </w:rPr>
              <w:t>广州医科大学附属番禺中心医院</w:t>
            </w:r>
          </w:p>
        </w:tc>
      </w:tr>
    </w:tbl>
    <w:p>
      <w:pPr>
        <w:pStyle w:val="11"/>
        <w:numPr>
          <w:ilvl w:val="255"/>
          <w:numId w:val="0"/>
        </w:numPr>
        <w:tabs>
          <w:tab w:val="left" w:pos="709"/>
        </w:tabs>
        <w:rPr>
          <w:rFonts w:ascii="宋体" w:hAnsi="宋体" w:eastAsia="宋体"/>
          <w:sz w:val="28"/>
          <w:szCs w:val="28"/>
        </w:rPr>
      </w:pPr>
    </w:p>
    <w:p>
      <w:pPr>
        <w:pStyle w:val="11"/>
        <w:numPr>
          <w:ilvl w:val="0"/>
          <w:numId w:val="1"/>
        </w:numPr>
        <w:tabs>
          <w:tab w:val="left" w:pos="709"/>
        </w:tabs>
        <w:ind w:left="0" w:firstLine="0" w:firstLineChars="0"/>
        <w:rPr>
          <w:rFonts w:ascii="宋体" w:hAnsi="宋体" w:eastAsia="宋体"/>
          <w:b/>
          <w:bCs/>
          <w:sz w:val="28"/>
          <w:szCs w:val="28"/>
        </w:rPr>
      </w:pPr>
      <w:r>
        <w:rPr>
          <w:rFonts w:ascii="宋体" w:hAnsi="宋体" w:eastAsia="宋体"/>
          <w:b/>
          <w:bCs/>
          <w:sz w:val="28"/>
          <w:szCs w:val="28"/>
        </w:rPr>
        <w:t>报价的定义</w:t>
      </w:r>
    </w:p>
    <w:p>
      <w:pPr>
        <w:pStyle w:val="11"/>
        <w:tabs>
          <w:tab w:val="left" w:pos="709"/>
        </w:tabs>
        <w:ind w:firstLine="56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本项目报价包含但不限于人员工资、社保等保险费用、法定假日加班费、员工福利、税费等。服务期内如遇政府调整企业人员最低工资标准、社保等费用，本项目不做调整，请投标人做好风险评估。</w:t>
      </w:r>
    </w:p>
    <w:p>
      <w:pPr>
        <w:pStyle w:val="11"/>
        <w:numPr>
          <w:ilvl w:val="0"/>
          <w:numId w:val="1"/>
        </w:numPr>
        <w:tabs>
          <w:tab w:val="left" w:pos="709"/>
        </w:tabs>
        <w:ind w:left="0" w:firstLine="0" w:firstLineChars="0"/>
        <w:rPr>
          <w:rFonts w:ascii="宋体" w:hAnsi="宋体" w:eastAsia="宋体"/>
          <w:b/>
          <w:bCs/>
          <w:sz w:val="28"/>
          <w:szCs w:val="28"/>
        </w:rPr>
      </w:pPr>
      <w:r>
        <w:rPr>
          <w:rFonts w:ascii="宋体" w:hAnsi="宋体" w:eastAsia="宋体"/>
          <w:b/>
          <w:bCs/>
          <w:sz w:val="28"/>
          <w:szCs w:val="28"/>
        </w:rPr>
        <w:t>资格要求</w:t>
      </w:r>
      <w:r>
        <w:rPr>
          <w:rFonts w:hint="eastAsia" w:ascii="宋体" w:hAnsi="宋体" w:eastAsia="宋体"/>
          <w:b/>
          <w:bCs/>
          <w:sz w:val="28"/>
          <w:szCs w:val="28"/>
        </w:rPr>
        <w:t>及政策</w:t>
      </w:r>
      <w:r>
        <w:rPr>
          <w:rFonts w:ascii="宋体" w:hAnsi="宋体" w:eastAsia="宋体"/>
          <w:b/>
          <w:bCs/>
          <w:sz w:val="28"/>
          <w:szCs w:val="28"/>
        </w:rPr>
        <w:t>要求</w:t>
      </w:r>
    </w:p>
    <w:p>
      <w:pPr>
        <w:widowControl/>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（一）投标人须在中华人民共和国境内合法注册，具有合法的营业执照‌。</w:t>
      </w:r>
    </w:p>
    <w:p>
      <w:pPr>
        <w:widowControl/>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（二）投标人需具备财政部门颁发的有效的会计师事务所执业证书‌。</w:t>
      </w:r>
    </w:p>
    <w:p>
      <w:pPr>
        <w:widowControl/>
        <w:ind w:firstLine="560" w:firstLineChars="2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（三）投标人必须遵守国家有关法律、法规和规章‌</w:t>
      </w:r>
      <w:r>
        <w:rPr>
          <w:rFonts w:ascii="宋体" w:hAnsi="宋体" w:eastAsia="宋体" w:cs="宋体"/>
          <w:color w:val="333333"/>
          <w:sz w:val="28"/>
          <w:szCs w:val="28"/>
          <w:shd w:val="clear" w:color="auto" w:fill="FFFFFF"/>
        </w:rPr>
        <w:t>(投标时提供承诺函，格式自拟)</w:t>
      </w:r>
      <w:r>
        <w:rPr>
          <w:rFonts w:hint="eastAsia" w:ascii="宋体" w:hAnsi="宋体" w:eastAsia="宋体" w:cs="宋体"/>
          <w:color w:val="333333"/>
          <w:sz w:val="28"/>
          <w:szCs w:val="28"/>
          <w:shd w:val="clear" w:color="auto" w:fill="FFFFFF"/>
        </w:rPr>
        <w:t>。</w:t>
      </w:r>
    </w:p>
    <w:p>
      <w:pPr>
        <w:widowControl/>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（四）具备良好的诚信状态，近三年在经营活动中没有重大违法记录，在承担审计工作中没有出现审计质量问题和不良记录</w:t>
      </w:r>
      <w:r>
        <w:rPr>
          <w:rFonts w:ascii="宋体" w:hAnsi="宋体" w:eastAsia="宋体" w:cs="宋体"/>
          <w:color w:val="333333"/>
          <w:sz w:val="28"/>
          <w:szCs w:val="28"/>
          <w:shd w:val="clear" w:color="auto" w:fill="FFFFFF"/>
        </w:rPr>
        <w:t>(投标时提供承诺函，格式自拟)</w:t>
      </w:r>
      <w:r>
        <w:rPr>
          <w:rFonts w:hint="eastAsia" w:ascii="宋体" w:hAnsi="宋体" w:eastAsia="宋体" w:cs="宋体"/>
          <w:color w:val="333333"/>
          <w:sz w:val="28"/>
          <w:szCs w:val="28"/>
          <w:shd w:val="clear" w:color="auto" w:fill="FFFFFF"/>
        </w:rPr>
        <w:t>。</w:t>
      </w:r>
    </w:p>
    <w:p>
      <w:pPr>
        <w:pStyle w:val="11"/>
        <w:numPr>
          <w:ilvl w:val="0"/>
          <w:numId w:val="1"/>
        </w:numPr>
        <w:tabs>
          <w:tab w:val="left" w:pos="709"/>
        </w:tabs>
        <w:ind w:left="0" w:firstLine="0" w:firstLineChars="0"/>
        <w:rPr>
          <w:rFonts w:ascii="宋体" w:hAnsi="宋体" w:eastAsia="宋体"/>
          <w:b/>
          <w:bCs/>
          <w:sz w:val="28"/>
          <w:szCs w:val="28"/>
        </w:rPr>
      </w:pPr>
      <w:r>
        <w:rPr>
          <w:rFonts w:hint="eastAsia" w:ascii="宋体" w:hAnsi="宋体" w:eastAsia="宋体"/>
          <w:b/>
          <w:bCs/>
          <w:sz w:val="28"/>
          <w:szCs w:val="28"/>
        </w:rPr>
        <w:t>是否</w:t>
      </w:r>
      <w:r>
        <w:rPr>
          <w:rFonts w:ascii="宋体" w:hAnsi="宋体" w:eastAsia="宋体"/>
          <w:b/>
          <w:bCs/>
          <w:sz w:val="28"/>
          <w:szCs w:val="28"/>
        </w:rPr>
        <w:t>面向中小企业</w:t>
      </w:r>
      <w:r>
        <w:rPr>
          <w:rFonts w:hint="eastAsia" w:ascii="宋体" w:hAnsi="宋体" w:eastAsia="宋体"/>
          <w:b/>
          <w:bCs/>
          <w:sz w:val="28"/>
          <w:szCs w:val="28"/>
        </w:rPr>
        <w:t>或</w:t>
      </w:r>
      <w:r>
        <w:rPr>
          <w:rFonts w:ascii="宋体" w:hAnsi="宋体" w:eastAsia="宋体"/>
          <w:b/>
          <w:bCs/>
          <w:sz w:val="28"/>
          <w:szCs w:val="28"/>
        </w:rPr>
        <w:t>小微企业</w:t>
      </w:r>
    </w:p>
    <w:p>
      <w:pPr>
        <w:pStyle w:val="11"/>
        <w:tabs>
          <w:tab w:val="left" w:pos="709"/>
        </w:tabs>
        <w:ind w:firstLine="560"/>
        <w:rPr>
          <w:rFonts w:ascii="宋体" w:hAnsi="宋体" w:eastAsia="宋体"/>
          <w:sz w:val="28"/>
          <w:szCs w:val="28"/>
        </w:rPr>
      </w:pPr>
      <w:r>
        <w:rPr>
          <w:rFonts w:ascii="宋体" w:hAnsi="宋体" w:eastAsia="宋体"/>
          <w:sz w:val="28"/>
          <w:szCs w:val="28"/>
        </w:rPr>
        <w:t>面向中小企业</w:t>
      </w:r>
    </w:p>
    <w:p>
      <w:pPr>
        <w:pStyle w:val="11"/>
        <w:numPr>
          <w:ilvl w:val="0"/>
          <w:numId w:val="1"/>
        </w:numPr>
        <w:tabs>
          <w:tab w:val="left" w:pos="709"/>
        </w:tabs>
        <w:ind w:left="0" w:firstLine="0" w:firstLineChars="0"/>
        <w:rPr>
          <w:rFonts w:ascii="宋体" w:hAnsi="宋体" w:eastAsia="宋体"/>
          <w:b/>
          <w:bCs/>
          <w:sz w:val="28"/>
          <w:szCs w:val="28"/>
        </w:rPr>
      </w:pPr>
      <w:r>
        <w:rPr>
          <w:rFonts w:hint="eastAsia" w:ascii="宋体" w:hAnsi="宋体" w:eastAsia="宋体"/>
          <w:b/>
          <w:bCs/>
          <w:sz w:val="28"/>
          <w:szCs w:val="28"/>
        </w:rPr>
        <w:t>是否</w:t>
      </w:r>
      <w:r>
        <w:rPr>
          <w:rFonts w:ascii="宋体" w:hAnsi="宋体" w:eastAsia="宋体"/>
          <w:b/>
          <w:bCs/>
          <w:sz w:val="28"/>
          <w:szCs w:val="28"/>
        </w:rPr>
        <w:t>接受</w:t>
      </w:r>
      <w:r>
        <w:rPr>
          <w:rFonts w:hint="eastAsia" w:ascii="宋体" w:hAnsi="宋体" w:eastAsia="宋体"/>
          <w:b/>
          <w:bCs/>
          <w:sz w:val="28"/>
          <w:szCs w:val="28"/>
        </w:rPr>
        <w:t>联合体</w:t>
      </w:r>
      <w:r>
        <w:rPr>
          <w:rFonts w:ascii="宋体" w:hAnsi="宋体" w:eastAsia="宋体"/>
          <w:b/>
          <w:bCs/>
          <w:sz w:val="28"/>
          <w:szCs w:val="28"/>
        </w:rPr>
        <w:t>投标</w:t>
      </w:r>
    </w:p>
    <w:p>
      <w:pPr>
        <w:pStyle w:val="11"/>
        <w:tabs>
          <w:tab w:val="left" w:pos="709"/>
        </w:tabs>
        <w:ind w:firstLine="0" w:firstLineChars="0"/>
        <w:rPr>
          <w:rFonts w:ascii="宋体" w:hAnsi="宋体" w:eastAsia="宋体"/>
          <w:sz w:val="28"/>
          <w:szCs w:val="28"/>
        </w:rPr>
      </w:pPr>
      <w:r>
        <w:rPr>
          <w:rFonts w:hint="eastAsia" w:ascii="宋体" w:hAnsi="宋体" w:eastAsia="宋体"/>
          <w:sz w:val="28"/>
          <w:szCs w:val="28"/>
        </w:rPr>
        <w:t xml:space="preserve">    否</w:t>
      </w:r>
    </w:p>
    <w:p>
      <w:pPr>
        <w:pStyle w:val="11"/>
        <w:numPr>
          <w:ilvl w:val="0"/>
          <w:numId w:val="2"/>
        </w:numPr>
        <w:tabs>
          <w:tab w:val="left" w:pos="709"/>
        </w:tabs>
        <w:ind w:firstLine="560"/>
        <w:rPr>
          <w:rFonts w:ascii="宋体" w:hAnsi="宋体" w:eastAsia="宋体"/>
          <w:sz w:val="28"/>
          <w:szCs w:val="28"/>
        </w:rPr>
      </w:pPr>
      <w:r>
        <w:rPr>
          <w:rFonts w:hint="eastAsia" w:ascii="宋体" w:hAnsi="宋体" w:eastAsia="宋体"/>
          <w:b/>
          <w:bCs/>
          <w:sz w:val="28"/>
          <w:szCs w:val="28"/>
        </w:rPr>
        <w:t>技术/服务要求</w:t>
      </w:r>
      <w:r>
        <w:rPr>
          <w:rFonts w:hint="eastAsia" w:ascii="宋体" w:hAnsi="宋体" w:eastAsia="宋体"/>
          <w:sz w:val="28"/>
          <w:szCs w:val="28"/>
        </w:rPr>
        <w:br w:type="textWrapping"/>
      </w:r>
      <w:r>
        <w:rPr>
          <w:rFonts w:hint="eastAsia" w:ascii="宋体" w:hAnsi="宋体" w:eastAsia="宋体"/>
          <w:sz w:val="28"/>
          <w:szCs w:val="28"/>
        </w:rPr>
        <w:t xml:space="preserve">    （一）合同服务期：</w:t>
      </w:r>
      <w:r>
        <w:rPr>
          <w:rFonts w:ascii="宋体" w:hAnsi="宋体" w:eastAsia="宋体"/>
          <w:sz w:val="28"/>
          <w:szCs w:val="28"/>
        </w:rPr>
        <w:t>合同签订之日起</w:t>
      </w:r>
      <w:r>
        <w:rPr>
          <w:rFonts w:hint="eastAsia" w:ascii="宋体" w:hAnsi="宋体" w:eastAsia="宋体"/>
          <w:sz w:val="28"/>
          <w:szCs w:val="28"/>
        </w:rPr>
        <w:t>90天</w:t>
      </w:r>
      <w:r>
        <w:rPr>
          <w:rFonts w:ascii="宋体" w:hAnsi="宋体" w:eastAsia="宋体"/>
          <w:sz w:val="28"/>
          <w:szCs w:val="28"/>
        </w:rPr>
        <w:t>。中标人需在采购人通知入场后的2个工作日内入场</w:t>
      </w:r>
      <w:r>
        <w:rPr>
          <w:rFonts w:hint="eastAsia" w:ascii="宋体" w:hAnsi="宋体" w:eastAsia="宋体"/>
          <w:sz w:val="28"/>
          <w:szCs w:val="28"/>
        </w:rPr>
        <w:t>。</w:t>
      </w:r>
      <w:r>
        <w:rPr>
          <w:rFonts w:hint="eastAsia" w:ascii="宋体" w:hAnsi="宋体" w:eastAsia="宋体"/>
          <w:sz w:val="28"/>
          <w:szCs w:val="28"/>
          <w:lang w:val="en-US" w:eastAsia="zh-CN"/>
        </w:rPr>
        <w:t>在合同服务期以内，要求在现场</w:t>
      </w:r>
      <w:r>
        <w:rPr>
          <w:rFonts w:hint="eastAsia" w:ascii="宋体" w:hAnsi="宋体" w:eastAsia="宋体"/>
          <w:sz w:val="28"/>
          <w:szCs w:val="28"/>
        </w:rPr>
        <w:t>审计</w:t>
      </w:r>
      <w:r>
        <w:rPr>
          <w:rFonts w:hint="eastAsia" w:ascii="宋体" w:hAnsi="宋体" w:eastAsia="宋体"/>
          <w:sz w:val="28"/>
          <w:szCs w:val="28"/>
          <w:lang w:val="en-US" w:eastAsia="zh-CN"/>
        </w:rPr>
        <w:t>完成以后45天内</w:t>
      </w:r>
      <w:r>
        <w:rPr>
          <w:rFonts w:hint="eastAsia" w:ascii="宋体" w:hAnsi="宋体" w:eastAsia="宋体"/>
          <w:sz w:val="28"/>
          <w:szCs w:val="28"/>
        </w:rPr>
        <w:t>出具</w:t>
      </w:r>
      <w:r>
        <w:rPr>
          <w:rFonts w:hint="eastAsia" w:ascii="宋体" w:hAnsi="宋体" w:eastAsia="宋体"/>
          <w:sz w:val="28"/>
          <w:szCs w:val="28"/>
          <w:lang w:val="en-US" w:eastAsia="zh-CN"/>
        </w:rPr>
        <w:t>审计报告</w:t>
      </w:r>
      <w:r>
        <w:rPr>
          <w:rFonts w:hint="eastAsia" w:ascii="宋体" w:hAnsi="宋体" w:eastAsia="宋体"/>
          <w:sz w:val="28"/>
          <w:szCs w:val="28"/>
        </w:rPr>
        <w:t>。</w:t>
      </w:r>
      <w:r>
        <w:rPr>
          <w:rFonts w:ascii="宋体" w:hAnsi="宋体" w:eastAsia="宋体"/>
          <w:sz w:val="28"/>
          <w:szCs w:val="28"/>
        </w:rPr>
        <w:t xml:space="preserve"> </w:t>
      </w:r>
    </w:p>
    <w:p>
      <w:pPr>
        <w:pStyle w:val="11"/>
        <w:numPr>
          <w:ilvl w:val="-1"/>
          <w:numId w:val="0"/>
        </w:numPr>
        <w:tabs>
          <w:tab w:val="left" w:pos="709"/>
        </w:tabs>
        <w:ind w:firstLine="560"/>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二</w:t>
      </w:r>
      <w:r>
        <w:rPr>
          <w:rFonts w:hint="eastAsia" w:ascii="宋体" w:hAnsi="宋体" w:eastAsia="宋体"/>
          <w:sz w:val="28"/>
          <w:szCs w:val="28"/>
          <w:lang w:eastAsia="zh-CN"/>
        </w:rPr>
        <w:t>）</w:t>
      </w:r>
      <w:r>
        <w:rPr>
          <w:rFonts w:ascii="宋体" w:hAnsi="宋体" w:eastAsia="宋体"/>
          <w:sz w:val="28"/>
          <w:szCs w:val="28"/>
        </w:rPr>
        <w:t>人员要求：</w:t>
      </w:r>
      <w:bookmarkStart w:id="2" w:name="OLE_LINK1"/>
      <w:bookmarkStart w:id="3" w:name="OLE_LINK2"/>
      <w:r>
        <w:rPr>
          <w:rFonts w:hint="eastAsia" w:ascii="宋体" w:hAnsi="宋体" w:eastAsia="宋体"/>
          <w:sz w:val="28"/>
          <w:szCs w:val="28"/>
        </w:rPr>
        <w:t>广州医科大学附属番禺中心医院建设工程全流程审计项目</w:t>
      </w:r>
      <w:bookmarkEnd w:id="2"/>
      <w:bookmarkEnd w:id="3"/>
      <w:r>
        <w:rPr>
          <w:rFonts w:hint="eastAsia" w:ascii="宋体" w:hAnsi="宋体" w:eastAsia="宋体"/>
          <w:sz w:val="28"/>
          <w:szCs w:val="28"/>
          <w:lang w:val="en-US" w:eastAsia="zh-CN"/>
        </w:rPr>
        <w:t>需满足以下需求：</w:t>
      </w:r>
    </w:p>
    <w:p>
      <w:pPr>
        <w:pStyle w:val="11"/>
        <w:numPr>
          <w:ilvl w:val="0"/>
          <w:numId w:val="0"/>
        </w:numPr>
        <w:tabs>
          <w:tab w:val="left" w:pos="709"/>
        </w:tabs>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1.</w:t>
      </w:r>
      <w:r>
        <w:rPr>
          <w:rFonts w:hint="eastAsia" w:ascii="宋体" w:hAnsi="宋体" w:eastAsia="宋体"/>
          <w:sz w:val="28"/>
          <w:szCs w:val="28"/>
        </w:rPr>
        <w:t>中标人</w:t>
      </w:r>
      <w:r>
        <w:rPr>
          <w:rFonts w:ascii="宋体" w:hAnsi="宋体" w:eastAsia="宋体"/>
          <w:sz w:val="28"/>
          <w:szCs w:val="28"/>
        </w:rPr>
        <w:t>参与项目</w:t>
      </w:r>
      <w:r>
        <w:rPr>
          <w:rFonts w:hint="eastAsia" w:ascii="宋体" w:hAnsi="宋体" w:eastAsia="宋体"/>
          <w:sz w:val="28"/>
          <w:szCs w:val="28"/>
          <w:lang w:val="en-US" w:eastAsia="zh-CN"/>
        </w:rPr>
        <w:t>审计组成员</w:t>
      </w:r>
      <w:r>
        <w:rPr>
          <w:rFonts w:ascii="宋体" w:hAnsi="宋体" w:eastAsia="宋体"/>
          <w:sz w:val="28"/>
          <w:szCs w:val="28"/>
        </w:rPr>
        <w:t>不少于</w:t>
      </w:r>
      <w:r>
        <w:rPr>
          <w:rFonts w:hint="eastAsia" w:ascii="宋体" w:hAnsi="宋体" w:eastAsia="宋体"/>
          <w:sz w:val="28"/>
          <w:szCs w:val="28"/>
          <w:lang w:val="en-US" w:eastAsia="zh-CN"/>
        </w:rPr>
        <w:t>4</w:t>
      </w:r>
      <w:r>
        <w:rPr>
          <w:rFonts w:ascii="宋体" w:hAnsi="宋体" w:eastAsia="宋体"/>
          <w:sz w:val="28"/>
          <w:szCs w:val="28"/>
        </w:rPr>
        <w:t>人</w:t>
      </w:r>
      <w:r>
        <w:rPr>
          <w:rFonts w:hint="eastAsia" w:ascii="宋体" w:hAnsi="宋体" w:eastAsia="宋体"/>
          <w:sz w:val="28"/>
          <w:szCs w:val="28"/>
          <w:lang w:eastAsia="zh-CN"/>
        </w:rPr>
        <w:t>。</w:t>
      </w:r>
    </w:p>
    <w:p>
      <w:pPr>
        <w:pStyle w:val="11"/>
        <w:numPr>
          <w:ilvl w:val="0"/>
          <w:numId w:val="0"/>
        </w:numPr>
        <w:tabs>
          <w:tab w:val="left" w:pos="709"/>
        </w:tabs>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2.审计组带队负责人1人，要求为注册会计师；其他审计组成员要求中级及以上专业技术资格不少于2人。</w:t>
      </w:r>
    </w:p>
    <w:p>
      <w:pPr>
        <w:pStyle w:val="11"/>
        <w:numPr>
          <w:ilvl w:val="0"/>
          <w:numId w:val="0"/>
        </w:numPr>
        <w:tabs>
          <w:tab w:val="left" w:pos="709"/>
        </w:tabs>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3.不少于3名审计组成员有建设工程相关专业学历或从事建设工程类审计工作相关服务经验（提供学历或服务经历佐证材料）。</w:t>
      </w:r>
    </w:p>
    <w:p>
      <w:pPr>
        <w:pStyle w:val="11"/>
        <w:numPr>
          <w:ilvl w:val="255"/>
          <w:numId w:val="0"/>
        </w:numPr>
        <w:tabs>
          <w:tab w:val="left" w:pos="709"/>
        </w:tabs>
        <w:ind w:left="420" w:leftChars="200"/>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三</w:t>
      </w:r>
      <w:r>
        <w:rPr>
          <w:rFonts w:hint="eastAsia" w:ascii="宋体" w:hAnsi="宋体" w:eastAsia="宋体"/>
          <w:sz w:val="28"/>
          <w:szCs w:val="28"/>
          <w:lang w:eastAsia="zh-CN"/>
        </w:rPr>
        <w:t>）</w:t>
      </w:r>
      <w:r>
        <w:rPr>
          <w:rFonts w:hint="eastAsia" w:ascii="宋体" w:hAnsi="宋体" w:eastAsia="宋体"/>
          <w:sz w:val="28"/>
          <w:szCs w:val="28"/>
        </w:rPr>
        <w:t>服务内容</w:t>
      </w:r>
    </w:p>
    <w:p>
      <w:pPr>
        <w:pStyle w:val="11"/>
        <w:numPr>
          <w:ilvl w:val="0"/>
          <w:numId w:val="0"/>
        </w:numPr>
        <w:tabs>
          <w:tab w:val="left" w:pos="709"/>
        </w:tabs>
        <w:ind w:firstLine="560" w:firstLineChars="200"/>
        <w:rPr>
          <w:rFonts w:hint="eastAsia" w:ascii="宋体" w:hAnsi="宋体" w:eastAsia="宋体" w:cs="宋体"/>
          <w:sz w:val="28"/>
          <w:szCs w:val="28"/>
        </w:rPr>
      </w:pPr>
      <w:r>
        <w:rPr>
          <w:rFonts w:hint="eastAsia" w:ascii="宋体" w:hAnsi="宋体" w:eastAsia="宋体" w:cs="宋体"/>
          <w:sz w:val="28"/>
          <w:szCs w:val="28"/>
        </w:rPr>
        <w:t>中标人根据《中华人民共和国审计法》《事业单位会计准则》《政府会计制度》《医院财务制度》以及其他有关法律法规，为我院提供本次审计服务，具体内容如下：</w:t>
      </w:r>
    </w:p>
    <w:p>
      <w:pPr>
        <w:pStyle w:val="11"/>
        <w:tabs>
          <w:tab w:val="left" w:pos="709"/>
        </w:tabs>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为了优化服务环境，提升医疗服务质量，近年来</w:t>
      </w:r>
      <w:r>
        <w:rPr>
          <w:rFonts w:hint="eastAsia" w:ascii="宋体" w:hAnsi="宋体" w:eastAsia="宋体" w:cs="宋体"/>
          <w:sz w:val="28"/>
          <w:szCs w:val="28"/>
        </w:rPr>
        <w:t>广州医科大学附属番禺中心医院</w:t>
      </w:r>
      <w:r>
        <w:rPr>
          <w:rFonts w:hint="eastAsia" w:ascii="宋体" w:hAnsi="宋体" w:eastAsia="宋体" w:cs="宋体"/>
          <w:sz w:val="28"/>
          <w:szCs w:val="28"/>
          <w:lang w:val="en-US" w:eastAsia="zh-CN"/>
        </w:rPr>
        <w:t>开展了一系列建设项目。广州医科大学番禺中心医院</w:t>
      </w:r>
      <w:r>
        <w:rPr>
          <w:rFonts w:hint="eastAsia" w:ascii="宋体" w:hAnsi="宋体" w:eastAsia="宋体" w:cs="宋体"/>
          <w:sz w:val="28"/>
          <w:szCs w:val="28"/>
        </w:rPr>
        <w:t>2024年建设工程</w:t>
      </w:r>
      <w:r>
        <w:rPr>
          <w:rFonts w:hint="eastAsia" w:ascii="宋体" w:hAnsi="宋体" w:eastAsia="宋体" w:cs="宋体"/>
          <w:sz w:val="28"/>
          <w:szCs w:val="28"/>
          <w:lang w:val="en-US" w:eastAsia="zh-CN"/>
        </w:rPr>
        <w:t>主要包含了广州医科大学附属番禺中心医院2024年及以前采购且在2024年执行的工程项目</w:t>
      </w:r>
      <w:r>
        <w:rPr>
          <w:rFonts w:hint="eastAsia" w:ascii="宋体" w:hAnsi="宋体" w:eastAsia="宋体" w:cs="宋体"/>
          <w:sz w:val="28"/>
          <w:szCs w:val="28"/>
        </w:rPr>
        <w:t>，其中建设工程项目包括项目勘察、设计、施工、监理以及与工程建设有关的设备、材料等</w:t>
      </w:r>
      <w:r>
        <w:rPr>
          <w:rFonts w:hint="eastAsia" w:ascii="宋体" w:hAnsi="宋体" w:eastAsia="宋体" w:cs="宋体"/>
          <w:sz w:val="28"/>
          <w:szCs w:val="28"/>
          <w:lang w:val="en-US" w:eastAsia="zh-CN"/>
        </w:rPr>
        <w:t>相关</w:t>
      </w:r>
      <w:r>
        <w:rPr>
          <w:rFonts w:hint="eastAsia" w:ascii="宋体" w:hAnsi="宋体" w:eastAsia="宋体" w:cs="宋体"/>
          <w:sz w:val="28"/>
          <w:szCs w:val="28"/>
        </w:rPr>
        <w:t>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经统计， 2024年番禺中心医院建设工程相关项目数约57项，涉及项目金额2.8亿元（其中涉及财政建设项目约17项，项目金额约2.67亿元），大部分财政建设工程为2024年招标并开展的项目。最终以实际审计清单为准。</w:t>
      </w:r>
    </w:p>
    <w:p>
      <w:pPr>
        <w:pStyle w:val="11"/>
        <w:tabs>
          <w:tab w:val="left" w:pos="709"/>
        </w:tabs>
        <w:ind w:firstLine="560"/>
        <w:rPr>
          <w:rFonts w:ascii="宋体" w:hAnsi="宋体" w:eastAsia="宋体"/>
          <w:sz w:val="28"/>
          <w:szCs w:val="28"/>
        </w:rPr>
      </w:pPr>
      <w:r>
        <w:rPr>
          <w:rFonts w:hint="eastAsia" w:ascii="宋体" w:hAnsi="宋体" w:eastAsia="宋体" w:cs="宋体"/>
          <w:sz w:val="28"/>
          <w:szCs w:val="28"/>
          <w:lang w:val="en-US" w:eastAsia="zh-CN"/>
        </w:rPr>
        <w:t>此项审计服务</w:t>
      </w:r>
      <w:r>
        <w:rPr>
          <w:rFonts w:hint="eastAsia" w:ascii="宋体" w:hAnsi="宋体" w:eastAsia="宋体" w:cs="宋体"/>
          <w:sz w:val="28"/>
          <w:szCs w:val="28"/>
        </w:rPr>
        <w:t>要求中标人对</w:t>
      </w:r>
      <w:r>
        <w:rPr>
          <w:rFonts w:hint="eastAsia" w:ascii="宋体" w:hAnsi="宋体" w:eastAsia="宋体" w:cs="宋体"/>
          <w:sz w:val="28"/>
          <w:szCs w:val="28"/>
          <w:lang w:val="en-US" w:eastAsia="zh-CN"/>
        </w:rPr>
        <w:t>广州医科大学番禺中心医院</w:t>
      </w:r>
      <w:r>
        <w:rPr>
          <w:rFonts w:hint="eastAsia" w:ascii="宋体" w:hAnsi="宋体" w:eastAsia="宋体" w:cs="宋体"/>
          <w:sz w:val="28"/>
          <w:szCs w:val="28"/>
        </w:rPr>
        <w:t>建设工程项目</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制度建设、招标投标、工程变更、合同履约、关键岗位、分包转包、工程进度、结算管理、档案管理等</w:t>
      </w:r>
      <w:r>
        <w:rPr>
          <w:rFonts w:hint="eastAsia" w:ascii="宋体" w:hAnsi="宋体" w:eastAsia="宋体" w:cs="宋体"/>
          <w:sz w:val="28"/>
          <w:szCs w:val="28"/>
        </w:rPr>
        <w:t>全流程</w:t>
      </w:r>
      <w:r>
        <w:rPr>
          <w:rFonts w:hint="eastAsia" w:ascii="宋体" w:hAnsi="宋体" w:eastAsia="宋体" w:cs="宋体"/>
          <w:sz w:val="28"/>
          <w:szCs w:val="28"/>
          <w:lang w:val="en-US" w:eastAsia="zh-CN"/>
        </w:rPr>
        <w:t>管理开展</w:t>
      </w:r>
      <w:r>
        <w:rPr>
          <w:rFonts w:hint="eastAsia" w:ascii="宋体" w:hAnsi="宋体" w:eastAsia="宋体" w:cs="宋体"/>
          <w:sz w:val="28"/>
          <w:szCs w:val="28"/>
        </w:rPr>
        <w:t>审计</w:t>
      </w:r>
      <w:r>
        <w:rPr>
          <w:rFonts w:hint="eastAsia" w:ascii="宋体" w:hAnsi="宋体" w:eastAsia="宋体" w:cs="宋体"/>
          <w:sz w:val="28"/>
          <w:szCs w:val="28"/>
          <w:lang w:val="en-US" w:eastAsia="zh-CN"/>
        </w:rPr>
        <w:t>服务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w:t>
      </w:r>
      <w:r>
        <w:rPr>
          <w:rFonts w:hint="eastAsia" w:ascii="宋体" w:hAnsi="宋体" w:eastAsia="宋体" w:cs="宋体"/>
          <w:sz w:val="28"/>
          <w:szCs w:val="28"/>
        </w:rPr>
        <w:t>根据医院</w:t>
      </w:r>
      <w:r>
        <w:rPr>
          <w:rFonts w:hint="eastAsia" w:ascii="宋体" w:hAnsi="宋体" w:eastAsia="宋体" w:cs="宋体"/>
          <w:sz w:val="28"/>
          <w:szCs w:val="28"/>
          <w:lang w:val="en-US" w:eastAsia="zh-CN"/>
        </w:rPr>
        <w:t>实际</w:t>
      </w:r>
      <w:r>
        <w:rPr>
          <w:rFonts w:hint="eastAsia" w:ascii="宋体" w:hAnsi="宋体" w:eastAsia="宋体" w:cs="宋体"/>
          <w:sz w:val="28"/>
          <w:szCs w:val="28"/>
        </w:rPr>
        <w:t xml:space="preserve">需求出具审计报告（各一式三份）。 </w:t>
      </w:r>
    </w:p>
    <w:p>
      <w:pPr>
        <w:pStyle w:val="11"/>
        <w:numPr>
          <w:ilvl w:val="0"/>
          <w:numId w:val="1"/>
        </w:numPr>
        <w:tabs>
          <w:tab w:val="left" w:pos="709"/>
        </w:tabs>
        <w:ind w:left="0" w:firstLine="0" w:firstLineChars="0"/>
        <w:rPr>
          <w:rFonts w:ascii="宋体" w:hAnsi="宋体" w:eastAsia="宋体"/>
          <w:sz w:val="28"/>
          <w:szCs w:val="28"/>
        </w:rPr>
      </w:pPr>
      <w:r>
        <w:rPr>
          <w:rFonts w:hint="eastAsia" w:ascii="宋体" w:hAnsi="宋体" w:eastAsia="宋体"/>
          <w:sz w:val="28"/>
          <w:szCs w:val="28"/>
        </w:rPr>
        <w:t>商务</w:t>
      </w:r>
      <w:r>
        <w:rPr>
          <w:rFonts w:ascii="宋体" w:hAnsi="宋体" w:eastAsia="宋体"/>
          <w:sz w:val="28"/>
          <w:szCs w:val="28"/>
        </w:rPr>
        <w:t>要求</w:t>
      </w:r>
    </w:p>
    <w:p>
      <w:pPr>
        <w:pStyle w:val="11"/>
        <w:tabs>
          <w:tab w:val="left" w:pos="709"/>
          <w:tab w:val="left" w:pos="851"/>
        </w:tabs>
        <w:ind w:firstLine="0" w:firstLineChars="0"/>
        <w:rPr>
          <w:rFonts w:ascii="宋体" w:hAnsi="宋体" w:eastAsia="宋体"/>
          <w:sz w:val="28"/>
          <w:szCs w:val="28"/>
        </w:rPr>
      </w:pPr>
      <w:r>
        <w:rPr>
          <w:rFonts w:ascii="宋体" w:hAnsi="宋体" w:eastAsia="宋体"/>
          <w:sz w:val="28"/>
          <w:szCs w:val="28"/>
        </w:rPr>
        <w:t xml:space="preserve">    （一）</w:t>
      </w:r>
      <w:r>
        <w:rPr>
          <w:rFonts w:hint="eastAsia" w:ascii="宋体" w:hAnsi="宋体" w:eastAsia="宋体"/>
          <w:sz w:val="28"/>
          <w:szCs w:val="28"/>
        </w:rPr>
        <w:t>付款方式</w:t>
      </w:r>
    </w:p>
    <w:p>
      <w:pPr>
        <w:pStyle w:val="11"/>
        <w:tabs>
          <w:tab w:val="left" w:pos="709"/>
          <w:tab w:val="left" w:pos="851"/>
        </w:tabs>
        <w:ind w:firstLine="560"/>
        <w:rPr>
          <w:rFonts w:ascii="宋体" w:hAnsi="宋体" w:eastAsia="宋体"/>
          <w:sz w:val="28"/>
          <w:szCs w:val="28"/>
        </w:rPr>
      </w:pPr>
      <w:r>
        <w:rPr>
          <w:rFonts w:hint="eastAsia" w:ascii="宋体" w:hAnsi="宋体" w:eastAsia="宋体"/>
          <w:sz w:val="28"/>
          <w:szCs w:val="28"/>
        </w:rPr>
        <w:t>中标人完成合同约定的内容，向采购人提交</w:t>
      </w:r>
      <w:r>
        <w:rPr>
          <w:rFonts w:hint="eastAsia" w:ascii="宋体" w:hAnsi="宋体" w:eastAsia="宋体" w:cs="宋体"/>
          <w:sz w:val="28"/>
          <w:szCs w:val="28"/>
          <w:lang w:val="en-US" w:eastAsia="zh-CN"/>
        </w:rPr>
        <w:t>广州医科大学番禺中心医院</w:t>
      </w:r>
      <w:r>
        <w:rPr>
          <w:rFonts w:hint="eastAsia" w:ascii="宋体" w:hAnsi="宋体" w:eastAsia="宋体"/>
          <w:sz w:val="28"/>
          <w:szCs w:val="28"/>
          <w:lang w:val="en-US" w:eastAsia="zh-CN"/>
        </w:rPr>
        <w:t>建设工程</w:t>
      </w:r>
      <w:r>
        <w:rPr>
          <w:rFonts w:hint="eastAsia" w:ascii="宋体" w:hAnsi="宋体" w:eastAsia="宋体"/>
          <w:sz w:val="28"/>
          <w:szCs w:val="28"/>
        </w:rPr>
        <w:t>审计报告、</w:t>
      </w:r>
      <w:r>
        <w:rPr>
          <w:rFonts w:hint="eastAsia" w:ascii="宋体" w:hAnsi="宋体" w:eastAsia="宋体"/>
          <w:sz w:val="28"/>
          <w:szCs w:val="28"/>
          <w:lang w:val="en-US" w:eastAsia="zh-CN"/>
        </w:rPr>
        <w:t>合同全额</w:t>
      </w:r>
      <w:r>
        <w:rPr>
          <w:rFonts w:hint="eastAsia" w:ascii="宋体" w:hAnsi="宋体" w:eastAsia="宋体"/>
          <w:sz w:val="28"/>
          <w:szCs w:val="28"/>
        </w:rPr>
        <w:t>发票、验收报告</w:t>
      </w:r>
      <w:r>
        <w:rPr>
          <w:rFonts w:hint="eastAsia" w:ascii="宋体" w:hAnsi="宋体" w:eastAsia="宋体"/>
          <w:sz w:val="28"/>
          <w:szCs w:val="28"/>
          <w:lang w:eastAsia="zh-CN"/>
        </w:rPr>
        <w:t>、</w:t>
      </w:r>
      <w:r>
        <w:rPr>
          <w:rFonts w:hint="eastAsia" w:ascii="宋体" w:hAnsi="宋体" w:eastAsia="宋体"/>
          <w:sz w:val="28"/>
          <w:szCs w:val="28"/>
          <w:lang w:val="en-US" w:eastAsia="zh-CN"/>
        </w:rPr>
        <w:t>收到审计工作底稿纸质或电子文档的说明</w:t>
      </w:r>
      <w:r>
        <w:rPr>
          <w:rFonts w:hint="eastAsia" w:ascii="宋体" w:hAnsi="宋体" w:eastAsia="宋体"/>
          <w:sz w:val="28"/>
          <w:szCs w:val="28"/>
        </w:rPr>
        <w:t>等资料，采购人自收到以上资料后在5个工作日内办理相应项目款项100%的付款手续。</w:t>
      </w:r>
    </w:p>
    <w:p>
      <w:pPr>
        <w:pStyle w:val="11"/>
        <w:tabs>
          <w:tab w:val="left" w:pos="709"/>
          <w:tab w:val="left" w:pos="851"/>
        </w:tabs>
        <w:ind w:firstLine="0" w:firstLineChars="0"/>
        <w:rPr>
          <w:rFonts w:ascii="宋体" w:hAnsi="宋体" w:eastAsia="宋体"/>
          <w:sz w:val="28"/>
          <w:szCs w:val="28"/>
        </w:rPr>
      </w:pPr>
      <w:r>
        <w:rPr>
          <w:rFonts w:ascii="宋体" w:hAnsi="宋体" w:eastAsia="宋体"/>
          <w:sz w:val="28"/>
          <w:szCs w:val="28"/>
        </w:rPr>
        <w:t xml:space="preserve">    （二）</w:t>
      </w:r>
      <w:r>
        <w:rPr>
          <w:rFonts w:hint="eastAsia" w:ascii="宋体" w:hAnsi="宋体" w:eastAsia="宋体"/>
          <w:sz w:val="28"/>
          <w:szCs w:val="28"/>
        </w:rPr>
        <w:t>验收要求</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1.验收标准：</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（1）审计结论必须依据充足、真实、合法，审计工作底稿必须能够客观、真实、完整地反映审计实施。</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（2）审计报告格式和移交的审计工作底稿必须符合《广东省内部审计工作规定》的要求。</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（3）必须符合本合同约定的要求。</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2.验收形式：由采购人确定。</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3.验收时间：采购人在收到中标人项目验收建议之日起7个工作日内按照合同的约定对履约情况进行验收。</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4.验收后的处理</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（1）验收合格的，以采购人向中标人签发的《验收报告》为准。</w:t>
      </w:r>
    </w:p>
    <w:p>
      <w:pPr>
        <w:pStyle w:val="11"/>
        <w:tabs>
          <w:tab w:val="left" w:pos="709"/>
          <w:tab w:val="left" w:pos="851"/>
        </w:tabs>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（2）验收不合格的，中标人根据验收意见进行整改，直至验收合格为止。</w:t>
      </w:r>
    </w:p>
    <w:p>
      <w:pPr>
        <w:tabs>
          <w:tab w:val="left" w:pos="709"/>
          <w:tab w:val="left" w:pos="851"/>
        </w:tabs>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DA09D"/>
    <w:multiLevelType w:val="singleLevel"/>
    <w:tmpl w:val="A2DDA09D"/>
    <w:lvl w:ilvl="0" w:tentative="0">
      <w:start w:val="2"/>
      <w:numFmt w:val="chineseCounting"/>
      <w:suff w:val="nothing"/>
      <w:lvlText w:val="（%1）"/>
      <w:lvlJc w:val="left"/>
      <w:rPr>
        <w:rFonts w:hint="eastAsia"/>
      </w:rPr>
    </w:lvl>
  </w:abstractNum>
  <w:abstractNum w:abstractNumId="1">
    <w:nsid w:val="5208384F"/>
    <w:multiLevelType w:val="multilevel"/>
    <w:tmpl w:val="5208384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240.65:8888/seeyon/officeservlet"/>
  </w:docVars>
  <w:rsids>
    <w:rsidRoot w:val="00107C94"/>
    <w:rsid w:val="00036172"/>
    <w:rsid w:val="00075086"/>
    <w:rsid w:val="00101ECF"/>
    <w:rsid w:val="00107C94"/>
    <w:rsid w:val="001617AB"/>
    <w:rsid w:val="0018099E"/>
    <w:rsid w:val="001A0302"/>
    <w:rsid w:val="001E2694"/>
    <w:rsid w:val="00205F25"/>
    <w:rsid w:val="00282EA2"/>
    <w:rsid w:val="00297C0D"/>
    <w:rsid w:val="002A148B"/>
    <w:rsid w:val="002A7A99"/>
    <w:rsid w:val="002B0A65"/>
    <w:rsid w:val="00310AC4"/>
    <w:rsid w:val="00317077"/>
    <w:rsid w:val="003307AC"/>
    <w:rsid w:val="003705BE"/>
    <w:rsid w:val="003C5B90"/>
    <w:rsid w:val="003F03D2"/>
    <w:rsid w:val="004475D8"/>
    <w:rsid w:val="004A0EFF"/>
    <w:rsid w:val="004C4674"/>
    <w:rsid w:val="004C6DDB"/>
    <w:rsid w:val="004E5111"/>
    <w:rsid w:val="00522B5B"/>
    <w:rsid w:val="00564FE2"/>
    <w:rsid w:val="005704B3"/>
    <w:rsid w:val="00575D11"/>
    <w:rsid w:val="006140F3"/>
    <w:rsid w:val="006D7F86"/>
    <w:rsid w:val="006E3C8A"/>
    <w:rsid w:val="007103C3"/>
    <w:rsid w:val="007315A2"/>
    <w:rsid w:val="00763D6C"/>
    <w:rsid w:val="0089292F"/>
    <w:rsid w:val="008C4BAC"/>
    <w:rsid w:val="0097794E"/>
    <w:rsid w:val="009A3121"/>
    <w:rsid w:val="009B3596"/>
    <w:rsid w:val="00AB0D1F"/>
    <w:rsid w:val="00B205D3"/>
    <w:rsid w:val="00B4026A"/>
    <w:rsid w:val="00B414E3"/>
    <w:rsid w:val="00C77485"/>
    <w:rsid w:val="00C864CB"/>
    <w:rsid w:val="00CB5A10"/>
    <w:rsid w:val="00CE58F2"/>
    <w:rsid w:val="00D116B0"/>
    <w:rsid w:val="00D2583B"/>
    <w:rsid w:val="00D549CF"/>
    <w:rsid w:val="00D827C3"/>
    <w:rsid w:val="00D91EDB"/>
    <w:rsid w:val="00DA28C4"/>
    <w:rsid w:val="00DA3EA5"/>
    <w:rsid w:val="00E11048"/>
    <w:rsid w:val="00E17568"/>
    <w:rsid w:val="00E55573"/>
    <w:rsid w:val="00E957F8"/>
    <w:rsid w:val="00EE3A47"/>
    <w:rsid w:val="00F037B6"/>
    <w:rsid w:val="00F047A7"/>
    <w:rsid w:val="00F675B8"/>
    <w:rsid w:val="00FA58B5"/>
    <w:rsid w:val="013637D1"/>
    <w:rsid w:val="013C246A"/>
    <w:rsid w:val="01401F5A"/>
    <w:rsid w:val="01453A14"/>
    <w:rsid w:val="015C2B0C"/>
    <w:rsid w:val="017165B7"/>
    <w:rsid w:val="01993D60"/>
    <w:rsid w:val="01A7022B"/>
    <w:rsid w:val="01CC1296"/>
    <w:rsid w:val="01E46D89"/>
    <w:rsid w:val="01FA47FF"/>
    <w:rsid w:val="02661E94"/>
    <w:rsid w:val="02D037B2"/>
    <w:rsid w:val="033E696D"/>
    <w:rsid w:val="035241C7"/>
    <w:rsid w:val="038C76D9"/>
    <w:rsid w:val="039E565E"/>
    <w:rsid w:val="03AB3E28"/>
    <w:rsid w:val="03F82FC0"/>
    <w:rsid w:val="040A684F"/>
    <w:rsid w:val="04207E21"/>
    <w:rsid w:val="04357D70"/>
    <w:rsid w:val="044C50BA"/>
    <w:rsid w:val="046C3066"/>
    <w:rsid w:val="046E5030"/>
    <w:rsid w:val="04B844FD"/>
    <w:rsid w:val="04D05CEB"/>
    <w:rsid w:val="04F512AE"/>
    <w:rsid w:val="0591547A"/>
    <w:rsid w:val="05A0746B"/>
    <w:rsid w:val="05B747B5"/>
    <w:rsid w:val="05D11D1B"/>
    <w:rsid w:val="061D286A"/>
    <w:rsid w:val="061F2A86"/>
    <w:rsid w:val="062005AC"/>
    <w:rsid w:val="062C0CFF"/>
    <w:rsid w:val="062E2CC9"/>
    <w:rsid w:val="064A73D7"/>
    <w:rsid w:val="069A3EBB"/>
    <w:rsid w:val="069D1BFD"/>
    <w:rsid w:val="06B50CF4"/>
    <w:rsid w:val="06D575E9"/>
    <w:rsid w:val="06DF3FC3"/>
    <w:rsid w:val="06EE2458"/>
    <w:rsid w:val="071023CF"/>
    <w:rsid w:val="072639A0"/>
    <w:rsid w:val="073C7668"/>
    <w:rsid w:val="07BC2556"/>
    <w:rsid w:val="07CF4038"/>
    <w:rsid w:val="07E21FBD"/>
    <w:rsid w:val="07E37AE3"/>
    <w:rsid w:val="07FE2B6F"/>
    <w:rsid w:val="0808754A"/>
    <w:rsid w:val="081C6F55"/>
    <w:rsid w:val="08404F36"/>
    <w:rsid w:val="08601134"/>
    <w:rsid w:val="086C5D2B"/>
    <w:rsid w:val="09175C96"/>
    <w:rsid w:val="09242161"/>
    <w:rsid w:val="09383E5F"/>
    <w:rsid w:val="09440A55"/>
    <w:rsid w:val="0972111F"/>
    <w:rsid w:val="097924AD"/>
    <w:rsid w:val="09CB4CD3"/>
    <w:rsid w:val="09E35B78"/>
    <w:rsid w:val="0A0F4BBF"/>
    <w:rsid w:val="0ABF0394"/>
    <w:rsid w:val="0AF53DB5"/>
    <w:rsid w:val="0B1B1342"/>
    <w:rsid w:val="0BE34556"/>
    <w:rsid w:val="0BFC1173"/>
    <w:rsid w:val="0C083FBC"/>
    <w:rsid w:val="0C2F1549"/>
    <w:rsid w:val="0C5B40EC"/>
    <w:rsid w:val="0C9E222B"/>
    <w:rsid w:val="0CA27F6D"/>
    <w:rsid w:val="0D3F756A"/>
    <w:rsid w:val="0D6E42F3"/>
    <w:rsid w:val="0D9755F8"/>
    <w:rsid w:val="0DA675E9"/>
    <w:rsid w:val="0DCB704F"/>
    <w:rsid w:val="0DCE6B40"/>
    <w:rsid w:val="0E012A71"/>
    <w:rsid w:val="0E1B7FD7"/>
    <w:rsid w:val="0E455054"/>
    <w:rsid w:val="0E552DBD"/>
    <w:rsid w:val="0E6D45AA"/>
    <w:rsid w:val="0F16254C"/>
    <w:rsid w:val="0F331350"/>
    <w:rsid w:val="0F3B6457"/>
    <w:rsid w:val="0F557518"/>
    <w:rsid w:val="0FB6788B"/>
    <w:rsid w:val="0FF54858"/>
    <w:rsid w:val="0FFE195E"/>
    <w:rsid w:val="1021389E"/>
    <w:rsid w:val="10280789"/>
    <w:rsid w:val="10AD0C8E"/>
    <w:rsid w:val="11005262"/>
    <w:rsid w:val="115455AE"/>
    <w:rsid w:val="11B06C88"/>
    <w:rsid w:val="11B83D8F"/>
    <w:rsid w:val="11BF511D"/>
    <w:rsid w:val="11CC783A"/>
    <w:rsid w:val="11E701D0"/>
    <w:rsid w:val="12266F4A"/>
    <w:rsid w:val="12971BF6"/>
    <w:rsid w:val="12C86253"/>
    <w:rsid w:val="1360648C"/>
    <w:rsid w:val="13855EF2"/>
    <w:rsid w:val="139879D4"/>
    <w:rsid w:val="139B3968"/>
    <w:rsid w:val="13B567D8"/>
    <w:rsid w:val="13D529D6"/>
    <w:rsid w:val="13EE1CEA"/>
    <w:rsid w:val="13F07810"/>
    <w:rsid w:val="14397409"/>
    <w:rsid w:val="1461426A"/>
    <w:rsid w:val="147C5547"/>
    <w:rsid w:val="14AB7BDB"/>
    <w:rsid w:val="14B60A59"/>
    <w:rsid w:val="150F0169"/>
    <w:rsid w:val="15115C90"/>
    <w:rsid w:val="15BF56EC"/>
    <w:rsid w:val="15E038B4"/>
    <w:rsid w:val="16050AC9"/>
    <w:rsid w:val="161F618A"/>
    <w:rsid w:val="167C182F"/>
    <w:rsid w:val="16D43419"/>
    <w:rsid w:val="17011D34"/>
    <w:rsid w:val="172F4AF3"/>
    <w:rsid w:val="172F68A1"/>
    <w:rsid w:val="17575DF8"/>
    <w:rsid w:val="178F5592"/>
    <w:rsid w:val="17A27073"/>
    <w:rsid w:val="17F7352D"/>
    <w:rsid w:val="17FF19F7"/>
    <w:rsid w:val="188624F1"/>
    <w:rsid w:val="188E5849"/>
    <w:rsid w:val="18A92683"/>
    <w:rsid w:val="18AE64DD"/>
    <w:rsid w:val="18B51028"/>
    <w:rsid w:val="18DE232D"/>
    <w:rsid w:val="18E67433"/>
    <w:rsid w:val="18E90CD1"/>
    <w:rsid w:val="18FC0A05"/>
    <w:rsid w:val="19151AC7"/>
    <w:rsid w:val="19AD1CFF"/>
    <w:rsid w:val="19CF6119"/>
    <w:rsid w:val="19DD25E4"/>
    <w:rsid w:val="1A0C4C78"/>
    <w:rsid w:val="1A2E1092"/>
    <w:rsid w:val="1A3441CE"/>
    <w:rsid w:val="1A345F7C"/>
    <w:rsid w:val="1A361CF4"/>
    <w:rsid w:val="1A5B5BFF"/>
    <w:rsid w:val="1A5D54D3"/>
    <w:rsid w:val="1ADA6B24"/>
    <w:rsid w:val="1B2E6E70"/>
    <w:rsid w:val="1B527002"/>
    <w:rsid w:val="1B5543FC"/>
    <w:rsid w:val="1B632FBD"/>
    <w:rsid w:val="1B7E3953"/>
    <w:rsid w:val="1B9413C8"/>
    <w:rsid w:val="1B974A15"/>
    <w:rsid w:val="1C4921B3"/>
    <w:rsid w:val="1CA94532"/>
    <w:rsid w:val="1CBE035A"/>
    <w:rsid w:val="1CBF2475"/>
    <w:rsid w:val="1CCC6940"/>
    <w:rsid w:val="1CE617B0"/>
    <w:rsid w:val="1D2624F4"/>
    <w:rsid w:val="1D7E40DE"/>
    <w:rsid w:val="1DA653E3"/>
    <w:rsid w:val="1DB418AE"/>
    <w:rsid w:val="1DD91315"/>
    <w:rsid w:val="1E065311"/>
    <w:rsid w:val="1E51534F"/>
    <w:rsid w:val="1E56548E"/>
    <w:rsid w:val="1E911BEF"/>
    <w:rsid w:val="1EDD3086"/>
    <w:rsid w:val="1F3102E2"/>
    <w:rsid w:val="1F572E39"/>
    <w:rsid w:val="1F615A66"/>
    <w:rsid w:val="201E5705"/>
    <w:rsid w:val="20C91B14"/>
    <w:rsid w:val="20D364EF"/>
    <w:rsid w:val="21096F02"/>
    <w:rsid w:val="216C24A0"/>
    <w:rsid w:val="217952E8"/>
    <w:rsid w:val="219F63D1"/>
    <w:rsid w:val="21A73454"/>
    <w:rsid w:val="2208666C"/>
    <w:rsid w:val="220A23E4"/>
    <w:rsid w:val="220F3557"/>
    <w:rsid w:val="22401962"/>
    <w:rsid w:val="22484CBB"/>
    <w:rsid w:val="224A458F"/>
    <w:rsid w:val="22561186"/>
    <w:rsid w:val="22635651"/>
    <w:rsid w:val="229E0D7F"/>
    <w:rsid w:val="22B365D8"/>
    <w:rsid w:val="22CC31F6"/>
    <w:rsid w:val="22D12F02"/>
    <w:rsid w:val="23502079"/>
    <w:rsid w:val="236E4019"/>
    <w:rsid w:val="237F64BA"/>
    <w:rsid w:val="23B343B6"/>
    <w:rsid w:val="23CB16FF"/>
    <w:rsid w:val="23D34A58"/>
    <w:rsid w:val="23DF164F"/>
    <w:rsid w:val="23F549CE"/>
    <w:rsid w:val="241430A6"/>
    <w:rsid w:val="2423153B"/>
    <w:rsid w:val="242A0B1C"/>
    <w:rsid w:val="247973AD"/>
    <w:rsid w:val="249E5066"/>
    <w:rsid w:val="24FD3B3B"/>
    <w:rsid w:val="253432D4"/>
    <w:rsid w:val="25627E42"/>
    <w:rsid w:val="257D2ECD"/>
    <w:rsid w:val="259326F1"/>
    <w:rsid w:val="25BA1A2C"/>
    <w:rsid w:val="25BC45E7"/>
    <w:rsid w:val="25E35426"/>
    <w:rsid w:val="25F27417"/>
    <w:rsid w:val="25FC2044"/>
    <w:rsid w:val="26233A75"/>
    <w:rsid w:val="263317DE"/>
    <w:rsid w:val="265C6F87"/>
    <w:rsid w:val="2685203A"/>
    <w:rsid w:val="26CA0394"/>
    <w:rsid w:val="26CB1A16"/>
    <w:rsid w:val="26D7485F"/>
    <w:rsid w:val="26E825C8"/>
    <w:rsid w:val="2707D5C8"/>
    <w:rsid w:val="276572B4"/>
    <w:rsid w:val="27702CEA"/>
    <w:rsid w:val="27B32BD6"/>
    <w:rsid w:val="28A569C3"/>
    <w:rsid w:val="28AB1AFF"/>
    <w:rsid w:val="28B210E0"/>
    <w:rsid w:val="28CC03F4"/>
    <w:rsid w:val="28E31299"/>
    <w:rsid w:val="28F90ABD"/>
    <w:rsid w:val="29035815"/>
    <w:rsid w:val="29341AF5"/>
    <w:rsid w:val="295108F9"/>
    <w:rsid w:val="2973086F"/>
    <w:rsid w:val="29B844D4"/>
    <w:rsid w:val="29FA689B"/>
    <w:rsid w:val="2A1C0F07"/>
    <w:rsid w:val="2A570191"/>
    <w:rsid w:val="2A846AAC"/>
    <w:rsid w:val="2A8A2314"/>
    <w:rsid w:val="2A9A007E"/>
    <w:rsid w:val="2ACF5F79"/>
    <w:rsid w:val="2AE31A25"/>
    <w:rsid w:val="2B033E75"/>
    <w:rsid w:val="2B1716CE"/>
    <w:rsid w:val="2B3B360F"/>
    <w:rsid w:val="2B7B1C5D"/>
    <w:rsid w:val="2B942D1F"/>
    <w:rsid w:val="2C300C99"/>
    <w:rsid w:val="2C3047F6"/>
    <w:rsid w:val="2C5030EA"/>
    <w:rsid w:val="2C7072E8"/>
    <w:rsid w:val="2C8B5ED0"/>
    <w:rsid w:val="2CD0422B"/>
    <w:rsid w:val="2CDE24A4"/>
    <w:rsid w:val="2CEB4BC0"/>
    <w:rsid w:val="2D83304B"/>
    <w:rsid w:val="2DBB0A37"/>
    <w:rsid w:val="2DED6716"/>
    <w:rsid w:val="2DF301D1"/>
    <w:rsid w:val="2E132621"/>
    <w:rsid w:val="2E756E38"/>
    <w:rsid w:val="2EE42B62"/>
    <w:rsid w:val="2F146650"/>
    <w:rsid w:val="2FC260AC"/>
    <w:rsid w:val="2FD325E7"/>
    <w:rsid w:val="300F506A"/>
    <w:rsid w:val="303B5E5F"/>
    <w:rsid w:val="303F76FD"/>
    <w:rsid w:val="30406FD1"/>
    <w:rsid w:val="30836316"/>
    <w:rsid w:val="30901D07"/>
    <w:rsid w:val="30E262DA"/>
    <w:rsid w:val="319B6BB5"/>
    <w:rsid w:val="31A57A34"/>
    <w:rsid w:val="31CB6D6E"/>
    <w:rsid w:val="321E3342"/>
    <w:rsid w:val="322C5A5F"/>
    <w:rsid w:val="323D1A1A"/>
    <w:rsid w:val="324C6101"/>
    <w:rsid w:val="327D62BB"/>
    <w:rsid w:val="327F2033"/>
    <w:rsid w:val="329B0E37"/>
    <w:rsid w:val="32D0288E"/>
    <w:rsid w:val="32E93950"/>
    <w:rsid w:val="33093FF2"/>
    <w:rsid w:val="332D7CE1"/>
    <w:rsid w:val="33613E2E"/>
    <w:rsid w:val="33945FB2"/>
    <w:rsid w:val="33A63196"/>
    <w:rsid w:val="33E660E2"/>
    <w:rsid w:val="34433534"/>
    <w:rsid w:val="34474DD2"/>
    <w:rsid w:val="34A0626C"/>
    <w:rsid w:val="34AF2977"/>
    <w:rsid w:val="34B65AB4"/>
    <w:rsid w:val="34C957E7"/>
    <w:rsid w:val="34E16FD5"/>
    <w:rsid w:val="356D0868"/>
    <w:rsid w:val="36064819"/>
    <w:rsid w:val="362A675A"/>
    <w:rsid w:val="364C4922"/>
    <w:rsid w:val="367125DA"/>
    <w:rsid w:val="36835E6A"/>
    <w:rsid w:val="36AC53C0"/>
    <w:rsid w:val="36B67FED"/>
    <w:rsid w:val="36C22E36"/>
    <w:rsid w:val="36DD1A1E"/>
    <w:rsid w:val="36F80606"/>
    <w:rsid w:val="371D62BE"/>
    <w:rsid w:val="375A12C0"/>
    <w:rsid w:val="376E2676"/>
    <w:rsid w:val="377F2AD5"/>
    <w:rsid w:val="37CA01F4"/>
    <w:rsid w:val="37E42938"/>
    <w:rsid w:val="37FF59C4"/>
    <w:rsid w:val="38163439"/>
    <w:rsid w:val="38653A79"/>
    <w:rsid w:val="38B36EDA"/>
    <w:rsid w:val="38D17360"/>
    <w:rsid w:val="38F848ED"/>
    <w:rsid w:val="39162FC5"/>
    <w:rsid w:val="39237490"/>
    <w:rsid w:val="39253208"/>
    <w:rsid w:val="393B0C7E"/>
    <w:rsid w:val="39400042"/>
    <w:rsid w:val="394A2C6F"/>
    <w:rsid w:val="396A50BF"/>
    <w:rsid w:val="39CE1AF2"/>
    <w:rsid w:val="39E76710"/>
    <w:rsid w:val="39F257E0"/>
    <w:rsid w:val="3A8C79E3"/>
    <w:rsid w:val="3A995C5C"/>
    <w:rsid w:val="3AFD443D"/>
    <w:rsid w:val="3C153A08"/>
    <w:rsid w:val="3C3F0A85"/>
    <w:rsid w:val="3C53008C"/>
    <w:rsid w:val="3C616C4D"/>
    <w:rsid w:val="3C7E335B"/>
    <w:rsid w:val="3C814BF9"/>
    <w:rsid w:val="3C8F5568"/>
    <w:rsid w:val="3CDC62D4"/>
    <w:rsid w:val="3D145A6E"/>
    <w:rsid w:val="3D5B544A"/>
    <w:rsid w:val="3E4D1237"/>
    <w:rsid w:val="3E612F34"/>
    <w:rsid w:val="3E6B3DB3"/>
    <w:rsid w:val="3E7E5894"/>
    <w:rsid w:val="3E952BDE"/>
    <w:rsid w:val="3EA352FB"/>
    <w:rsid w:val="3EAB0654"/>
    <w:rsid w:val="3EAE5A4E"/>
    <w:rsid w:val="3EB94B1E"/>
    <w:rsid w:val="3EE53B65"/>
    <w:rsid w:val="3EEB0A50"/>
    <w:rsid w:val="3F285800"/>
    <w:rsid w:val="3F32042D"/>
    <w:rsid w:val="3F373C95"/>
    <w:rsid w:val="3F536D21"/>
    <w:rsid w:val="3F626F64"/>
    <w:rsid w:val="3F731171"/>
    <w:rsid w:val="3FBF9B97"/>
    <w:rsid w:val="3FC217B1"/>
    <w:rsid w:val="3FDA2F9E"/>
    <w:rsid w:val="400B3158"/>
    <w:rsid w:val="404C3770"/>
    <w:rsid w:val="40721429"/>
    <w:rsid w:val="40866C82"/>
    <w:rsid w:val="40C96B6F"/>
    <w:rsid w:val="40FF07E3"/>
    <w:rsid w:val="414C1C7A"/>
    <w:rsid w:val="41D103D1"/>
    <w:rsid w:val="423B3A9C"/>
    <w:rsid w:val="423D7815"/>
    <w:rsid w:val="42672AE3"/>
    <w:rsid w:val="42817701"/>
    <w:rsid w:val="428471F1"/>
    <w:rsid w:val="42AD499A"/>
    <w:rsid w:val="42BE0955"/>
    <w:rsid w:val="42C41CE4"/>
    <w:rsid w:val="42F26851"/>
    <w:rsid w:val="431F6F1A"/>
    <w:rsid w:val="432D5ADB"/>
    <w:rsid w:val="43346E69"/>
    <w:rsid w:val="43727992"/>
    <w:rsid w:val="437E00E5"/>
    <w:rsid w:val="43827BD5"/>
    <w:rsid w:val="438356FB"/>
    <w:rsid w:val="43F65ECD"/>
    <w:rsid w:val="441427F7"/>
    <w:rsid w:val="44154DB3"/>
    <w:rsid w:val="448E6105"/>
    <w:rsid w:val="449000D0"/>
    <w:rsid w:val="44BC2C73"/>
    <w:rsid w:val="44C91833"/>
    <w:rsid w:val="44D97CC8"/>
    <w:rsid w:val="45097E82"/>
    <w:rsid w:val="45124F88"/>
    <w:rsid w:val="451A208F"/>
    <w:rsid w:val="452D591E"/>
    <w:rsid w:val="4545710C"/>
    <w:rsid w:val="458D2861"/>
    <w:rsid w:val="45C73FC5"/>
    <w:rsid w:val="45F91CA4"/>
    <w:rsid w:val="468E6891"/>
    <w:rsid w:val="46C40504"/>
    <w:rsid w:val="47013507"/>
    <w:rsid w:val="471C20EE"/>
    <w:rsid w:val="47354F5E"/>
    <w:rsid w:val="47543636"/>
    <w:rsid w:val="47665118"/>
    <w:rsid w:val="47794E4B"/>
    <w:rsid w:val="47B75973"/>
    <w:rsid w:val="47F170D7"/>
    <w:rsid w:val="4803505C"/>
    <w:rsid w:val="48BB76E5"/>
    <w:rsid w:val="4924528A"/>
    <w:rsid w:val="493E459E"/>
    <w:rsid w:val="49C10D2B"/>
    <w:rsid w:val="49D767A1"/>
    <w:rsid w:val="4A0A4480"/>
    <w:rsid w:val="4A17094B"/>
    <w:rsid w:val="4A1D0657"/>
    <w:rsid w:val="4A34774F"/>
    <w:rsid w:val="4A4831FA"/>
    <w:rsid w:val="4A5B1180"/>
    <w:rsid w:val="4A6A177C"/>
    <w:rsid w:val="4A7E6C1C"/>
    <w:rsid w:val="4A8E50B1"/>
    <w:rsid w:val="4AD66A58"/>
    <w:rsid w:val="4AF13892"/>
    <w:rsid w:val="4AF56EDE"/>
    <w:rsid w:val="4B013AD5"/>
    <w:rsid w:val="4B4614E8"/>
    <w:rsid w:val="4B8D5369"/>
    <w:rsid w:val="4BB70638"/>
    <w:rsid w:val="4BB723E6"/>
    <w:rsid w:val="4C213D03"/>
    <w:rsid w:val="4C2832E3"/>
    <w:rsid w:val="4C2B6930"/>
    <w:rsid w:val="4C4D2D4A"/>
    <w:rsid w:val="4CA23096"/>
    <w:rsid w:val="4CC76658"/>
    <w:rsid w:val="4CDD5E7C"/>
    <w:rsid w:val="4CE511D4"/>
    <w:rsid w:val="4D2E0486"/>
    <w:rsid w:val="4D7A7B6F"/>
    <w:rsid w:val="4D844549"/>
    <w:rsid w:val="4D8D78A2"/>
    <w:rsid w:val="4D9A5B1B"/>
    <w:rsid w:val="4DA644C0"/>
    <w:rsid w:val="4DA90454"/>
    <w:rsid w:val="4DC64B62"/>
    <w:rsid w:val="4DED6593"/>
    <w:rsid w:val="4E173610"/>
    <w:rsid w:val="4E3B5550"/>
    <w:rsid w:val="4E557C94"/>
    <w:rsid w:val="4E676345"/>
    <w:rsid w:val="4EA12ED9"/>
    <w:rsid w:val="4F2935FA"/>
    <w:rsid w:val="4F4A531F"/>
    <w:rsid w:val="4F8E7901"/>
    <w:rsid w:val="4FB530E0"/>
    <w:rsid w:val="4FCC21D8"/>
    <w:rsid w:val="4FD277EE"/>
    <w:rsid w:val="5023004A"/>
    <w:rsid w:val="50B43398"/>
    <w:rsid w:val="50DB26D2"/>
    <w:rsid w:val="50DC644B"/>
    <w:rsid w:val="51226553"/>
    <w:rsid w:val="512E4EF8"/>
    <w:rsid w:val="51385D77"/>
    <w:rsid w:val="51581F75"/>
    <w:rsid w:val="519F62AA"/>
    <w:rsid w:val="51A927D1"/>
    <w:rsid w:val="521045FE"/>
    <w:rsid w:val="52462715"/>
    <w:rsid w:val="5253098E"/>
    <w:rsid w:val="52B92EE7"/>
    <w:rsid w:val="52EC6E19"/>
    <w:rsid w:val="52EF4B5B"/>
    <w:rsid w:val="53346A12"/>
    <w:rsid w:val="53407165"/>
    <w:rsid w:val="535D3873"/>
    <w:rsid w:val="536F35A6"/>
    <w:rsid w:val="537E1A3B"/>
    <w:rsid w:val="539B083F"/>
    <w:rsid w:val="53A771E4"/>
    <w:rsid w:val="53B813F1"/>
    <w:rsid w:val="53CE4770"/>
    <w:rsid w:val="53CF1E7C"/>
    <w:rsid w:val="54444A33"/>
    <w:rsid w:val="54A92AE8"/>
    <w:rsid w:val="54AD082A"/>
    <w:rsid w:val="54B90F7D"/>
    <w:rsid w:val="54C6369A"/>
    <w:rsid w:val="54E0475B"/>
    <w:rsid w:val="5503044A"/>
    <w:rsid w:val="550C37A2"/>
    <w:rsid w:val="55540CA5"/>
    <w:rsid w:val="559E63C4"/>
    <w:rsid w:val="55E22755"/>
    <w:rsid w:val="55EC7130"/>
    <w:rsid w:val="56312D95"/>
    <w:rsid w:val="564927D4"/>
    <w:rsid w:val="56861332"/>
    <w:rsid w:val="568E01E7"/>
    <w:rsid w:val="56B7773E"/>
    <w:rsid w:val="56B85264"/>
    <w:rsid w:val="56CB143B"/>
    <w:rsid w:val="57EE53E1"/>
    <w:rsid w:val="58472D43"/>
    <w:rsid w:val="58935F89"/>
    <w:rsid w:val="58953AAF"/>
    <w:rsid w:val="58BA52C3"/>
    <w:rsid w:val="58E3481A"/>
    <w:rsid w:val="592310BA"/>
    <w:rsid w:val="592866D1"/>
    <w:rsid w:val="596A6CE9"/>
    <w:rsid w:val="59745DBA"/>
    <w:rsid w:val="59A246D5"/>
    <w:rsid w:val="59C75EEA"/>
    <w:rsid w:val="59DE3233"/>
    <w:rsid w:val="59E545C2"/>
    <w:rsid w:val="59E56370"/>
    <w:rsid w:val="5A137381"/>
    <w:rsid w:val="5A4E660B"/>
    <w:rsid w:val="5A7140A7"/>
    <w:rsid w:val="5A783688"/>
    <w:rsid w:val="5A8262B5"/>
    <w:rsid w:val="5A9F29C3"/>
    <w:rsid w:val="5ABA133E"/>
    <w:rsid w:val="5AC95C92"/>
    <w:rsid w:val="5B637E94"/>
    <w:rsid w:val="5B81031A"/>
    <w:rsid w:val="5BE30FD5"/>
    <w:rsid w:val="5BFD3E45"/>
    <w:rsid w:val="5C2D3FFE"/>
    <w:rsid w:val="5C4C0928"/>
    <w:rsid w:val="5C515F3F"/>
    <w:rsid w:val="5C5B6DBD"/>
    <w:rsid w:val="5C5F065B"/>
    <w:rsid w:val="5CD56B70"/>
    <w:rsid w:val="5CDBF574"/>
    <w:rsid w:val="5D5F468B"/>
    <w:rsid w:val="5D804D2D"/>
    <w:rsid w:val="5DA622BA"/>
    <w:rsid w:val="5DDB1F64"/>
    <w:rsid w:val="5E03770C"/>
    <w:rsid w:val="5EF03A85"/>
    <w:rsid w:val="5EF808F3"/>
    <w:rsid w:val="5EFA466C"/>
    <w:rsid w:val="5F090D52"/>
    <w:rsid w:val="5F117C07"/>
    <w:rsid w:val="5F225970"/>
    <w:rsid w:val="5F50072F"/>
    <w:rsid w:val="5F812FDF"/>
    <w:rsid w:val="5FFF0A68"/>
    <w:rsid w:val="600357A2"/>
    <w:rsid w:val="604F4E8B"/>
    <w:rsid w:val="60636240"/>
    <w:rsid w:val="609D5BF6"/>
    <w:rsid w:val="60A24FBB"/>
    <w:rsid w:val="60CC028A"/>
    <w:rsid w:val="60DB227B"/>
    <w:rsid w:val="60F021CA"/>
    <w:rsid w:val="613227E3"/>
    <w:rsid w:val="61504A17"/>
    <w:rsid w:val="61565DA5"/>
    <w:rsid w:val="61587D6F"/>
    <w:rsid w:val="61B551C2"/>
    <w:rsid w:val="61B9080E"/>
    <w:rsid w:val="620F6680"/>
    <w:rsid w:val="621E4B15"/>
    <w:rsid w:val="62397BA1"/>
    <w:rsid w:val="62444A13"/>
    <w:rsid w:val="626544F2"/>
    <w:rsid w:val="62A56FE4"/>
    <w:rsid w:val="62D41677"/>
    <w:rsid w:val="6333639E"/>
    <w:rsid w:val="634D11F4"/>
    <w:rsid w:val="63732C3E"/>
    <w:rsid w:val="63B75221"/>
    <w:rsid w:val="63BF7C32"/>
    <w:rsid w:val="64267CB1"/>
    <w:rsid w:val="64430863"/>
    <w:rsid w:val="64643F63"/>
    <w:rsid w:val="64680B03"/>
    <w:rsid w:val="64746C6E"/>
    <w:rsid w:val="64EC0EFA"/>
    <w:rsid w:val="651346D9"/>
    <w:rsid w:val="653B778C"/>
    <w:rsid w:val="65566374"/>
    <w:rsid w:val="65652A5B"/>
    <w:rsid w:val="656B0071"/>
    <w:rsid w:val="657A02B4"/>
    <w:rsid w:val="65801643"/>
    <w:rsid w:val="659B647C"/>
    <w:rsid w:val="65AF3B21"/>
    <w:rsid w:val="65B55790"/>
    <w:rsid w:val="65BF660F"/>
    <w:rsid w:val="65C15EE3"/>
    <w:rsid w:val="65C21C5B"/>
    <w:rsid w:val="65D8147F"/>
    <w:rsid w:val="662B7800"/>
    <w:rsid w:val="66303069"/>
    <w:rsid w:val="664F7993"/>
    <w:rsid w:val="666920D7"/>
    <w:rsid w:val="6676D08F"/>
    <w:rsid w:val="667F770B"/>
    <w:rsid w:val="677A27ED"/>
    <w:rsid w:val="67BD6B7E"/>
    <w:rsid w:val="6817628E"/>
    <w:rsid w:val="6841155D"/>
    <w:rsid w:val="684150B9"/>
    <w:rsid w:val="686B0388"/>
    <w:rsid w:val="688A2F04"/>
    <w:rsid w:val="68945B31"/>
    <w:rsid w:val="68F6059A"/>
    <w:rsid w:val="69194288"/>
    <w:rsid w:val="691C78D4"/>
    <w:rsid w:val="694806C9"/>
    <w:rsid w:val="69BA3375"/>
    <w:rsid w:val="69C02956"/>
    <w:rsid w:val="6A3F387A"/>
    <w:rsid w:val="6A617C95"/>
    <w:rsid w:val="6A687275"/>
    <w:rsid w:val="6A883473"/>
    <w:rsid w:val="6A9040D6"/>
    <w:rsid w:val="6A941E18"/>
    <w:rsid w:val="6AA858C3"/>
    <w:rsid w:val="6B036F9E"/>
    <w:rsid w:val="6B686E01"/>
    <w:rsid w:val="6BAF67DE"/>
    <w:rsid w:val="6C0703C8"/>
    <w:rsid w:val="6C092392"/>
    <w:rsid w:val="6C223454"/>
    <w:rsid w:val="6C315445"/>
    <w:rsid w:val="6C335661"/>
    <w:rsid w:val="6C496C32"/>
    <w:rsid w:val="6C8B724B"/>
    <w:rsid w:val="6C975BF0"/>
    <w:rsid w:val="6CB95B66"/>
    <w:rsid w:val="6D01750D"/>
    <w:rsid w:val="6D0A63C2"/>
    <w:rsid w:val="6D21195D"/>
    <w:rsid w:val="6D284A9A"/>
    <w:rsid w:val="6D5B4E6F"/>
    <w:rsid w:val="6DCA78FF"/>
    <w:rsid w:val="6E292877"/>
    <w:rsid w:val="6E9248C1"/>
    <w:rsid w:val="6EA6036C"/>
    <w:rsid w:val="6EB32A89"/>
    <w:rsid w:val="6ED053E9"/>
    <w:rsid w:val="6EF507BB"/>
    <w:rsid w:val="6EFF7A7C"/>
    <w:rsid w:val="6F0B4673"/>
    <w:rsid w:val="6F1A6664"/>
    <w:rsid w:val="6F2C471C"/>
    <w:rsid w:val="6F655B31"/>
    <w:rsid w:val="6F6B6EC0"/>
    <w:rsid w:val="6F8F2BAE"/>
    <w:rsid w:val="6F926B42"/>
    <w:rsid w:val="6FFD220E"/>
    <w:rsid w:val="70003AAC"/>
    <w:rsid w:val="70514307"/>
    <w:rsid w:val="705B6F34"/>
    <w:rsid w:val="708C533F"/>
    <w:rsid w:val="70B54896"/>
    <w:rsid w:val="70C76378"/>
    <w:rsid w:val="70DF7B65"/>
    <w:rsid w:val="710B44B6"/>
    <w:rsid w:val="714A1482"/>
    <w:rsid w:val="717A163C"/>
    <w:rsid w:val="71AC073C"/>
    <w:rsid w:val="71C31235"/>
    <w:rsid w:val="71EC42E8"/>
    <w:rsid w:val="72255A4C"/>
    <w:rsid w:val="722C6DDA"/>
    <w:rsid w:val="7231619E"/>
    <w:rsid w:val="72760055"/>
    <w:rsid w:val="729B5D0E"/>
    <w:rsid w:val="72A93F87"/>
    <w:rsid w:val="72FD42D3"/>
    <w:rsid w:val="73090EC9"/>
    <w:rsid w:val="733F6699"/>
    <w:rsid w:val="736507F6"/>
    <w:rsid w:val="736D3206"/>
    <w:rsid w:val="738642C8"/>
    <w:rsid w:val="739C3AEB"/>
    <w:rsid w:val="73AC2EBA"/>
    <w:rsid w:val="73BC418E"/>
    <w:rsid w:val="73E831D5"/>
    <w:rsid w:val="741D2E7E"/>
    <w:rsid w:val="743401C8"/>
    <w:rsid w:val="744E128A"/>
    <w:rsid w:val="745B5755"/>
    <w:rsid w:val="746565D3"/>
    <w:rsid w:val="746C5BB4"/>
    <w:rsid w:val="749649DF"/>
    <w:rsid w:val="74DA48CB"/>
    <w:rsid w:val="75023E22"/>
    <w:rsid w:val="750E27C7"/>
    <w:rsid w:val="7524023C"/>
    <w:rsid w:val="75556648"/>
    <w:rsid w:val="759A04FF"/>
    <w:rsid w:val="75A849CA"/>
    <w:rsid w:val="75A86778"/>
    <w:rsid w:val="75B7F307"/>
    <w:rsid w:val="75DE03EB"/>
    <w:rsid w:val="75EB48B6"/>
    <w:rsid w:val="760360A4"/>
    <w:rsid w:val="762F6E99"/>
    <w:rsid w:val="76361FD5"/>
    <w:rsid w:val="765A3A25"/>
    <w:rsid w:val="76D417EE"/>
    <w:rsid w:val="77274014"/>
    <w:rsid w:val="77476464"/>
    <w:rsid w:val="77493F8A"/>
    <w:rsid w:val="778356EE"/>
    <w:rsid w:val="778E1BA9"/>
    <w:rsid w:val="778E7BEF"/>
    <w:rsid w:val="77B358A8"/>
    <w:rsid w:val="77B73515"/>
    <w:rsid w:val="77DA2E34"/>
    <w:rsid w:val="78201E1C"/>
    <w:rsid w:val="78210A63"/>
    <w:rsid w:val="788E0645"/>
    <w:rsid w:val="78BD69DE"/>
    <w:rsid w:val="78D67AA0"/>
    <w:rsid w:val="78E75809"/>
    <w:rsid w:val="792E168A"/>
    <w:rsid w:val="793B3DA7"/>
    <w:rsid w:val="795F7A95"/>
    <w:rsid w:val="796432FD"/>
    <w:rsid w:val="798E3ED6"/>
    <w:rsid w:val="79907C4E"/>
    <w:rsid w:val="79A454A8"/>
    <w:rsid w:val="79A951B4"/>
    <w:rsid w:val="79C30024"/>
    <w:rsid w:val="79DF0BD6"/>
    <w:rsid w:val="79FBB31E"/>
    <w:rsid w:val="7A9B4AFD"/>
    <w:rsid w:val="7ACA7190"/>
    <w:rsid w:val="7AE04C06"/>
    <w:rsid w:val="7B072192"/>
    <w:rsid w:val="7B1E74DC"/>
    <w:rsid w:val="7B3D5BB4"/>
    <w:rsid w:val="7B564EC8"/>
    <w:rsid w:val="7B672C31"/>
    <w:rsid w:val="7B821819"/>
    <w:rsid w:val="7BB87930"/>
    <w:rsid w:val="7BC65BA9"/>
    <w:rsid w:val="7BEE3352"/>
    <w:rsid w:val="7BFC781D"/>
    <w:rsid w:val="7C0E7550"/>
    <w:rsid w:val="7CD97B5E"/>
    <w:rsid w:val="7D272678"/>
    <w:rsid w:val="7D2E64CE"/>
    <w:rsid w:val="7D463234"/>
    <w:rsid w:val="7D80622C"/>
    <w:rsid w:val="7D935F5F"/>
    <w:rsid w:val="7DA912DF"/>
    <w:rsid w:val="7DAE4B47"/>
    <w:rsid w:val="7DC75C09"/>
    <w:rsid w:val="7DF74740"/>
    <w:rsid w:val="7E282B4B"/>
    <w:rsid w:val="7E6416AA"/>
    <w:rsid w:val="7E7F7BBF"/>
    <w:rsid w:val="7EB0669D"/>
    <w:rsid w:val="7EB51F05"/>
    <w:rsid w:val="7EF173E1"/>
    <w:rsid w:val="7EFC5D86"/>
    <w:rsid w:val="7EFED927"/>
    <w:rsid w:val="7F192494"/>
    <w:rsid w:val="7F511C2E"/>
    <w:rsid w:val="7F53D5FF"/>
    <w:rsid w:val="7F6BDECE"/>
    <w:rsid w:val="7F7D0C75"/>
    <w:rsid w:val="7F8F2345"/>
    <w:rsid w:val="7FD0349B"/>
    <w:rsid w:val="7FDF07B6"/>
    <w:rsid w:val="7FEB1377"/>
    <w:rsid w:val="7FF338C9"/>
    <w:rsid w:val="7FF732A8"/>
    <w:rsid w:val="7FFE48D7"/>
    <w:rsid w:val="AF5DEB7F"/>
    <w:rsid w:val="B5DEDD1E"/>
    <w:rsid w:val="BBAA6946"/>
    <w:rsid w:val="BBDAED4E"/>
    <w:rsid w:val="BDC57DEE"/>
    <w:rsid w:val="CDDCC9E6"/>
    <w:rsid w:val="D7E757B9"/>
    <w:rsid w:val="DB1F28F3"/>
    <w:rsid w:val="DBBD5A7E"/>
    <w:rsid w:val="DBFB986E"/>
    <w:rsid w:val="DFFFC04E"/>
    <w:rsid w:val="E5FB0F58"/>
    <w:rsid w:val="ED27853A"/>
    <w:rsid w:val="EEFF232F"/>
    <w:rsid w:val="F5F46CB1"/>
    <w:rsid w:val="F6FB171D"/>
    <w:rsid w:val="FB7FF40D"/>
    <w:rsid w:val="FDA2B774"/>
    <w:rsid w:val="FDCF5AA5"/>
    <w:rsid w:val="FEFED489"/>
    <w:rsid w:val="FF4F541E"/>
    <w:rsid w:val="FFAEC694"/>
    <w:rsid w:val="FFAFD199"/>
    <w:rsid w:val="FFED3C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3FB2D33-7261-405B-8189-71D7C1A5A04C}">
  <ds:schemaRefs/>
</ds:datastoreItem>
</file>

<file path=docProps/app.xml><?xml version="1.0" encoding="utf-8"?>
<Properties xmlns="http://schemas.openxmlformats.org/officeDocument/2006/extended-properties" xmlns:vt="http://schemas.openxmlformats.org/officeDocument/2006/docPropsVTypes">
  <Company>Microsoft</Company>
  <Pages>4</Pages>
  <Words>1540</Words>
  <Characters>1614</Characters>
  <Lines>8</Lines>
  <Paragraphs>2</Paragraphs>
  <TotalTime>32</TotalTime>
  <ScaleCrop>false</ScaleCrop>
  <LinksUpToDate>false</LinksUpToDate>
  <CharactersWithSpaces>1637</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2021-06-10T16:21:00Z</dcterms:created>
  <dc:creator>肖翔</dc:creator>
  <cp:lastModifiedBy>黄敏君</cp:lastModifiedBy>
  <dcterms:modified xsi:type="dcterms:W3CDTF">2025-09-18T14:33:05Z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eyJoZGlkIjoiOTEzZmU1OGUyZmUyNDgyMmQ5NGI5ZTA4NWNjZGRiYjciLCJ1c2VySWQiOiIxNTY1NDIxODU0In0=</vt:lpwstr>
  </property>
  <property fmtid="{D5CDD505-2E9C-101B-9397-08002B2CF9AE}" pid="3" name="KSOProductBuildVer">
    <vt:lpwstr>2052-0.0.0.0</vt:lpwstr>
  </property>
  <property fmtid="{D5CDD505-2E9C-101B-9397-08002B2CF9AE}" pid="4" name="ICV">
    <vt:lpwstr>75A649EE269E4E618D08C456CB2584CA_13</vt:lpwstr>
  </property>
</Properties>
</file>