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6540C" w14:textId="77777777" w:rsidR="0061646C" w:rsidRDefault="001E12BE">
      <w:pPr>
        <w:spacing w:line="320" w:lineRule="exact"/>
        <w:jc w:val="center"/>
        <w:rPr>
          <w:rFonts w:ascii="宋体" w:hAnsi="宋体"/>
          <w:b/>
          <w:sz w:val="28"/>
          <w:szCs w:val="24"/>
        </w:rPr>
      </w:pPr>
      <w:r>
        <w:rPr>
          <w:rFonts w:ascii="宋体" w:hAnsi="宋体" w:cs="宋体" w:hint="eastAsia"/>
          <w:b/>
          <w:sz w:val="28"/>
          <w:szCs w:val="28"/>
          <w:lang w:bidi="ar"/>
        </w:rPr>
        <w:t>广州医科大学附属番禺中心医院医疗集团</w:t>
      </w:r>
      <w:r>
        <w:rPr>
          <w:rFonts w:ascii="宋体" w:hAnsi="宋体" w:cs="宋体" w:hint="eastAsia"/>
          <w:b/>
          <w:sz w:val="28"/>
          <w:szCs w:val="28"/>
          <w:lang w:bidi="ar"/>
        </w:rPr>
        <w:t>2025</w:t>
      </w:r>
      <w:r>
        <w:rPr>
          <w:rFonts w:ascii="宋体" w:hAnsi="宋体" w:cs="宋体" w:hint="eastAsia"/>
          <w:b/>
          <w:sz w:val="28"/>
          <w:szCs w:val="28"/>
          <w:lang w:bidi="ar"/>
        </w:rPr>
        <w:t>年零星修缮项目</w:t>
      </w:r>
    </w:p>
    <w:p w14:paraId="58D32421" w14:textId="77777777" w:rsidR="0061646C" w:rsidRDefault="001E12BE">
      <w:pPr>
        <w:spacing w:line="320" w:lineRule="exact"/>
        <w:jc w:val="center"/>
        <w:rPr>
          <w:rFonts w:ascii="宋体" w:hAnsi="宋体"/>
          <w:b/>
          <w:bCs/>
          <w:sz w:val="28"/>
          <w:szCs w:val="24"/>
        </w:rPr>
      </w:pPr>
      <w:r>
        <w:rPr>
          <w:rFonts w:ascii="宋体" w:hAnsi="宋体" w:hint="eastAsia"/>
          <w:b/>
          <w:bCs/>
          <w:sz w:val="28"/>
          <w:szCs w:val="24"/>
        </w:rPr>
        <w:t>结算评审</w:t>
      </w:r>
      <w:r>
        <w:rPr>
          <w:rFonts w:ascii="宋体" w:hAnsi="宋体" w:hint="eastAsia"/>
          <w:b/>
          <w:bCs/>
          <w:sz w:val="28"/>
          <w:szCs w:val="24"/>
        </w:rPr>
        <w:t>服务项目用户需求书</w:t>
      </w:r>
    </w:p>
    <w:p w14:paraId="371DE2AD" w14:textId="77777777" w:rsidR="0061646C" w:rsidRDefault="0061646C">
      <w:pPr>
        <w:spacing w:line="320" w:lineRule="exact"/>
        <w:jc w:val="center"/>
        <w:rPr>
          <w:rFonts w:ascii="宋体" w:hAnsi="宋体"/>
          <w:sz w:val="28"/>
          <w:szCs w:val="24"/>
        </w:rPr>
      </w:pPr>
    </w:p>
    <w:p w14:paraId="108DD4C7" w14:textId="77777777" w:rsidR="0061646C" w:rsidRDefault="001E12BE">
      <w:pPr>
        <w:spacing w:line="320" w:lineRule="exact"/>
        <w:rPr>
          <w:rFonts w:ascii="宋体" w:hAnsi="宋体"/>
          <w:b/>
          <w:bCs/>
          <w:szCs w:val="21"/>
        </w:rPr>
      </w:pPr>
      <w:r>
        <w:rPr>
          <w:rFonts w:ascii="宋体" w:hAnsi="宋体" w:hint="eastAsia"/>
          <w:b/>
          <w:bCs/>
          <w:szCs w:val="21"/>
        </w:rPr>
        <w:t xml:space="preserve"> </w:t>
      </w:r>
      <w:r>
        <w:rPr>
          <w:rFonts w:ascii="宋体" w:hAnsi="宋体" w:hint="eastAsia"/>
          <w:b/>
          <w:bCs/>
          <w:szCs w:val="21"/>
        </w:rPr>
        <w:t>一、项目</w:t>
      </w:r>
      <w:r>
        <w:rPr>
          <w:rFonts w:ascii="宋体" w:hAnsi="宋体"/>
          <w:b/>
          <w:bCs/>
          <w:szCs w:val="21"/>
        </w:rPr>
        <w:t>概况</w:t>
      </w:r>
    </w:p>
    <w:tbl>
      <w:tblPr>
        <w:tblW w:w="5000" w:type="pct"/>
        <w:jc w:val="center"/>
        <w:tblBorders>
          <w:top w:val="single" w:sz="4" w:space="0" w:color="auto"/>
          <w:left w:val="single" w:sz="4" w:space="0" w:color="auto"/>
          <w:bottom w:val="single" w:sz="6" w:space="0" w:color="000000"/>
          <w:right w:val="single" w:sz="4" w:space="0" w:color="000000"/>
          <w:insideH w:val="single" w:sz="4" w:space="0" w:color="auto"/>
          <w:insideV w:val="single" w:sz="4" w:space="0" w:color="auto"/>
        </w:tblBorders>
        <w:tblLook w:val="04A0" w:firstRow="1" w:lastRow="0" w:firstColumn="1" w:lastColumn="0" w:noHBand="0" w:noVBand="1"/>
      </w:tblPr>
      <w:tblGrid>
        <w:gridCol w:w="598"/>
        <w:gridCol w:w="1138"/>
        <w:gridCol w:w="2149"/>
        <w:gridCol w:w="1505"/>
        <w:gridCol w:w="1094"/>
        <w:gridCol w:w="2038"/>
      </w:tblGrid>
      <w:tr w:rsidR="0061646C" w14:paraId="672D8511" w14:textId="77777777">
        <w:trPr>
          <w:trHeight w:val="20"/>
          <w:jc w:val="center"/>
        </w:trPr>
        <w:tc>
          <w:tcPr>
            <w:tcW w:w="350" w:type="pct"/>
            <w:vAlign w:val="center"/>
          </w:tcPr>
          <w:p w14:paraId="2C28862C" w14:textId="77777777" w:rsidR="0061646C" w:rsidRDefault="001E12BE">
            <w:pPr>
              <w:jc w:val="center"/>
              <w:rPr>
                <w:rFonts w:ascii="宋体" w:hAnsi="宋体"/>
                <w:b/>
              </w:rPr>
            </w:pPr>
            <w:r>
              <w:rPr>
                <w:rFonts w:ascii="宋体" w:hAnsi="宋体" w:hint="eastAsia"/>
                <w:b/>
              </w:rPr>
              <w:t>序号</w:t>
            </w:r>
          </w:p>
        </w:tc>
        <w:tc>
          <w:tcPr>
            <w:tcW w:w="667" w:type="pct"/>
            <w:vAlign w:val="center"/>
          </w:tcPr>
          <w:p w14:paraId="29B02273" w14:textId="77777777" w:rsidR="0061646C" w:rsidRDefault="001E12BE">
            <w:pPr>
              <w:jc w:val="center"/>
              <w:rPr>
                <w:rFonts w:ascii="宋体" w:hAnsi="宋体"/>
                <w:b/>
              </w:rPr>
            </w:pPr>
            <w:r>
              <w:rPr>
                <w:rFonts w:ascii="宋体" w:hAnsi="宋体" w:hint="eastAsia"/>
                <w:b/>
              </w:rPr>
              <w:t>主管科室</w:t>
            </w:r>
          </w:p>
        </w:tc>
        <w:tc>
          <w:tcPr>
            <w:tcW w:w="1260" w:type="pct"/>
            <w:vAlign w:val="center"/>
          </w:tcPr>
          <w:p w14:paraId="65264ECC" w14:textId="77777777" w:rsidR="0061646C" w:rsidRDefault="001E12BE">
            <w:pPr>
              <w:jc w:val="center"/>
              <w:rPr>
                <w:rFonts w:ascii="宋体" w:hAnsi="宋体"/>
                <w:b/>
              </w:rPr>
            </w:pPr>
            <w:r>
              <w:rPr>
                <w:rFonts w:ascii="宋体" w:hAnsi="宋体" w:hint="eastAsia"/>
                <w:b/>
              </w:rPr>
              <w:t>服务名称</w:t>
            </w:r>
          </w:p>
        </w:tc>
        <w:tc>
          <w:tcPr>
            <w:tcW w:w="883" w:type="pct"/>
            <w:vAlign w:val="center"/>
          </w:tcPr>
          <w:p w14:paraId="09A9CAB8" w14:textId="77777777" w:rsidR="0061646C" w:rsidRDefault="001E12BE">
            <w:pPr>
              <w:jc w:val="center"/>
              <w:rPr>
                <w:rFonts w:ascii="宋体" w:hAnsi="宋体"/>
                <w:b/>
              </w:rPr>
            </w:pPr>
            <w:r>
              <w:rPr>
                <w:rFonts w:ascii="宋体" w:hAnsi="宋体" w:hint="eastAsia"/>
                <w:b/>
              </w:rPr>
              <w:t>预算单价</w:t>
            </w:r>
            <w:r>
              <w:rPr>
                <w:rFonts w:ascii="宋体" w:hAnsi="宋体" w:hint="eastAsia"/>
                <w:b/>
              </w:rPr>
              <w:t>（</w:t>
            </w:r>
            <w:r>
              <w:rPr>
                <w:rFonts w:ascii="宋体" w:hAnsi="宋体" w:hint="eastAsia"/>
                <w:b/>
              </w:rPr>
              <w:t>元）</w:t>
            </w:r>
            <w:r>
              <w:rPr>
                <w:rFonts w:ascii="宋体" w:hAnsi="宋体" w:hint="eastAsia"/>
                <w:b/>
              </w:rPr>
              <w:t xml:space="preserve"> </w:t>
            </w:r>
          </w:p>
        </w:tc>
        <w:tc>
          <w:tcPr>
            <w:tcW w:w="642" w:type="pct"/>
            <w:vAlign w:val="center"/>
          </w:tcPr>
          <w:p w14:paraId="51D2A9D1" w14:textId="77777777" w:rsidR="0061646C" w:rsidRDefault="001E12BE">
            <w:pPr>
              <w:jc w:val="center"/>
              <w:rPr>
                <w:rFonts w:ascii="宋体" w:hAnsi="宋体"/>
                <w:b/>
              </w:rPr>
            </w:pPr>
            <w:r>
              <w:rPr>
                <w:rFonts w:ascii="宋体" w:hAnsi="宋体" w:hint="eastAsia"/>
                <w:b/>
              </w:rPr>
              <w:t>数量</w:t>
            </w:r>
          </w:p>
        </w:tc>
        <w:tc>
          <w:tcPr>
            <w:tcW w:w="1196" w:type="pct"/>
            <w:vAlign w:val="center"/>
          </w:tcPr>
          <w:p w14:paraId="19C9A0E1" w14:textId="77777777" w:rsidR="0061646C" w:rsidRDefault="001E12BE">
            <w:pPr>
              <w:jc w:val="center"/>
              <w:rPr>
                <w:rFonts w:ascii="宋体" w:hAnsi="宋体"/>
                <w:b/>
              </w:rPr>
            </w:pPr>
            <w:r>
              <w:rPr>
                <w:rFonts w:ascii="宋体" w:hAnsi="宋体" w:hint="eastAsia"/>
                <w:b/>
              </w:rPr>
              <w:t>预算金额（元）</w:t>
            </w:r>
          </w:p>
        </w:tc>
      </w:tr>
      <w:tr w:rsidR="0061646C" w14:paraId="3138EAAD" w14:textId="77777777">
        <w:trPr>
          <w:trHeight w:val="20"/>
          <w:jc w:val="center"/>
        </w:trPr>
        <w:tc>
          <w:tcPr>
            <w:tcW w:w="350" w:type="pct"/>
            <w:vAlign w:val="center"/>
          </w:tcPr>
          <w:p w14:paraId="5856D942" w14:textId="77777777" w:rsidR="0061646C" w:rsidRDefault="001E12BE">
            <w:pPr>
              <w:jc w:val="center"/>
              <w:rPr>
                <w:rFonts w:ascii="宋体" w:hAnsi="宋体"/>
              </w:rPr>
            </w:pPr>
            <w:r>
              <w:rPr>
                <w:rFonts w:ascii="宋体" w:hAnsi="宋体" w:hint="eastAsia"/>
              </w:rPr>
              <w:t>1</w:t>
            </w:r>
          </w:p>
        </w:tc>
        <w:tc>
          <w:tcPr>
            <w:tcW w:w="667" w:type="pct"/>
            <w:vAlign w:val="center"/>
          </w:tcPr>
          <w:p w14:paraId="16D98B07" w14:textId="77777777" w:rsidR="0061646C" w:rsidRDefault="001E12BE">
            <w:pPr>
              <w:jc w:val="center"/>
              <w:rPr>
                <w:rFonts w:ascii="宋体" w:hAnsi="宋体"/>
              </w:rPr>
            </w:pPr>
            <w:r>
              <w:rPr>
                <w:rFonts w:ascii="宋体" w:hAnsi="宋体" w:hint="eastAsia"/>
              </w:rPr>
              <w:t>后勤保障科</w:t>
            </w:r>
          </w:p>
        </w:tc>
        <w:tc>
          <w:tcPr>
            <w:tcW w:w="1260" w:type="pct"/>
            <w:vAlign w:val="center"/>
          </w:tcPr>
          <w:p w14:paraId="32B73B0C" w14:textId="77777777" w:rsidR="0061646C" w:rsidRDefault="001E12BE">
            <w:pPr>
              <w:jc w:val="center"/>
              <w:rPr>
                <w:rFonts w:ascii="宋体" w:hAnsi="宋体"/>
              </w:rPr>
            </w:pPr>
            <w:r>
              <w:rPr>
                <w:rFonts w:ascii="宋体" w:hAnsi="宋体" w:hint="eastAsia"/>
                <w:lang w:bidi="ar"/>
              </w:rPr>
              <w:t>广州医科大学附属番禺中心医院医疗集团</w:t>
            </w:r>
            <w:r>
              <w:rPr>
                <w:rFonts w:ascii="宋体" w:hAnsi="宋体" w:hint="eastAsia"/>
                <w:lang w:bidi="ar"/>
              </w:rPr>
              <w:t>2025</w:t>
            </w:r>
            <w:r>
              <w:rPr>
                <w:rFonts w:ascii="宋体" w:hAnsi="宋体" w:hint="eastAsia"/>
                <w:lang w:bidi="ar"/>
              </w:rPr>
              <w:t>年零星修缮项目</w:t>
            </w:r>
          </w:p>
          <w:p w14:paraId="3A611B58" w14:textId="77777777" w:rsidR="0061646C" w:rsidRDefault="001E12BE">
            <w:pPr>
              <w:jc w:val="center"/>
              <w:rPr>
                <w:rFonts w:ascii="宋体" w:hAnsi="宋体"/>
              </w:rPr>
            </w:pPr>
            <w:r>
              <w:rPr>
                <w:rFonts w:ascii="宋体" w:hAnsi="宋体" w:hint="eastAsia"/>
              </w:rPr>
              <w:t>结算评审</w:t>
            </w:r>
            <w:r>
              <w:rPr>
                <w:rFonts w:ascii="宋体" w:hAnsi="宋体" w:hint="eastAsia"/>
              </w:rPr>
              <w:t>服务项目</w:t>
            </w:r>
          </w:p>
        </w:tc>
        <w:tc>
          <w:tcPr>
            <w:tcW w:w="883" w:type="pct"/>
            <w:vAlign w:val="center"/>
          </w:tcPr>
          <w:p w14:paraId="3A62CC98" w14:textId="77777777" w:rsidR="0061646C" w:rsidRDefault="001E12BE">
            <w:pPr>
              <w:jc w:val="center"/>
              <w:rPr>
                <w:rFonts w:ascii="宋体" w:hAnsi="宋体"/>
              </w:rPr>
            </w:pPr>
            <w:r>
              <w:rPr>
                <w:rFonts w:ascii="宋体" w:hAnsi="宋体" w:hint="eastAsia"/>
                <w:szCs w:val="21"/>
              </w:rPr>
              <w:t>67680.00</w:t>
            </w:r>
            <w:r>
              <w:rPr>
                <w:rFonts w:ascii="宋体" w:hAnsi="宋体" w:hint="eastAsia"/>
              </w:rPr>
              <w:t xml:space="preserve">  </w:t>
            </w:r>
          </w:p>
        </w:tc>
        <w:tc>
          <w:tcPr>
            <w:tcW w:w="642" w:type="pct"/>
            <w:vAlign w:val="center"/>
          </w:tcPr>
          <w:p w14:paraId="7B4FC3F3" w14:textId="77777777" w:rsidR="0061646C" w:rsidRDefault="001E12BE">
            <w:pPr>
              <w:jc w:val="center"/>
              <w:rPr>
                <w:rFonts w:ascii="宋体" w:hAnsi="宋体"/>
              </w:rPr>
            </w:pPr>
            <w:r>
              <w:rPr>
                <w:rFonts w:ascii="宋体" w:hAnsi="宋体" w:hint="eastAsia"/>
              </w:rPr>
              <w:t>1</w:t>
            </w:r>
            <w:r>
              <w:rPr>
                <w:rFonts w:ascii="宋体" w:hAnsi="宋体" w:hint="eastAsia"/>
              </w:rPr>
              <w:t>项</w:t>
            </w:r>
          </w:p>
        </w:tc>
        <w:tc>
          <w:tcPr>
            <w:tcW w:w="1196" w:type="pct"/>
            <w:vAlign w:val="center"/>
          </w:tcPr>
          <w:p w14:paraId="3E1D2E39" w14:textId="77777777" w:rsidR="0061646C" w:rsidRDefault="001E12BE">
            <w:pPr>
              <w:jc w:val="center"/>
              <w:rPr>
                <w:rFonts w:ascii="宋体" w:hAnsi="宋体"/>
              </w:rPr>
            </w:pPr>
            <w:r>
              <w:rPr>
                <w:rFonts w:ascii="宋体" w:hAnsi="宋体" w:hint="eastAsia"/>
                <w:szCs w:val="21"/>
              </w:rPr>
              <w:t>67680.00</w:t>
            </w:r>
            <w:r>
              <w:rPr>
                <w:rFonts w:ascii="宋体" w:hAnsi="宋体" w:hint="eastAsia"/>
              </w:rPr>
              <w:t xml:space="preserve"> </w:t>
            </w:r>
            <w:r>
              <w:rPr>
                <w:rFonts w:ascii="宋体" w:hAnsi="宋体" w:hint="eastAsia"/>
              </w:rPr>
              <w:t xml:space="preserve"> </w:t>
            </w:r>
          </w:p>
        </w:tc>
      </w:tr>
    </w:tbl>
    <w:p w14:paraId="6F8FB727" w14:textId="77777777" w:rsidR="0061646C" w:rsidRDefault="001E12BE">
      <w:pPr>
        <w:numPr>
          <w:ilvl w:val="0"/>
          <w:numId w:val="1"/>
        </w:numPr>
        <w:spacing w:line="320" w:lineRule="exact"/>
        <w:rPr>
          <w:rFonts w:ascii="宋体" w:hAnsi="宋体"/>
          <w:b/>
          <w:bCs/>
          <w:szCs w:val="21"/>
        </w:rPr>
      </w:pPr>
      <w:r>
        <w:rPr>
          <w:rFonts w:ascii="宋体" w:hAnsi="宋体" w:hint="eastAsia"/>
          <w:b/>
          <w:bCs/>
          <w:szCs w:val="21"/>
        </w:rPr>
        <w:t>项目简介</w:t>
      </w:r>
    </w:p>
    <w:p w14:paraId="73D644A5"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lang w:bidi="ar"/>
        </w:rPr>
        <w:t>广州医科大学附属番禺中心医院医疗集团</w:t>
      </w:r>
      <w:r>
        <w:rPr>
          <w:rFonts w:ascii="宋体" w:hAnsi="宋体" w:hint="eastAsia"/>
          <w:lang w:bidi="ar"/>
        </w:rPr>
        <w:t>2025</w:t>
      </w:r>
      <w:r>
        <w:rPr>
          <w:rFonts w:ascii="宋体" w:hAnsi="宋体" w:hint="eastAsia"/>
          <w:lang w:bidi="ar"/>
        </w:rPr>
        <w:t>年零星修缮项目</w:t>
      </w:r>
      <w:r>
        <w:rPr>
          <w:rFonts w:ascii="宋体" w:hAnsi="宋体" w:hint="eastAsia"/>
          <w:lang w:bidi="ar"/>
        </w:rPr>
        <w:t>，</w:t>
      </w:r>
      <w:r>
        <w:rPr>
          <w:rFonts w:ascii="宋体" w:hAnsi="宋体" w:cs="宋体" w:hint="eastAsia"/>
          <w:szCs w:val="21"/>
          <w:lang w:bidi="ar"/>
        </w:rPr>
        <w:t>项目合同暂定价（含税价）</w:t>
      </w:r>
      <w:r>
        <w:rPr>
          <w:rFonts w:ascii="宋体" w:hAnsi="宋体" w:cs="宋体"/>
          <w:szCs w:val="21"/>
          <w:u w:val="single"/>
          <w:lang w:bidi="ar"/>
        </w:rPr>
        <w:t>5,400,000.00</w:t>
      </w:r>
      <w:r>
        <w:rPr>
          <w:rFonts w:ascii="宋体" w:hAnsi="宋体" w:cs="宋体" w:hint="eastAsia"/>
          <w:szCs w:val="21"/>
          <w:lang w:bidi="ar"/>
        </w:rPr>
        <w:t>元（大写：</w:t>
      </w:r>
      <w:r>
        <w:rPr>
          <w:rFonts w:ascii="宋体" w:hAnsi="宋体" w:cs="宋体" w:hint="eastAsia"/>
          <w:szCs w:val="21"/>
          <w:u w:val="single"/>
          <w:lang w:bidi="ar"/>
        </w:rPr>
        <w:t>伍佰肆拾万元整</w:t>
      </w:r>
      <w:r>
        <w:rPr>
          <w:rFonts w:ascii="MS Gothic" w:eastAsia="MS Gothic" w:hAnsi="MS Gothic" w:cs="MS Gothic" w:hint="eastAsia"/>
          <w:szCs w:val="21"/>
          <w:u w:val="single"/>
          <w:lang w:bidi="ar"/>
        </w:rPr>
        <w:t>‌</w:t>
      </w:r>
      <w:r>
        <w:rPr>
          <w:rFonts w:ascii="宋体" w:hAnsi="宋体" w:cs="宋体" w:hint="eastAsia"/>
          <w:szCs w:val="21"/>
          <w:lang w:bidi="ar"/>
        </w:rPr>
        <w:t xml:space="preserve"> </w:t>
      </w:r>
      <w:r>
        <w:rPr>
          <w:rFonts w:ascii="宋体" w:hAnsi="宋体" w:cs="宋体" w:hint="eastAsia"/>
          <w:szCs w:val="21"/>
          <w:lang w:bidi="ar"/>
        </w:rPr>
        <w:t>），其中，广州医科大学附属番禺中心医院合同暂定金额（含税价）为</w:t>
      </w:r>
      <w:r>
        <w:rPr>
          <w:rFonts w:ascii="宋体" w:hAnsi="宋体" w:cs="宋体" w:hint="eastAsia"/>
          <w:szCs w:val="21"/>
          <w:lang w:bidi="ar"/>
        </w:rPr>
        <w:t xml:space="preserve"> </w:t>
      </w:r>
      <w:r>
        <w:rPr>
          <w:rFonts w:ascii="宋体" w:hAnsi="宋体" w:cs="宋体" w:hint="eastAsia"/>
          <w:szCs w:val="21"/>
          <w:u w:val="single"/>
          <w:lang w:bidi="ar"/>
        </w:rPr>
        <w:t xml:space="preserve"> </w:t>
      </w:r>
      <w:r>
        <w:rPr>
          <w:rFonts w:ascii="宋体" w:hAnsi="宋体" w:cs="宋体"/>
          <w:szCs w:val="21"/>
          <w:u w:val="single"/>
          <w:lang w:bidi="ar"/>
        </w:rPr>
        <w:t>4</w:t>
      </w:r>
      <w:r>
        <w:rPr>
          <w:rFonts w:ascii="宋体" w:hAnsi="宋体" w:cs="宋体" w:hint="eastAsia"/>
          <w:szCs w:val="21"/>
          <w:u w:val="single"/>
          <w:lang w:bidi="ar"/>
        </w:rPr>
        <w:t>,</w:t>
      </w:r>
      <w:r>
        <w:rPr>
          <w:rFonts w:ascii="宋体" w:hAnsi="宋体" w:cs="宋体"/>
          <w:szCs w:val="21"/>
          <w:u w:val="single"/>
          <w:lang w:bidi="ar"/>
        </w:rPr>
        <w:t>915</w:t>
      </w:r>
      <w:r>
        <w:rPr>
          <w:rFonts w:ascii="宋体" w:hAnsi="宋体" w:cs="宋体" w:hint="eastAsia"/>
          <w:szCs w:val="21"/>
          <w:u w:val="single"/>
          <w:lang w:bidi="ar"/>
        </w:rPr>
        <w:t>,</w:t>
      </w:r>
      <w:r>
        <w:rPr>
          <w:rFonts w:ascii="宋体" w:hAnsi="宋体" w:cs="宋体"/>
          <w:szCs w:val="21"/>
          <w:u w:val="single"/>
          <w:lang w:bidi="ar"/>
        </w:rPr>
        <w:t>00</w:t>
      </w:r>
      <w:r>
        <w:rPr>
          <w:rFonts w:ascii="宋体" w:hAnsi="宋体" w:cs="宋体" w:hint="eastAsia"/>
          <w:szCs w:val="21"/>
          <w:u w:val="single"/>
          <w:lang w:bidi="ar"/>
        </w:rPr>
        <w:t>0.00</w:t>
      </w:r>
      <w:r>
        <w:rPr>
          <w:rFonts w:ascii="宋体" w:hAnsi="宋体" w:cs="宋体" w:hint="eastAsia"/>
          <w:szCs w:val="21"/>
          <w:lang w:bidi="ar"/>
        </w:rPr>
        <w:t>元，（大写：</w:t>
      </w:r>
      <w:r>
        <w:rPr>
          <w:rFonts w:ascii="宋体" w:hAnsi="宋体" w:cs="宋体" w:hint="eastAsia"/>
          <w:szCs w:val="21"/>
          <w:u w:val="single"/>
          <w:lang w:bidi="ar"/>
        </w:rPr>
        <w:t>肆佰玖拾壹万伍仟元整）</w:t>
      </w:r>
      <w:r>
        <w:rPr>
          <w:rFonts w:ascii="宋体" w:hAnsi="宋体" w:cs="宋体" w:hint="eastAsia"/>
          <w:szCs w:val="21"/>
          <w:lang w:bidi="ar"/>
        </w:rPr>
        <w:t>；广州市番禺区第七人民医院合同暂定金额（含税价）为</w:t>
      </w:r>
      <w:r>
        <w:rPr>
          <w:rFonts w:ascii="宋体" w:hAnsi="宋体" w:cs="宋体" w:hint="eastAsia"/>
          <w:szCs w:val="21"/>
          <w:lang w:bidi="ar"/>
        </w:rPr>
        <w:t xml:space="preserve">  </w:t>
      </w:r>
      <w:r>
        <w:rPr>
          <w:rFonts w:ascii="宋体" w:hAnsi="宋体" w:cs="宋体"/>
          <w:szCs w:val="21"/>
          <w:u w:val="single"/>
          <w:lang w:bidi="ar"/>
        </w:rPr>
        <w:t>485</w:t>
      </w:r>
      <w:r>
        <w:rPr>
          <w:rFonts w:ascii="宋体" w:hAnsi="宋体" w:cs="宋体" w:hint="eastAsia"/>
          <w:szCs w:val="21"/>
          <w:u w:val="single"/>
          <w:lang w:bidi="ar"/>
        </w:rPr>
        <w:t>,</w:t>
      </w:r>
      <w:r>
        <w:rPr>
          <w:rFonts w:ascii="宋体" w:hAnsi="宋体" w:cs="宋体"/>
          <w:szCs w:val="21"/>
          <w:u w:val="single"/>
          <w:lang w:bidi="ar"/>
        </w:rPr>
        <w:t>0</w:t>
      </w:r>
      <w:r>
        <w:rPr>
          <w:rFonts w:ascii="宋体" w:hAnsi="宋体" w:cs="宋体" w:hint="eastAsia"/>
          <w:szCs w:val="21"/>
          <w:u w:val="single"/>
          <w:lang w:bidi="ar"/>
        </w:rPr>
        <w:t xml:space="preserve">00.00 </w:t>
      </w:r>
      <w:r>
        <w:rPr>
          <w:rFonts w:ascii="宋体" w:hAnsi="宋体" w:cs="宋体" w:hint="eastAsia"/>
          <w:szCs w:val="21"/>
          <w:lang w:bidi="ar"/>
        </w:rPr>
        <w:t>元（大写：</w:t>
      </w:r>
      <w:r>
        <w:rPr>
          <w:rFonts w:ascii="宋体" w:hAnsi="宋体" w:cs="宋体" w:hint="eastAsia"/>
          <w:szCs w:val="21"/>
          <w:u w:val="single"/>
          <w:lang w:bidi="ar"/>
        </w:rPr>
        <w:t>肆拾捌万伍仟元整）</w:t>
      </w:r>
      <w:r>
        <w:rPr>
          <w:rFonts w:ascii="宋体" w:hAnsi="宋体" w:hint="eastAsia"/>
          <w:szCs w:val="21"/>
        </w:rPr>
        <w:t>。</w:t>
      </w:r>
      <w:r>
        <w:rPr>
          <w:rFonts w:ascii="宋体" w:hAnsi="宋体" w:hint="eastAsia"/>
          <w:szCs w:val="21"/>
        </w:rPr>
        <w:t>本项目需进行结算评审，现</w:t>
      </w:r>
      <w:r>
        <w:rPr>
          <w:rFonts w:ascii="宋体" w:hAnsi="宋体" w:hint="eastAsia"/>
          <w:szCs w:val="21"/>
        </w:rPr>
        <w:t>向符合要求的供应商</w:t>
      </w:r>
      <w:r>
        <w:rPr>
          <w:rFonts w:ascii="宋体" w:hAnsi="宋体" w:hint="eastAsia"/>
          <w:szCs w:val="21"/>
        </w:rPr>
        <w:t>进行询价</w:t>
      </w:r>
      <w:r>
        <w:rPr>
          <w:rFonts w:ascii="宋体" w:hAnsi="宋体" w:hint="eastAsia"/>
          <w:szCs w:val="21"/>
        </w:rPr>
        <w:t>。</w:t>
      </w:r>
    </w:p>
    <w:p w14:paraId="7E1457A9" w14:textId="77777777" w:rsidR="0061646C" w:rsidRDefault="001E12BE">
      <w:pPr>
        <w:ind w:firstLineChars="200" w:firstLine="422"/>
        <w:rPr>
          <w:rFonts w:ascii="宋体" w:hAnsi="宋体"/>
          <w:szCs w:val="21"/>
        </w:rPr>
      </w:pPr>
      <w:r>
        <w:rPr>
          <w:rFonts w:ascii="宋体" w:hAnsi="宋体" w:hint="eastAsia"/>
          <w:b/>
          <w:bCs/>
        </w:rPr>
        <w:t>资质要求</w:t>
      </w:r>
      <w:r>
        <w:rPr>
          <w:rFonts w:ascii="宋体" w:hAnsi="宋体" w:hint="eastAsia"/>
        </w:rPr>
        <w:t>：无。不接受联合体投标。</w:t>
      </w:r>
    </w:p>
    <w:p w14:paraId="6D73F9FC" w14:textId="77777777" w:rsidR="0061646C" w:rsidRDefault="001E12BE">
      <w:pPr>
        <w:spacing w:line="320" w:lineRule="exact"/>
        <w:rPr>
          <w:rFonts w:ascii="宋体" w:hAnsi="宋体"/>
          <w:b/>
          <w:bCs/>
          <w:szCs w:val="21"/>
        </w:rPr>
      </w:pPr>
      <w:r>
        <w:rPr>
          <w:rFonts w:ascii="宋体" w:hAnsi="宋体" w:hint="eastAsia"/>
          <w:b/>
          <w:bCs/>
          <w:szCs w:val="21"/>
        </w:rPr>
        <w:t>三、报价范围的定义</w:t>
      </w:r>
    </w:p>
    <w:p w14:paraId="154A21AD"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含完成履行造价咨询服务所包含的服务费、差旅费、税费等费用。</w:t>
      </w:r>
    </w:p>
    <w:p w14:paraId="57FA9754" w14:textId="77777777" w:rsidR="0061646C" w:rsidRDefault="001E12BE">
      <w:pPr>
        <w:pStyle w:val="a0"/>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）报价限价：</w:t>
      </w:r>
      <w:r>
        <w:rPr>
          <w:rFonts w:ascii="宋体" w:hAnsi="宋体" w:hint="eastAsia"/>
          <w:szCs w:val="21"/>
        </w:rPr>
        <w:t>67680.00</w:t>
      </w:r>
      <w:r>
        <w:rPr>
          <w:rFonts w:ascii="宋体" w:hAnsi="宋体" w:hint="eastAsia"/>
          <w:szCs w:val="21"/>
        </w:rPr>
        <w:t>元。</w:t>
      </w:r>
    </w:p>
    <w:p w14:paraId="438C552C" w14:textId="77777777" w:rsidR="0061646C" w:rsidRDefault="001E12BE">
      <w:pPr>
        <w:pStyle w:val="a0"/>
        <w:ind w:left="421"/>
      </w:pPr>
      <w:r>
        <w:rPr>
          <w:rFonts w:ascii="宋体" w:hAnsi="宋体" w:hint="eastAsia"/>
          <w:b/>
          <w:bCs/>
          <w:szCs w:val="21"/>
          <w:u w:val="single"/>
        </w:rPr>
        <w:t>（</w:t>
      </w:r>
      <w:r>
        <w:rPr>
          <w:rFonts w:ascii="宋体" w:hAnsi="宋体" w:hint="eastAsia"/>
          <w:b/>
          <w:bCs/>
          <w:szCs w:val="21"/>
          <w:u w:val="single"/>
        </w:rPr>
        <w:t>3</w:t>
      </w:r>
      <w:r>
        <w:rPr>
          <w:rFonts w:ascii="宋体" w:hAnsi="宋体" w:hint="eastAsia"/>
          <w:b/>
          <w:bCs/>
          <w:szCs w:val="21"/>
          <w:u w:val="single"/>
        </w:rPr>
        <w:t>）每季度子项目约</w:t>
      </w:r>
      <w:r>
        <w:rPr>
          <w:rFonts w:ascii="宋体" w:hAnsi="宋体" w:hint="eastAsia"/>
          <w:b/>
          <w:bCs/>
          <w:szCs w:val="21"/>
          <w:u w:val="single"/>
        </w:rPr>
        <w:t>20</w:t>
      </w:r>
      <w:r>
        <w:rPr>
          <w:rFonts w:ascii="宋体" w:hAnsi="宋体" w:hint="eastAsia"/>
          <w:b/>
          <w:bCs/>
          <w:szCs w:val="21"/>
          <w:u w:val="single"/>
        </w:rPr>
        <w:t>个，子项目数量以实际产生为准。本项目报价为包干价，请供应商充分评估工作量。</w:t>
      </w:r>
    </w:p>
    <w:p w14:paraId="79AC42C9" w14:textId="77777777" w:rsidR="0061646C" w:rsidRDefault="001E12BE">
      <w:pPr>
        <w:spacing w:line="320" w:lineRule="exact"/>
        <w:rPr>
          <w:rFonts w:ascii="宋体" w:hAnsi="宋体"/>
          <w:b/>
          <w:bCs/>
          <w:szCs w:val="21"/>
        </w:rPr>
      </w:pPr>
      <w:r>
        <w:rPr>
          <w:rFonts w:ascii="宋体" w:hAnsi="宋体" w:hint="eastAsia"/>
          <w:b/>
          <w:bCs/>
          <w:szCs w:val="21"/>
        </w:rPr>
        <w:t>四、零星修缮项目介绍（以采购文件、合同内容为准）：</w:t>
      </w:r>
    </w:p>
    <w:p w14:paraId="608B1600"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广州医科大学附属番禺中心医院（院本部）总的建筑面积：</w:t>
      </w:r>
      <w:r>
        <w:rPr>
          <w:rFonts w:ascii="宋体" w:hAnsi="宋体" w:hint="eastAsia"/>
          <w:szCs w:val="21"/>
        </w:rPr>
        <w:t>205357.10</w:t>
      </w:r>
      <w:r>
        <w:rPr>
          <w:rFonts w:ascii="宋体" w:hAnsi="宋体" w:hint="eastAsia"/>
          <w:szCs w:val="21"/>
        </w:rPr>
        <w:t>平方米，广州市番禺区第七人民医院（东院区）建筑面积：</w:t>
      </w:r>
      <w:r>
        <w:rPr>
          <w:rFonts w:ascii="宋体" w:hAnsi="宋体" w:hint="eastAsia"/>
          <w:szCs w:val="21"/>
        </w:rPr>
        <w:t>29786</w:t>
      </w:r>
      <w:r>
        <w:rPr>
          <w:rFonts w:ascii="宋体" w:hAnsi="宋体" w:hint="eastAsia"/>
          <w:szCs w:val="21"/>
        </w:rPr>
        <w:t>平方米。</w:t>
      </w:r>
      <w:r>
        <w:rPr>
          <w:rFonts w:ascii="宋体" w:hAnsi="宋体" w:hint="eastAsia"/>
          <w:szCs w:val="21"/>
        </w:rPr>
        <w:t>零星修缮</w:t>
      </w:r>
      <w:r>
        <w:rPr>
          <w:rFonts w:ascii="宋体" w:hAnsi="宋体" w:hint="eastAsia"/>
          <w:szCs w:val="21"/>
        </w:rPr>
        <w:t>项目采购总预算</w:t>
      </w:r>
      <w:r>
        <w:rPr>
          <w:rFonts w:ascii="宋体" w:hAnsi="宋体" w:hint="eastAsia"/>
          <w:szCs w:val="21"/>
        </w:rPr>
        <w:t>540</w:t>
      </w:r>
      <w:r>
        <w:rPr>
          <w:rFonts w:ascii="宋体" w:hAnsi="宋体" w:hint="eastAsia"/>
          <w:szCs w:val="21"/>
        </w:rPr>
        <w:t>万元，采购人不对实际施工项目、数量、金额等给予任何性质的承诺，</w:t>
      </w:r>
      <w:r>
        <w:rPr>
          <w:rFonts w:ascii="宋体" w:hAnsi="宋体" w:hint="eastAsia"/>
          <w:szCs w:val="21"/>
        </w:rPr>
        <w:t>施工方</w:t>
      </w:r>
      <w:r>
        <w:rPr>
          <w:rFonts w:ascii="宋体" w:hAnsi="宋体" w:hint="eastAsia"/>
          <w:szCs w:val="21"/>
        </w:rPr>
        <w:t>应自行考虑相应的风险。项目按实际发生金额进行结算，每个零星项目费用均在</w:t>
      </w:r>
      <w:r>
        <w:rPr>
          <w:rFonts w:ascii="宋体" w:hAnsi="宋体" w:hint="eastAsia"/>
          <w:szCs w:val="21"/>
        </w:rPr>
        <w:t>50</w:t>
      </w:r>
      <w:r>
        <w:rPr>
          <w:rFonts w:ascii="宋体" w:hAnsi="宋体" w:hint="eastAsia"/>
          <w:szCs w:val="21"/>
        </w:rPr>
        <w:t>万元以下（含</w:t>
      </w:r>
      <w:r>
        <w:rPr>
          <w:rFonts w:ascii="宋体" w:hAnsi="宋体" w:hint="eastAsia"/>
          <w:szCs w:val="21"/>
        </w:rPr>
        <w:t>50</w:t>
      </w:r>
      <w:r>
        <w:rPr>
          <w:rFonts w:ascii="宋体" w:hAnsi="宋体" w:hint="eastAsia"/>
          <w:szCs w:val="21"/>
        </w:rPr>
        <w:t>万）</w:t>
      </w:r>
    </w:p>
    <w:p w14:paraId="52D7D6F0" w14:textId="77777777" w:rsidR="0061646C" w:rsidRDefault="001E12BE">
      <w:pPr>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广州医科大学附属番禺中心医院医疗集团内的零星基建及设施修缮工程（工程造价金额少于等于人民币</w:t>
      </w:r>
      <w:r>
        <w:rPr>
          <w:rFonts w:ascii="宋体" w:hAnsi="宋体" w:hint="eastAsia"/>
          <w:szCs w:val="21"/>
        </w:rPr>
        <w:t>50</w:t>
      </w:r>
      <w:r>
        <w:rPr>
          <w:rFonts w:ascii="宋体" w:hAnsi="宋体" w:hint="eastAsia"/>
          <w:szCs w:val="21"/>
        </w:rPr>
        <w:t>万元）。如：拆、砌墙体；制安防盗、防护网（栏杆）；室内装修、护土站、医用家具、门窗更换维护等维修；室内外给排水、下水道维修服务、供电用电线路；道路维修，消防设备设施维修，排风机、水泵设备，机电维修等；突发事项的紧急处理工作。如：雨季期间突发性的塌方清理；损坏基建设施的抢修等。</w:t>
      </w:r>
    </w:p>
    <w:p w14:paraId="3D5DA654" w14:textId="77777777" w:rsidR="0061646C" w:rsidRPr="001E12BE" w:rsidRDefault="001E12BE">
      <w:pPr>
        <w:pStyle w:val="0"/>
        <w:widowControl/>
        <w:spacing w:line="360" w:lineRule="auto"/>
        <w:ind w:firstLineChars="200" w:firstLine="420"/>
        <w:rPr>
          <w:rFonts w:ascii="宋体" w:hAnsi="宋体" w:cs="宋体"/>
          <w:bCs/>
          <w:highlight w:val="yellow"/>
        </w:rPr>
      </w:pPr>
      <w:r w:rsidRPr="001E12BE">
        <w:rPr>
          <w:rFonts w:ascii="宋体" w:hAnsi="宋体" w:cs="宋体"/>
          <w:bCs/>
          <w:highlight w:val="yellow"/>
        </w:rPr>
        <w:t>3</w:t>
      </w:r>
      <w:r w:rsidRPr="001E12BE">
        <w:rPr>
          <w:rFonts w:ascii="宋体" w:hAnsi="宋体" w:cs="宋体"/>
          <w:bCs/>
          <w:highlight w:val="yellow"/>
        </w:rPr>
        <w:t>、</w:t>
      </w:r>
      <w:r>
        <w:rPr>
          <w:rFonts w:ascii="宋体" w:hAnsi="宋体" w:cs="宋体"/>
          <w:bCs/>
          <w:highlight w:val="yellow"/>
        </w:rPr>
        <w:t>工程</w:t>
      </w:r>
      <w:r w:rsidRPr="001E12BE">
        <w:rPr>
          <w:rFonts w:ascii="宋体" w:hAnsi="宋体" w:cs="宋体" w:hint="eastAsia"/>
          <w:bCs/>
          <w:highlight w:val="yellow"/>
        </w:rPr>
        <w:t>服务期限：</w:t>
      </w:r>
      <w:r w:rsidRPr="001E12BE">
        <w:rPr>
          <w:rFonts w:ascii="宋体" w:hAnsi="宋体" w:cs="宋体"/>
          <w:bCs/>
          <w:highlight w:val="yellow"/>
          <w:u w:val="single"/>
        </w:rPr>
        <w:t>1</w:t>
      </w:r>
      <w:r w:rsidRPr="001E12BE">
        <w:rPr>
          <w:rFonts w:ascii="宋体" w:hAnsi="宋体" w:cs="宋体"/>
          <w:bCs/>
          <w:highlight w:val="yellow"/>
          <w:u w:val="single"/>
        </w:rPr>
        <w:t>年</w:t>
      </w:r>
      <w:r w:rsidRPr="001E12BE">
        <w:rPr>
          <w:rFonts w:ascii="宋体" w:hAnsi="宋体" w:cs="宋体" w:hint="eastAsia"/>
          <w:bCs/>
          <w:highlight w:val="yellow"/>
        </w:rPr>
        <w:t>，自</w:t>
      </w:r>
      <w:r w:rsidRPr="001E12BE">
        <w:rPr>
          <w:rFonts w:ascii="宋体" w:hAnsi="宋体" w:cs="宋体"/>
          <w:bCs/>
          <w:highlight w:val="yellow"/>
          <w:u w:val="single"/>
        </w:rPr>
        <w:t>2025</w:t>
      </w:r>
      <w:r w:rsidRPr="001E12BE">
        <w:rPr>
          <w:rFonts w:ascii="宋体" w:hAnsi="宋体" w:cs="宋体" w:hint="eastAsia"/>
          <w:bCs/>
          <w:highlight w:val="yellow"/>
        </w:rPr>
        <w:t>年</w:t>
      </w:r>
      <w:r w:rsidRPr="001E12BE">
        <w:rPr>
          <w:rFonts w:ascii="宋体" w:hAnsi="宋体" w:cs="宋体"/>
          <w:bCs/>
          <w:highlight w:val="yellow"/>
          <w:u w:val="single"/>
        </w:rPr>
        <w:t>6</w:t>
      </w:r>
      <w:r w:rsidRPr="001E12BE">
        <w:rPr>
          <w:rFonts w:ascii="宋体" w:hAnsi="宋体" w:cs="宋体" w:hint="eastAsia"/>
          <w:bCs/>
          <w:highlight w:val="yellow"/>
        </w:rPr>
        <w:t>月</w:t>
      </w:r>
      <w:r w:rsidRPr="001E12BE">
        <w:rPr>
          <w:rFonts w:ascii="宋体" w:hAnsi="宋体" w:cs="宋体"/>
          <w:bCs/>
          <w:highlight w:val="yellow"/>
          <w:u w:val="single"/>
        </w:rPr>
        <w:t>16</w:t>
      </w:r>
      <w:r w:rsidRPr="001E12BE">
        <w:rPr>
          <w:rFonts w:ascii="宋体" w:hAnsi="宋体" w:cs="宋体" w:hint="eastAsia"/>
          <w:bCs/>
          <w:highlight w:val="yellow"/>
        </w:rPr>
        <w:t>日起至</w:t>
      </w:r>
      <w:r w:rsidRPr="001E12BE">
        <w:rPr>
          <w:rFonts w:ascii="宋体" w:hAnsi="宋体" w:cs="宋体"/>
          <w:bCs/>
          <w:highlight w:val="yellow"/>
          <w:u w:val="single"/>
        </w:rPr>
        <w:t xml:space="preserve"> 2026</w:t>
      </w:r>
      <w:r w:rsidRPr="001E12BE">
        <w:rPr>
          <w:rFonts w:ascii="宋体" w:hAnsi="宋体" w:cs="宋体" w:hint="eastAsia"/>
          <w:bCs/>
          <w:highlight w:val="yellow"/>
        </w:rPr>
        <w:t>年</w:t>
      </w:r>
      <w:r w:rsidRPr="001E12BE">
        <w:rPr>
          <w:rFonts w:ascii="宋体" w:hAnsi="宋体" w:cs="宋体"/>
          <w:bCs/>
          <w:highlight w:val="yellow"/>
          <w:u w:val="single"/>
        </w:rPr>
        <w:t>6</w:t>
      </w:r>
      <w:r w:rsidRPr="001E12BE">
        <w:rPr>
          <w:rFonts w:ascii="宋体" w:hAnsi="宋体" w:cs="宋体" w:hint="eastAsia"/>
          <w:bCs/>
          <w:highlight w:val="yellow"/>
        </w:rPr>
        <w:t>月</w:t>
      </w:r>
      <w:r w:rsidRPr="001E12BE">
        <w:rPr>
          <w:rFonts w:ascii="宋体" w:hAnsi="宋体" w:cs="宋体"/>
          <w:bCs/>
          <w:highlight w:val="yellow"/>
          <w:u w:val="single"/>
        </w:rPr>
        <w:t>15</w:t>
      </w:r>
      <w:r w:rsidRPr="001E12BE">
        <w:rPr>
          <w:rFonts w:ascii="宋体" w:hAnsi="宋体" w:cs="宋体" w:hint="eastAsia"/>
          <w:bCs/>
          <w:highlight w:val="yellow"/>
        </w:rPr>
        <w:t>日止或结算金额达到预算金额为止。</w:t>
      </w:r>
    </w:p>
    <w:p w14:paraId="4CC2C8FE" w14:textId="77777777" w:rsidR="0061646C" w:rsidRDefault="001E12BE">
      <w:pPr>
        <w:pStyle w:val="0"/>
        <w:widowControl/>
        <w:spacing w:line="360" w:lineRule="auto"/>
        <w:ind w:firstLineChars="200" w:firstLine="420"/>
        <w:rPr>
          <w:rFonts w:ascii="宋体" w:hAnsi="宋体"/>
        </w:rPr>
      </w:pPr>
      <w:r>
        <w:rPr>
          <w:rFonts w:ascii="宋体" w:hAnsi="宋体" w:cs="宋体" w:hint="eastAsia"/>
          <w:bCs/>
        </w:rPr>
        <w:t>4</w:t>
      </w:r>
      <w:r>
        <w:rPr>
          <w:rFonts w:ascii="宋体" w:hAnsi="宋体" w:cs="宋体" w:hint="eastAsia"/>
          <w:bCs/>
        </w:rPr>
        <w:t>、</w:t>
      </w:r>
      <w:r>
        <w:rPr>
          <w:rFonts w:ascii="宋体" w:hAnsi="宋体" w:cs="宋体" w:hint="eastAsia"/>
          <w:bCs/>
        </w:rPr>
        <w:t>服务地点：</w:t>
      </w:r>
      <w:r>
        <w:rPr>
          <w:rFonts w:ascii="宋体" w:hAnsi="宋体" w:cs="宋体" w:hint="eastAsia"/>
          <w:u w:val="single"/>
        </w:rPr>
        <w:t>广州医科大学附属番禺中</w:t>
      </w:r>
      <w:r>
        <w:rPr>
          <w:rFonts w:ascii="宋体" w:hAnsi="宋体" w:cs="宋体" w:hint="eastAsia"/>
          <w:u w:val="single"/>
        </w:rPr>
        <w:t>心医院、广州市番禺区第七人民医院。</w:t>
      </w:r>
    </w:p>
    <w:p w14:paraId="67A5A85D" w14:textId="77777777" w:rsidR="0061646C" w:rsidRDefault="001E12BE">
      <w:pPr>
        <w:spacing w:line="320" w:lineRule="exact"/>
        <w:ind w:firstLineChars="200" w:firstLine="420"/>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施工图及竣工图要求</w:t>
      </w:r>
    </w:p>
    <w:p w14:paraId="5938EDCC"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20</w:t>
      </w:r>
      <w:r>
        <w:rPr>
          <w:rFonts w:ascii="宋体" w:hAnsi="宋体" w:hint="eastAsia"/>
          <w:szCs w:val="21"/>
        </w:rPr>
        <w:t>万以上（含</w:t>
      </w:r>
      <w:r>
        <w:rPr>
          <w:rFonts w:ascii="宋体" w:hAnsi="宋体" w:hint="eastAsia"/>
          <w:szCs w:val="21"/>
        </w:rPr>
        <w:t>20</w:t>
      </w:r>
      <w:r>
        <w:rPr>
          <w:rFonts w:ascii="宋体" w:hAnsi="宋体" w:hint="eastAsia"/>
          <w:szCs w:val="21"/>
        </w:rPr>
        <w:t>万）项目根据采购人提供的施工图，完成装饰装修。并且严格执行强制性标准、各项规范、规程。</w:t>
      </w:r>
    </w:p>
    <w:p w14:paraId="7807882B"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20</w:t>
      </w:r>
      <w:r>
        <w:rPr>
          <w:rFonts w:ascii="宋体" w:hAnsi="宋体" w:hint="eastAsia"/>
          <w:szCs w:val="21"/>
        </w:rPr>
        <w:t>万以下项目如采购人有需要，采购人将要求</w:t>
      </w:r>
      <w:r>
        <w:rPr>
          <w:rFonts w:ascii="宋体" w:hAnsi="宋体" w:hint="eastAsia"/>
          <w:szCs w:val="21"/>
        </w:rPr>
        <w:t>施工方</w:t>
      </w:r>
      <w:r>
        <w:rPr>
          <w:rFonts w:ascii="宋体" w:hAnsi="宋体" w:hint="eastAsia"/>
          <w:szCs w:val="21"/>
        </w:rPr>
        <w:t>根据法律法规及标准出具施工方案及附图，经采购人确认后，方可施工，</w:t>
      </w:r>
      <w:r>
        <w:rPr>
          <w:rFonts w:ascii="宋体" w:hAnsi="宋体" w:hint="eastAsia"/>
          <w:szCs w:val="21"/>
        </w:rPr>
        <w:t>施工方</w:t>
      </w:r>
      <w:r>
        <w:rPr>
          <w:rFonts w:ascii="宋体" w:hAnsi="宋体" w:hint="eastAsia"/>
          <w:szCs w:val="21"/>
        </w:rPr>
        <w:t>需对施工方案及附图的规范性、安全性负责。施工完成后，如采购人有需要，</w:t>
      </w:r>
      <w:r>
        <w:rPr>
          <w:rFonts w:ascii="宋体" w:hAnsi="宋体" w:hint="eastAsia"/>
          <w:szCs w:val="21"/>
        </w:rPr>
        <w:t>施工方</w:t>
      </w:r>
      <w:r>
        <w:rPr>
          <w:rFonts w:ascii="宋体" w:hAnsi="宋体" w:hint="eastAsia"/>
          <w:szCs w:val="21"/>
        </w:rPr>
        <w:t>需提供竣工图纸，加盖竣工图章、公章。</w:t>
      </w:r>
    </w:p>
    <w:p w14:paraId="53FFCA63"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施工方</w:t>
      </w:r>
      <w:r>
        <w:rPr>
          <w:rFonts w:ascii="宋体" w:hAnsi="宋体" w:hint="eastAsia"/>
          <w:szCs w:val="21"/>
        </w:rPr>
        <w:t>根据各项目要求协助出具施工图纸、工程量清单并施工，若施工图纸、工程量清</w:t>
      </w:r>
      <w:r>
        <w:rPr>
          <w:rFonts w:ascii="宋体" w:hAnsi="宋体" w:hint="eastAsia"/>
          <w:szCs w:val="21"/>
        </w:rPr>
        <w:lastRenderedPageBreak/>
        <w:t>单所注明的要求不相同时，则以施工图纸为准，图纸施工前需经采购人签字确认。</w:t>
      </w:r>
    </w:p>
    <w:p w14:paraId="1704200B" w14:textId="77777777" w:rsidR="0061646C" w:rsidRDefault="001E12BE">
      <w:pPr>
        <w:spacing w:line="320" w:lineRule="exact"/>
        <w:ind w:firstLineChars="200" w:firstLine="420"/>
        <w:rPr>
          <w:rFonts w:ascii="宋体" w:hAnsi="宋体"/>
          <w:szCs w:val="21"/>
        </w:rPr>
      </w:pPr>
      <w:r>
        <w:rPr>
          <w:rFonts w:ascii="宋体" w:hAnsi="宋体" w:hint="eastAsia"/>
          <w:szCs w:val="21"/>
        </w:rPr>
        <w:t>6</w:t>
      </w:r>
      <w:r>
        <w:rPr>
          <w:rFonts w:ascii="宋体" w:hAnsi="宋体" w:hint="eastAsia"/>
          <w:szCs w:val="21"/>
        </w:rPr>
        <w:t>、</w:t>
      </w:r>
      <w:r>
        <w:rPr>
          <w:rFonts w:ascii="宋体" w:hAnsi="宋体" w:hint="eastAsia"/>
          <w:szCs w:val="21"/>
        </w:rPr>
        <w:t>本项目所有专项项目和子项项目根据项目实际情况套用适用的定额，不一定套用维修定额，具体套用定额问题由采购人委托的第三方造价咨询公司根据项目内容、规模、分布位置选择确定。</w:t>
      </w:r>
    </w:p>
    <w:p w14:paraId="144E04F0" w14:textId="77777777" w:rsidR="0061646C" w:rsidRDefault="001E12BE">
      <w:pPr>
        <w:spacing w:line="320" w:lineRule="exact"/>
        <w:ind w:firstLineChars="200" w:firstLine="420"/>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根据采购人需要，</w:t>
      </w:r>
      <w:r>
        <w:rPr>
          <w:rFonts w:ascii="宋体" w:hAnsi="宋体" w:hint="eastAsia"/>
          <w:szCs w:val="21"/>
        </w:rPr>
        <w:t>施工方</w:t>
      </w:r>
      <w:r>
        <w:rPr>
          <w:rFonts w:ascii="宋体" w:hAnsi="宋体" w:hint="eastAsia"/>
          <w:szCs w:val="21"/>
        </w:rPr>
        <w:t>有义务对采购人提供的项目信息或施工方案图进行细化和完善，提交正式的效果图、施工图。</w:t>
      </w:r>
    </w:p>
    <w:p w14:paraId="102034D8" w14:textId="77777777" w:rsidR="0061646C" w:rsidRDefault="001E12BE">
      <w:pPr>
        <w:spacing w:line="320" w:lineRule="exact"/>
        <w:ind w:firstLineChars="200" w:firstLine="420"/>
        <w:rPr>
          <w:rFonts w:ascii="宋体" w:hAnsi="宋体"/>
          <w:szCs w:val="21"/>
        </w:rPr>
      </w:pPr>
      <w:r>
        <w:rPr>
          <w:rFonts w:ascii="宋体" w:hAnsi="宋体" w:hint="eastAsia"/>
          <w:szCs w:val="21"/>
        </w:rPr>
        <w:t>8</w:t>
      </w:r>
      <w:r>
        <w:rPr>
          <w:rFonts w:ascii="宋体" w:hAnsi="宋体" w:hint="eastAsia"/>
          <w:szCs w:val="21"/>
        </w:rPr>
        <w:t>、项目结算评审要求</w:t>
      </w:r>
    </w:p>
    <w:p w14:paraId="3E980B26"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结算价</w:t>
      </w:r>
      <w:r>
        <w:rPr>
          <w:rFonts w:ascii="宋体" w:hAnsi="宋体" w:hint="eastAsia"/>
          <w:szCs w:val="21"/>
        </w:rPr>
        <w:t>=</w:t>
      </w:r>
      <w:r>
        <w:rPr>
          <w:rFonts w:ascii="宋体" w:hAnsi="宋体" w:hint="eastAsia"/>
          <w:szCs w:val="21"/>
        </w:rPr>
        <w:t>审核控制价×（</w:t>
      </w:r>
      <w:r>
        <w:rPr>
          <w:rFonts w:ascii="宋体" w:hAnsi="宋体" w:hint="eastAsia"/>
          <w:szCs w:val="21"/>
        </w:rPr>
        <w:t>1-</w:t>
      </w:r>
      <w:r>
        <w:rPr>
          <w:rFonts w:ascii="宋体" w:hAnsi="宋体" w:hint="eastAsia"/>
          <w:szCs w:val="21"/>
        </w:rPr>
        <w:t>成交供应商的投标下浮率）。</w:t>
      </w:r>
    </w:p>
    <w:p w14:paraId="69F091FC"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审核控制价的评审依据：（以项目开工当日最新的为准）</w:t>
      </w:r>
    </w:p>
    <w:p w14:paraId="4D1D60F0" w14:textId="77777777" w:rsidR="0061646C" w:rsidRDefault="001E12BE">
      <w:pPr>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）住房和城乡建设部</w:t>
      </w:r>
      <w:r>
        <w:rPr>
          <w:rFonts w:ascii="宋体" w:hAnsi="宋体" w:hint="eastAsia"/>
          <w:szCs w:val="21"/>
        </w:rPr>
        <w:t>2012</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25</w:t>
      </w:r>
      <w:r>
        <w:rPr>
          <w:rFonts w:ascii="宋体" w:hAnsi="宋体" w:hint="eastAsia"/>
          <w:szCs w:val="21"/>
        </w:rPr>
        <w:t>日印发的《通用安装工程工程量计算规范》（</w:t>
      </w:r>
      <w:r>
        <w:rPr>
          <w:rFonts w:ascii="宋体" w:hAnsi="宋体" w:hint="eastAsia"/>
          <w:szCs w:val="21"/>
        </w:rPr>
        <w:t>GB50856-2013</w:t>
      </w:r>
      <w:r>
        <w:rPr>
          <w:rFonts w:ascii="宋体" w:hAnsi="宋体" w:hint="eastAsia"/>
          <w:szCs w:val="21"/>
        </w:rPr>
        <w:t>）、《房屋建筑与装饰工程工程量计算规范》（</w:t>
      </w:r>
      <w:r>
        <w:rPr>
          <w:rFonts w:ascii="宋体" w:hAnsi="宋体" w:hint="eastAsia"/>
          <w:szCs w:val="21"/>
        </w:rPr>
        <w:t>GB50855-2013</w:t>
      </w:r>
      <w:r>
        <w:rPr>
          <w:rFonts w:ascii="宋体" w:hAnsi="宋体" w:hint="eastAsia"/>
          <w:szCs w:val="21"/>
        </w:rPr>
        <w:t>）；广东省住房和城乡建设厅颁发的《广东省建设工程计价依据</w:t>
      </w:r>
      <w:r>
        <w:rPr>
          <w:rFonts w:ascii="宋体" w:hAnsi="宋体" w:hint="eastAsia"/>
          <w:szCs w:val="21"/>
        </w:rPr>
        <w:t>(2018)</w:t>
      </w:r>
      <w:r>
        <w:rPr>
          <w:rFonts w:ascii="宋体" w:hAnsi="宋体" w:hint="eastAsia"/>
          <w:szCs w:val="21"/>
        </w:rPr>
        <w:t>》（粤建市</w:t>
      </w:r>
      <w:r>
        <w:rPr>
          <w:rFonts w:ascii="宋体" w:hAnsi="宋体" w:hint="eastAsia"/>
          <w:szCs w:val="21"/>
        </w:rPr>
        <w:t>[2019]6</w:t>
      </w:r>
      <w:r>
        <w:rPr>
          <w:rFonts w:ascii="宋体" w:hAnsi="宋体" w:hint="eastAsia"/>
          <w:szCs w:val="21"/>
        </w:rPr>
        <w:t>号），计价依据：《广东省房屋建筑与装饰工程综合定额</w:t>
      </w:r>
      <w:r>
        <w:rPr>
          <w:rFonts w:ascii="宋体" w:hAnsi="宋体" w:hint="eastAsia"/>
          <w:szCs w:val="21"/>
        </w:rPr>
        <w:t>(2018)</w:t>
      </w:r>
      <w:r>
        <w:rPr>
          <w:rFonts w:ascii="宋体" w:hAnsi="宋体" w:hint="eastAsia"/>
          <w:szCs w:val="21"/>
        </w:rPr>
        <w:t>》、《广东省通用安装工程综合定额</w:t>
      </w:r>
      <w:r>
        <w:rPr>
          <w:rFonts w:ascii="宋体" w:hAnsi="宋体" w:hint="eastAsia"/>
          <w:szCs w:val="21"/>
        </w:rPr>
        <w:t>(2018)</w:t>
      </w:r>
      <w:r>
        <w:rPr>
          <w:rFonts w:ascii="宋体" w:hAnsi="宋体" w:hint="eastAsia"/>
          <w:szCs w:val="21"/>
        </w:rPr>
        <w:t>》；</w:t>
      </w:r>
    </w:p>
    <w:p w14:paraId="7B1CC2B5" w14:textId="77777777" w:rsidR="0061646C" w:rsidRDefault="001E12BE">
      <w:pPr>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）人工、材料、机械采用施工月份《广州市建设工程造价管理站关于发布广州市建设工程价格</w:t>
      </w:r>
      <w:r>
        <w:rPr>
          <w:rFonts w:ascii="宋体" w:hAnsi="宋体" w:hint="eastAsia"/>
          <w:szCs w:val="21"/>
        </w:rPr>
        <w:t>信息及有关计价办法的通知》，上述文件中没有的材料、设备价格按照实际使用的材料结合市场询价及参考广州市建设工程造价管理站发布的施工季度《广州地区建设工程材料（设备）厂商价格信息》。</w:t>
      </w:r>
    </w:p>
    <w:p w14:paraId="19668CB2" w14:textId="77777777" w:rsidR="0061646C" w:rsidRDefault="001E12BE">
      <w:pPr>
        <w:spacing w:line="320" w:lineRule="exact"/>
        <w:ind w:firstLineChars="200" w:firstLine="420"/>
        <w:rPr>
          <w:rFonts w:ascii="宋体" w:hAnsi="宋体"/>
          <w:szCs w:val="21"/>
          <w:highlight w:val="yellow"/>
        </w:rPr>
      </w:pPr>
      <w:r>
        <w:rPr>
          <w:rFonts w:ascii="宋体" w:hAnsi="宋体" w:hint="eastAsia"/>
          <w:szCs w:val="21"/>
          <w:highlight w:val="yellow"/>
        </w:rPr>
        <w:t>9</w:t>
      </w:r>
      <w:r>
        <w:rPr>
          <w:rFonts w:ascii="宋体" w:hAnsi="宋体" w:hint="eastAsia"/>
          <w:szCs w:val="21"/>
          <w:highlight w:val="yellow"/>
        </w:rPr>
        <w:t>、项目结算要求</w:t>
      </w:r>
    </w:p>
    <w:p w14:paraId="0E3054B8" w14:textId="77777777" w:rsidR="0061646C" w:rsidRDefault="001E12BE">
      <w:pPr>
        <w:spacing w:line="320" w:lineRule="exact"/>
        <w:ind w:firstLineChars="200" w:firstLine="420"/>
        <w:rPr>
          <w:rFonts w:ascii="宋体" w:hAnsi="宋体"/>
          <w:szCs w:val="21"/>
        </w:rPr>
      </w:pPr>
      <w:r>
        <w:rPr>
          <w:rFonts w:ascii="宋体" w:hAnsi="宋体" w:hint="eastAsia"/>
          <w:szCs w:val="21"/>
        </w:rPr>
        <w:t>工程结算价按采购人委托造价咨询单位审核，经业主、施工方、造价咨询单位三方确认的造价作为具体项目的审核控制价，以审核控制价下浮后的结算价进行最终结算。（如成交供应商所报下浮率为</w:t>
      </w:r>
      <w:r>
        <w:rPr>
          <w:rFonts w:ascii="宋体" w:hAnsi="宋体" w:hint="eastAsia"/>
          <w:szCs w:val="21"/>
        </w:rPr>
        <w:t>10%</w:t>
      </w:r>
      <w:r>
        <w:rPr>
          <w:rFonts w:ascii="宋体" w:hAnsi="宋体" w:hint="eastAsia"/>
          <w:szCs w:val="21"/>
        </w:rPr>
        <w:t>，则以审核控制价×（</w:t>
      </w:r>
      <w:r>
        <w:rPr>
          <w:rFonts w:ascii="宋体" w:hAnsi="宋体" w:hint="eastAsia"/>
          <w:szCs w:val="21"/>
        </w:rPr>
        <w:t>1-10%</w:t>
      </w:r>
      <w:r>
        <w:rPr>
          <w:rFonts w:ascii="宋体" w:hAnsi="宋体" w:hint="eastAsia"/>
          <w:szCs w:val="21"/>
        </w:rPr>
        <w:t>）进行结算）</w:t>
      </w:r>
    </w:p>
    <w:p w14:paraId="6F2ED854" w14:textId="77777777" w:rsidR="0061646C" w:rsidRDefault="001E12BE">
      <w:pPr>
        <w:spacing w:line="320" w:lineRule="exact"/>
        <w:ind w:firstLineChars="200" w:firstLine="420"/>
        <w:rPr>
          <w:rFonts w:ascii="宋体" w:hAnsi="宋体"/>
          <w:szCs w:val="21"/>
        </w:rPr>
      </w:pPr>
      <w:r>
        <w:rPr>
          <w:rFonts w:ascii="宋体" w:hAnsi="宋体" w:hint="eastAsia"/>
          <w:szCs w:val="21"/>
        </w:rPr>
        <w:t>结算款支付的方式：</w:t>
      </w:r>
    </w:p>
    <w:p w14:paraId="732E0546"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20</w:t>
      </w:r>
      <w:r>
        <w:rPr>
          <w:rFonts w:ascii="宋体" w:hAnsi="宋体" w:hint="eastAsia"/>
          <w:szCs w:val="21"/>
        </w:rPr>
        <w:t>万以下零星修缮项目每三个月结算一次，</w:t>
      </w:r>
      <w:r>
        <w:rPr>
          <w:rFonts w:ascii="宋体" w:hAnsi="宋体" w:hint="eastAsia"/>
          <w:szCs w:val="21"/>
        </w:rPr>
        <w:t>施工方</w:t>
      </w:r>
      <w:r>
        <w:rPr>
          <w:rFonts w:ascii="宋体" w:hAnsi="宋体" w:hint="eastAsia"/>
          <w:szCs w:val="21"/>
        </w:rPr>
        <w:t>递交竣工结算资料（</w:t>
      </w:r>
      <w:r>
        <w:rPr>
          <w:rFonts w:ascii="宋体" w:hAnsi="宋体" w:hint="eastAsia"/>
          <w:szCs w:val="21"/>
        </w:rPr>
        <w:t>如有扣罚款项应从中扣除），由采购人委托的造价咨询单位审定，且经三方确认后，在采购人收齐资料后</w:t>
      </w:r>
      <w:r>
        <w:rPr>
          <w:rFonts w:ascii="宋体" w:hAnsi="宋体" w:hint="eastAsia"/>
          <w:szCs w:val="21"/>
        </w:rPr>
        <w:t>5</w:t>
      </w:r>
      <w:r>
        <w:rPr>
          <w:rFonts w:ascii="宋体" w:hAnsi="宋体" w:hint="eastAsia"/>
          <w:szCs w:val="21"/>
        </w:rPr>
        <w:t>个工作日内办理支付手续。</w:t>
      </w:r>
    </w:p>
    <w:p w14:paraId="478D4AE3"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20</w:t>
      </w:r>
      <w:r>
        <w:rPr>
          <w:rFonts w:ascii="宋体" w:hAnsi="宋体" w:hint="eastAsia"/>
          <w:szCs w:val="21"/>
        </w:rPr>
        <w:t>万（含</w:t>
      </w:r>
      <w:r>
        <w:rPr>
          <w:rFonts w:ascii="宋体" w:hAnsi="宋体" w:hint="eastAsia"/>
          <w:szCs w:val="21"/>
        </w:rPr>
        <w:t>20</w:t>
      </w:r>
      <w:r>
        <w:rPr>
          <w:rFonts w:ascii="宋体" w:hAnsi="宋体" w:hint="eastAsia"/>
          <w:szCs w:val="21"/>
        </w:rPr>
        <w:t>万元）至</w:t>
      </w:r>
      <w:r>
        <w:rPr>
          <w:rFonts w:ascii="宋体" w:hAnsi="宋体" w:hint="eastAsia"/>
          <w:szCs w:val="21"/>
        </w:rPr>
        <w:t>50</w:t>
      </w:r>
      <w:r>
        <w:rPr>
          <w:rFonts w:ascii="宋体" w:hAnsi="宋体" w:hint="eastAsia"/>
          <w:szCs w:val="21"/>
        </w:rPr>
        <w:t>万的零星修缮项目每两个月单独结算，供应商递交竣工结算资料（如有扣罚款项应从中扣除），经采购人委托的造价咨询单位审定，且经三方确认后，在采购人收齐资料后</w:t>
      </w:r>
      <w:r>
        <w:rPr>
          <w:rFonts w:ascii="宋体" w:hAnsi="宋体" w:hint="eastAsia"/>
          <w:szCs w:val="21"/>
        </w:rPr>
        <w:t>5</w:t>
      </w:r>
      <w:r>
        <w:rPr>
          <w:rFonts w:ascii="宋体" w:hAnsi="宋体" w:hint="eastAsia"/>
          <w:szCs w:val="21"/>
        </w:rPr>
        <w:t>个工作日内办理支付手续。</w:t>
      </w:r>
    </w:p>
    <w:p w14:paraId="127EB511" w14:textId="77777777" w:rsidR="0061646C" w:rsidRDefault="0061646C">
      <w:pPr>
        <w:spacing w:line="320" w:lineRule="exact"/>
        <w:ind w:firstLineChars="200" w:firstLine="480"/>
        <w:rPr>
          <w:sz w:val="24"/>
        </w:rPr>
      </w:pPr>
    </w:p>
    <w:p w14:paraId="21F51569" w14:textId="77777777" w:rsidR="0061646C" w:rsidRDefault="001E12BE">
      <w:pPr>
        <w:spacing w:line="320" w:lineRule="exact"/>
        <w:rPr>
          <w:rFonts w:ascii="宋体" w:hAnsi="宋体"/>
          <w:b/>
          <w:bCs/>
          <w:szCs w:val="21"/>
        </w:rPr>
      </w:pPr>
      <w:r>
        <w:rPr>
          <w:rFonts w:ascii="宋体" w:hAnsi="宋体" w:hint="eastAsia"/>
          <w:b/>
          <w:bCs/>
          <w:szCs w:val="21"/>
        </w:rPr>
        <w:t xml:space="preserve">   </w:t>
      </w:r>
      <w:r>
        <w:rPr>
          <w:rFonts w:ascii="宋体" w:hAnsi="宋体" w:hint="eastAsia"/>
          <w:b/>
          <w:bCs/>
          <w:szCs w:val="21"/>
        </w:rPr>
        <w:t>五</w:t>
      </w:r>
      <w:r>
        <w:rPr>
          <w:rFonts w:ascii="宋体" w:hAnsi="宋体" w:hint="eastAsia"/>
          <w:b/>
          <w:bCs/>
          <w:szCs w:val="21"/>
        </w:rPr>
        <w:t>、技术</w:t>
      </w:r>
      <w:r>
        <w:rPr>
          <w:rFonts w:ascii="宋体" w:hAnsi="宋体" w:hint="eastAsia"/>
          <w:b/>
          <w:bCs/>
          <w:szCs w:val="21"/>
        </w:rPr>
        <w:t>/</w:t>
      </w:r>
      <w:r>
        <w:rPr>
          <w:rFonts w:ascii="宋体" w:hAnsi="宋体" w:hint="eastAsia"/>
          <w:b/>
          <w:bCs/>
          <w:szCs w:val="21"/>
        </w:rPr>
        <w:t>服务要求</w:t>
      </w:r>
    </w:p>
    <w:p w14:paraId="52431484" w14:textId="77777777" w:rsidR="0061646C" w:rsidRDefault="001E12BE">
      <w:pPr>
        <w:numPr>
          <w:ilvl w:val="0"/>
          <w:numId w:val="2"/>
        </w:numPr>
        <w:spacing w:line="320" w:lineRule="exact"/>
        <w:ind w:firstLineChars="200" w:firstLine="420"/>
        <w:rPr>
          <w:rFonts w:ascii="宋体" w:hAnsi="宋体"/>
          <w:szCs w:val="21"/>
        </w:rPr>
      </w:pPr>
      <w:r>
        <w:rPr>
          <w:rFonts w:ascii="宋体" w:hAnsi="宋体" w:hint="eastAsia"/>
          <w:szCs w:val="21"/>
        </w:rPr>
        <w:t>政策响应要求：供应商应熟悉国家、省、市有关部门关于工程项目造价咨询管理方面的法律、法规及相关政策，有一定的基建工程概算、预算、结算编审经验。中标人应根据有关规定，本着为采购人节约投资的原则，科学、客观、公正地开展造价咨询工作；同时按采购人的要求，按时按质提供造价咨询资料，对造价咨询资料的真实性、准确性负责，并负有保密责任。</w:t>
      </w:r>
    </w:p>
    <w:p w14:paraId="7276EEB5" w14:textId="77777777" w:rsidR="0061646C" w:rsidRDefault="001E12BE">
      <w:pPr>
        <w:spacing w:line="320" w:lineRule="exact"/>
        <w:ind w:firstLineChars="200" w:firstLine="420"/>
        <w:rPr>
          <w:rFonts w:ascii="宋体" w:hAnsi="宋体"/>
          <w:szCs w:val="21"/>
        </w:rPr>
      </w:pPr>
      <w:r>
        <w:rPr>
          <w:rFonts w:ascii="宋体" w:hAnsi="宋体" w:hint="eastAsia"/>
          <w:szCs w:val="21"/>
        </w:rPr>
        <w:t>（二）服务响应要求：除需回避事项外，成交供应商在接到委托通知后</w:t>
      </w:r>
      <w:r>
        <w:rPr>
          <w:rFonts w:ascii="宋体" w:hAnsi="宋体" w:hint="eastAsia"/>
          <w:szCs w:val="21"/>
        </w:rPr>
        <w:t xml:space="preserve"> 1 </w:t>
      </w:r>
      <w:r>
        <w:rPr>
          <w:rFonts w:ascii="宋体" w:hAnsi="宋体" w:hint="eastAsia"/>
          <w:szCs w:val="21"/>
        </w:rPr>
        <w:t>个工作日内与采购人联系接收资料，上门办理承接委托事宜。收到委托后</w:t>
      </w:r>
      <w:r>
        <w:rPr>
          <w:rFonts w:ascii="宋体" w:hAnsi="宋体" w:hint="eastAsia"/>
          <w:szCs w:val="21"/>
        </w:rPr>
        <w:t>10</w:t>
      </w:r>
      <w:r>
        <w:rPr>
          <w:rFonts w:ascii="宋体" w:hAnsi="宋体" w:hint="eastAsia"/>
          <w:szCs w:val="21"/>
        </w:rPr>
        <w:t>个工作日内提交造价咨询资料初稿；经采购人确认后，</w:t>
      </w:r>
      <w:r>
        <w:rPr>
          <w:rFonts w:ascii="宋体" w:hAnsi="宋体" w:hint="eastAsia"/>
          <w:szCs w:val="21"/>
        </w:rPr>
        <w:t>3</w:t>
      </w:r>
      <w:r>
        <w:rPr>
          <w:rFonts w:ascii="宋体" w:hAnsi="宋体" w:hint="eastAsia"/>
          <w:szCs w:val="21"/>
        </w:rPr>
        <w:t>个工作日内盖章送采购人。</w:t>
      </w:r>
    </w:p>
    <w:p w14:paraId="57B07F07" w14:textId="77777777" w:rsidR="0061646C" w:rsidRDefault="001E12BE">
      <w:pPr>
        <w:spacing w:line="320" w:lineRule="exact"/>
        <w:ind w:firstLineChars="200" w:firstLine="420"/>
        <w:rPr>
          <w:rFonts w:ascii="宋体" w:hAnsi="宋体"/>
          <w:szCs w:val="21"/>
        </w:rPr>
      </w:pPr>
      <w:r>
        <w:rPr>
          <w:rFonts w:ascii="宋体" w:hAnsi="宋体" w:hint="eastAsia"/>
          <w:szCs w:val="21"/>
        </w:rPr>
        <w:t>（三）回避事项：若在合同期内，中标人接受采购人委托项目，存在以下情形应予回避：</w:t>
      </w:r>
    </w:p>
    <w:p w14:paraId="29061153" w14:textId="77777777" w:rsidR="0061646C" w:rsidRDefault="001E12BE">
      <w:pPr>
        <w:spacing w:line="320" w:lineRule="exact"/>
        <w:rPr>
          <w:rFonts w:ascii="宋体" w:hAnsi="宋体"/>
          <w:szCs w:val="21"/>
        </w:rPr>
      </w:pPr>
      <w:r>
        <w:rPr>
          <w:rFonts w:ascii="宋体" w:hAnsi="宋体" w:hint="eastAsia"/>
          <w:szCs w:val="21"/>
        </w:rPr>
        <w:t xml:space="preserve">    1.</w:t>
      </w:r>
      <w:r>
        <w:rPr>
          <w:rFonts w:ascii="宋体" w:hAnsi="宋体" w:hint="eastAsia"/>
          <w:szCs w:val="21"/>
        </w:rPr>
        <w:t>中标人曾就委托项目向采购人以外的单位或个人提供造价咨询服务（包括设计、概预算编审、招标代理、监理等）的；</w:t>
      </w:r>
    </w:p>
    <w:p w14:paraId="68D37890" w14:textId="77777777" w:rsidR="0061646C" w:rsidRDefault="001E12BE">
      <w:pPr>
        <w:spacing w:line="320" w:lineRule="exact"/>
        <w:rPr>
          <w:rFonts w:ascii="宋体" w:hAnsi="宋体"/>
          <w:szCs w:val="21"/>
        </w:rPr>
      </w:pPr>
      <w:r>
        <w:rPr>
          <w:rFonts w:ascii="宋体" w:hAnsi="宋体" w:hint="eastAsia"/>
          <w:szCs w:val="21"/>
        </w:rPr>
        <w:t xml:space="preserve">    2.</w:t>
      </w:r>
      <w:r>
        <w:rPr>
          <w:rFonts w:ascii="宋体" w:hAnsi="宋体" w:hint="eastAsia"/>
          <w:szCs w:val="21"/>
        </w:rPr>
        <w:t>有其他利害关系的；</w:t>
      </w:r>
      <w:r>
        <w:rPr>
          <w:rFonts w:ascii="宋体" w:hAnsi="宋体" w:hint="eastAsia"/>
          <w:szCs w:val="21"/>
        </w:rPr>
        <w:t xml:space="preserve"> </w:t>
      </w:r>
    </w:p>
    <w:p w14:paraId="13C51D3C" w14:textId="77777777" w:rsidR="0061646C" w:rsidRDefault="001E12BE">
      <w:pPr>
        <w:spacing w:line="320" w:lineRule="exact"/>
        <w:ind w:firstLine="420"/>
        <w:rPr>
          <w:rFonts w:ascii="宋体" w:hAnsi="宋体"/>
          <w:szCs w:val="21"/>
        </w:rPr>
      </w:pPr>
      <w:r>
        <w:rPr>
          <w:rFonts w:ascii="宋体" w:hAnsi="宋体" w:hint="eastAsia"/>
          <w:szCs w:val="21"/>
        </w:rPr>
        <w:t>3.</w:t>
      </w:r>
      <w:r>
        <w:rPr>
          <w:rFonts w:ascii="宋体" w:hAnsi="宋体" w:hint="eastAsia"/>
          <w:szCs w:val="21"/>
        </w:rPr>
        <w:t>其他可能影响造价咨询公正、公平的情形的。</w:t>
      </w:r>
    </w:p>
    <w:p w14:paraId="0BFF3003" w14:textId="77777777" w:rsidR="0061646C" w:rsidRDefault="001E12BE">
      <w:pPr>
        <w:numPr>
          <w:ilvl w:val="0"/>
          <w:numId w:val="3"/>
        </w:numPr>
        <w:spacing w:line="320" w:lineRule="exact"/>
        <w:ind w:firstLine="420"/>
        <w:rPr>
          <w:rFonts w:ascii="宋体" w:hAnsi="宋体"/>
          <w:szCs w:val="21"/>
          <w:highlight w:val="yellow"/>
        </w:rPr>
      </w:pPr>
      <w:r>
        <w:rPr>
          <w:rFonts w:ascii="宋体" w:hAnsi="宋体" w:hint="eastAsia"/>
          <w:szCs w:val="21"/>
          <w:highlight w:val="yellow"/>
        </w:rPr>
        <w:lastRenderedPageBreak/>
        <w:t>评审内容（两个院区分别出具）：</w:t>
      </w:r>
    </w:p>
    <w:p w14:paraId="57E192D1"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1.</w:t>
      </w:r>
      <w:r>
        <w:rPr>
          <w:rFonts w:ascii="宋体" w:hAnsi="宋体" w:hint="eastAsia"/>
          <w:szCs w:val="21"/>
        </w:rPr>
        <w:t>按子项目单独出具结算评审报告；</w:t>
      </w:r>
    </w:p>
    <w:p w14:paraId="03CA50D1"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2.</w:t>
      </w:r>
      <w:r>
        <w:rPr>
          <w:rFonts w:ascii="宋体" w:hAnsi="宋体" w:hint="eastAsia"/>
          <w:szCs w:val="21"/>
        </w:rPr>
        <w:t>按施工合同要求出具季度结算评审报告；</w:t>
      </w:r>
    </w:p>
    <w:p w14:paraId="038B2331"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3.</w:t>
      </w:r>
      <w:r>
        <w:rPr>
          <w:rFonts w:ascii="宋体" w:hAnsi="宋体" w:hint="eastAsia"/>
          <w:szCs w:val="21"/>
        </w:rPr>
        <w:t>出具项目总体结算评审报告；</w:t>
      </w:r>
    </w:p>
    <w:p w14:paraId="0BD1CA4C"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4.</w:t>
      </w:r>
      <w:r>
        <w:rPr>
          <w:rFonts w:ascii="宋体" w:hAnsi="宋体" w:hint="eastAsia"/>
          <w:szCs w:val="21"/>
        </w:rPr>
        <w:t>委托项目内采购人其他工作需要出具的报告。</w:t>
      </w:r>
    </w:p>
    <w:p w14:paraId="0A4A81A1" w14:textId="77777777" w:rsidR="0061646C" w:rsidRDefault="001E12BE">
      <w:pPr>
        <w:numPr>
          <w:ilvl w:val="0"/>
          <w:numId w:val="3"/>
        </w:numPr>
        <w:spacing w:line="320" w:lineRule="exact"/>
        <w:ind w:firstLine="420"/>
        <w:rPr>
          <w:rFonts w:ascii="宋体" w:hAnsi="宋体"/>
          <w:szCs w:val="21"/>
        </w:rPr>
      </w:pPr>
      <w:r>
        <w:rPr>
          <w:rFonts w:ascii="宋体" w:hAnsi="宋体" w:hint="eastAsia"/>
          <w:szCs w:val="21"/>
        </w:rPr>
        <w:t>成果资料要求：对已出</w:t>
      </w:r>
      <w:r>
        <w:rPr>
          <w:rFonts w:ascii="宋体" w:hAnsi="宋体" w:hint="eastAsia"/>
          <w:szCs w:val="21"/>
        </w:rPr>
        <w:t>具造价咨询资料的项目，需同步提供档案资料的</w:t>
      </w:r>
      <w:r>
        <w:rPr>
          <w:rFonts w:ascii="宋体" w:hAnsi="宋体" w:hint="eastAsia"/>
          <w:szCs w:val="21"/>
        </w:rPr>
        <w:t>纸质文件及</w:t>
      </w:r>
      <w:r>
        <w:rPr>
          <w:rFonts w:ascii="宋体" w:hAnsi="宋体" w:hint="eastAsia"/>
          <w:szCs w:val="21"/>
        </w:rPr>
        <w:t>电子扫描文件（</w:t>
      </w:r>
      <w:r>
        <w:rPr>
          <w:rFonts w:ascii="宋体" w:hAnsi="宋体" w:hint="eastAsia"/>
          <w:szCs w:val="21"/>
        </w:rPr>
        <w:t>PDF</w:t>
      </w:r>
      <w:r>
        <w:rPr>
          <w:rFonts w:ascii="宋体" w:hAnsi="宋体" w:hint="eastAsia"/>
          <w:szCs w:val="21"/>
        </w:rPr>
        <w:t>格式）。</w:t>
      </w:r>
    </w:p>
    <w:p w14:paraId="675BC3EB" w14:textId="77777777" w:rsidR="0061646C" w:rsidRDefault="001E12BE">
      <w:pPr>
        <w:spacing w:line="320" w:lineRule="exact"/>
        <w:ind w:firstLineChars="200" w:firstLine="420"/>
        <w:rPr>
          <w:rFonts w:ascii="宋体" w:hAnsi="宋体"/>
          <w:szCs w:val="21"/>
        </w:rPr>
      </w:pPr>
      <w:r>
        <w:rPr>
          <w:rFonts w:ascii="宋体" w:hAnsi="宋体" w:hint="eastAsia"/>
          <w:szCs w:val="21"/>
        </w:rPr>
        <w:t>（</w:t>
      </w:r>
      <w:r>
        <w:rPr>
          <w:rFonts w:ascii="宋体" w:hAnsi="宋体" w:hint="eastAsia"/>
          <w:szCs w:val="21"/>
        </w:rPr>
        <w:t>六</w:t>
      </w:r>
      <w:r>
        <w:rPr>
          <w:rFonts w:ascii="宋体" w:hAnsi="宋体" w:hint="eastAsia"/>
          <w:szCs w:val="21"/>
        </w:rPr>
        <w:t>）</w:t>
      </w:r>
      <w:r>
        <w:rPr>
          <w:rFonts w:ascii="宋体" w:hAnsi="宋体" w:hint="eastAsia"/>
          <w:szCs w:val="21"/>
        </w:rPr>
        <w:t>服务期内</w:t>
      </w:r>
      <w:r>
        <w:rPr>
          <w:rFonts w:ascii="宋体" w:hAnsi="宋体" w:hint="eastAsia"/>
          <w:szCs w:val="21"/>
        </w:rPr>
        <w:t>，成交供应商无正当理由不得拒绝委托。已接受委托的项目，成交供应商必须按照协议要求按时按质完成任务。未经采购人书面同意，不得擅自将受托项目转委托或分包给第三方承担，即成交供应商未经采购人同意禁止以任何形式将招标业务交由其他单位或个人。</w:t>
      </w:r>
    </w:p>
    <w:p w14:paraId="467804AF" w14:textId="77777777" w:rsidR="0061646C" w:rsidRDefault="0061646C">
      <w:pPr>
        <w:numPr>
          <w:ilvl w:val="255"/>
          <w:numId w:val="0"/>
        </w:numPr>
        <w:spacing w:line="320" w:lineRule="exact"/>
        <w:ind w:firstLineChars="200" w:firstLine="480"/>
        <w:rPr>
          <w:color w:val="000000"/>
          <w:sz w:val="24"/>
        </w:rPr>
      </w:pPr>
    </w:p>
    <w:p w14:paraId="05588026" w14:textId="77777777" w:rsidR="0061646C" w:rsidRDefault="001E12BE">
      <w:pPr>
        <w:spacing w:line="320" w:lineRule="exact"/>
        <w:rPr>
          <w:rFonts w:ascii="宋体" w:hAnsi="宋体"/>
          <w:b/>
          <w:bCs/>
          <w:szCs w:val="21"/>
        </w:rPr>
      </w:pPr>
      <w:r>
        <w:rPr>
          <w:rFonts w:ascii="宋体" w:hAnsi="宋体" w:hint="eastAsia"/>
          <w:b/>
          <w:bCs/>
          <w:szCs w:val="21"/>
        </w:rPr>
        <w:t xml:space="preserve">   </w:t>
      </w:r>
      <w:r>
        <w:rPr>
          <w:rFonts w:ascii="宋体" w:hAnsi="宋体" w:hint="eastAsia"/>
          <w:b/>
          <w:bCs/>
          <w:szCs w:val="21"/>
        </w:rPr>
        <w:t>六</w:t>
      </w:r>
      <w:r>
        <w:rPr>
          <w:rFonts w:ascii="宋体" w:hAnsi="宋体" w:hint="eastAsia"/>
          <w:b/>
          <w:bCs/>
          <w:szCs w:val="21"/>
        </w:rPr>
        <w:t>、商务要求</w:t>
      </w:r>
      <w:bookmarkStart w:id="0" w:name="_GoBack"/>
      <w:bookmarkEnd w:id="0"/>
    </w:p>
    <w:p w14:paraId="35B801B5" w14:textId="77777777" w:rsidR="0061646C" w:rsidRPr="001E12BE" w:rsidRDefault="001E12BE">
      <w:pPr>
        <w:spacing w:line="320" w:lineRule="exact"/>
        <w:rPr>
          <w:rFonts w:ascii="宋体" w:hAnsi="宋体"/>
          <w:szCs w:val="21"/>
          <w:highlight w:val="yellow"/>
        </w:rPr>
      </w:pPr>
      <w:r>
        <w:rPr>
          <w:rFonts w:ascii="宋体" w:hAnsi="宋体" w:hint="eastAsia"/>
          <w:szCs w:val="21"/>
        </w:rPr>
        <w:t xml:space="preserve"> </w:t>
      </w:r>
      <w:r w:rsidRPr="001E12BE">
        <w:rPr>
          <w:rFonts w:ascii="宋体" w:hAnsi="宋体"/>
          <w:szCs w:val="21"/>
          <w:highlight w:val="yellow"/>
        </w:rPr>
        <w:t xml:space="preserve"> </w:t>
      </w:r>
      <w:r w:rsidRPr="001E12BE">
        <w:rPr>
          <w:rFonts w:ascii="宋体" w:hAnsi="宋体"/>
          <w:szCs w:val="21"/>
          <w:highlight w:val="yellow"/>
        </w:rPr>
        <w:t>（一）</w:t>
      </w:r>
      <w:r>
        <w:rPr>
          <w:rFonts w:ascii="宋体" w:hAnsi="宋体"/>
          <w:szCs w:val="21"/>
          <w:highlight w:val="yellow"/>
        </w:rPr>
        <w:t>结算评审</w:t>
      </w:r>
      <w:r>
        <w:rPr>
          <w:rFonts w:ascii="宋体" w:hAnsi="宋体" w:hint="eastAsia"/>
          <w:szCs w:val="21"/>
          <w:highlight w:val="yellow"/>
        </w:rPr>
        <w:t>服务期：</w:t>
      </w:r>
      <w:r w:rsidRPr="001E12BE">
        <w:rPr>
          <w:rFonts w:ascii="宋体" w:hAnsi="宋体" w:hint="eastAsia"/>
          <w:szCs w:val="21"/>
          <w:highlight w:val="yellow"/>
        </w:rPr>
        <w:t>自合同签订之日期至完成本项目结算评审工作且完整交付相关成果后结束。</w:t>
      </w:r>
    </w:p>
    <w:p w14:paraId="6F264D00" w14:textId="77777777" w:rsidR="0061646C" w:rsidRDefault="001E12BE">
      <w:pPr>
        <w:spacing w:line="320" w:lineRule="exact"/>
        <w:rPr>
          <w:rFonts w:ascii="宋体" w:hAnsi="宋体"/>
          <w:szCs w:val="21"/>
        </w:rPr>
      </w:pPr>
      <w:r>
        <w:rPr>
          <w:rFonts w:ascii="宋体" w:hAnsi="宋体" w:hint="eastAsia"/>
          <w:szCs w:val="21"/>
        </w:rPr>
        <w:t xml:space="preserve">  </w:t>
      </w:r>
      <w:r>
        <w:rPr>
          <w:rFonts w:ascii="宋体" w:hAnsi="宋体" w:hint="eastAsia"/>
          <w:szCs w:val="21"/>
        </w:rPr>
        <w:t>（二）验收标准：采购人项目负责人确认供应商已按要求提供服务成果材料视为该项服务已通过验收。</w:t>
      </w:r>
    </w:p>
    <w:p w14:paraId="2B64E772" w14:textId="77777777" w:rsidR="0061646C" w:rsidRDefault="001E12BE">
      <w:pPr>
        <w:spacing w:line="320" w:lineRule="exact"/>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三</w:t>
      </w:r>
      <w:r>
        <w:rPr>
          <w:rFonts w:ascii="宋体" w:hAnsi="宋体" w:hint="eastAsia"/>
          <w:szCs w:val="21"/>
        </w:rPr>
        <w:t>）报价方式及其他说明</w:t>
      </w:r>
    </w:p>
    <w:p w14:paraId="590FD05D" w14:textId="77777777" w:rsidR="0061646C" w:rsidRDefault="001E12BE">
      <w:pPr>
        <w:spacing w:line="300" w:lineRule="exact"/>
        <w:ind w:firstLineChars="200" w:firstLine="420"/>
        <w:rPr>
          <w:rFonts w:ascii="宋体" w:hAnsi="宋体"/>
          <w:szCs w:val="21"/>
        </w:rPr>
      </w:pPr>
      <w:r>
        <w:rPr>
          <w:rFonts w:ascii="宋体" w:hAnsi="宋体" w:hint="eastAsia"/>
          <w:szCs w:val="21"/>
        </w:rPr>
        <w:t>投标人应根据企业自身能力</w:t>
      </w:r>
      <w:r>
        <w:rPr>
          <w:rFonts w:ascii="宋体" w:hAnsi="宋体" w:hint="eastAsia"/>
          <w:szCs w:val="21"/>
        </w:rPr>
        <w:t>、</w:t>
      </w:r>
      <w:r>
        <w:rPr>
          <w:rFonts w:ascii="宋体" w:hAnsi="宋体" w:hint="eastAsia"/>
          <w:szCs w:val="21"/>
        </w:rPr>
        <w:t>项目特点、成果要求</w:t>
      </w:r>
      <w:r>
        <w:rPr>
          <w:rFonts w:ascii="宋体" w:hAnsi="宋体" w:hint="eastAsia"/>
          <w:szCs w:val="21"/>
        </w:rPr>
        <w:t>报</w:t>
      </w:r>
      <w:r>
        <w:rPr>
          <w:rFonts w:ascii="宋体" w:hAnsi="宋体" w:hint="eastAsia"/>
          <w:szCs w:val="21"/>
        </w:rPr>
        <w:t>咨询费包干价</w:t>
      </w:r>
      <w:r>
        <w:rPr>
          <w:rFonts w:ascii="宋体" w:hAnsi="宋体" w:hint="eastAsia"/>
          <w:szCs w:val="21"/>
          <w:u w:val="single"/>
        </w:rPr>
        <w:t xml:space="preserve">           </w:t>
      </w:r>
      <w:r>
        <w:rPr>
          <w:rFonts w:ascii="宋体" w:hAnsi="宋体" w:hint="eastAsia"/>
          <w:szCs w:val="21"/>
        </w:rPr>
        <w:t>。</w:t>
      </w:r>
    </w:p>
    <w:p w14:paraId="4EB9525B" w14:textId="77777777" w:rsidR="0061646C" w:rsidRDefault="001E12BE">
      <w:pPr>
        <w:spacing w:line="320" w:lineRule="exact"/>
        <w:rPr>
          <w:rFonts w:ascii="宋体" w:hAnsi="宋体"/>
          <w:szCs w:val="21"/>
        </w:rPr>
      </w:pPr>
      <w:r>
        <w:rPr>
          <w:rFonts w:ascii="宋体" w:hAnsi="宋体" w:hint="eastAsia"/>
          <w:szCs w:val="21"/>
        </w:rPr>
        <w:t xml:space="preserve">   </w:t>
      </w:r>
      <w:r>
        <w:rPr>
          <w:rFonts w:ascii="宋体" w:hAnsi="宋体" w:hint="eastAsia"/>
          <w:szCs w:val="21"/>
        </w:rPr>
        <w:t>（五）付款条件：</w:t>
      </w:r>
      <w:r>
        <w:rPr>
          <w:rFonts w:ascii="宋体" w:hAnsi="宋体" w:hint="eastAsia"/>
          <w:szCs w:val="21"/>
        </w:rPr>
        <w:t>一次性</w:t>
      </w:r>
      <w:r>
        <w:rPr>
          <w:rFonts w:ascii="宋体" w:hAnsi="宋体" w:hint="eastAsia"/>
          <w:szCs w:val="21"/>
        </w:rPr>
        <w:t>结算。</w:t>
      </w:r>
      <w:r>
        <w:rPr>
          <w:rFonts w:ascii="宋体" w:hAnsi="宋体" w:hint="eastAsia"/>
          <w:szCs w:val="21"/>
        </w:rPr>
        <w:t>完成项目结算评审工作且完整交付相关成果后一次性支付咨询费</w:t>
      </w:r>
      <w:r>
        <w:rPr>
          <w:rFonts w:ascii="宋体" w:hAnsi="宋体" w:hint="eastAsia"/>
          <w:szCs w:val="21"/>
        </w:rPr>
        <w:t>。</w:t>
      </w:r>
    </w:p>
    <w:p w14:paraId="36994D58" w14:textId="77777777" w:rsidR="0061646C" w:rsidRDefault="001E12BE">
      <w:pPr>
        <w:numPr>
          <w:ilvl w:val="255"/>
          <w:numId w:val="0"/>
        </w:numPr>
        <w:spacing w:line="320" w:lineRule="exact"/>
        <w:ind w:firstLineChars="200" w:firstLine="420"/>
        <w:rPr>
          <w:rFonts w:ascii="宋体" w:hAnsi="宋体"/>
          <w:szCs w:val="21"/>
        </w:rPr>
      </w:pPr>
      <w:r>
        <w:rPr>
          <w:rFonts w:ascii="宋体" w:hAnsi="宋体" w:hint="eastAsia"/>
          <w:szCs w:val="21"/>
        </w:rPr>
        <w:t>请款资料：</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请款函；</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等额发票；</w:t>
      </w:r>
    </w:p>
    <w:p w14:paraId="3238EC1B" w14:textId="77777777" w:rsidR="0061646C" w:rsidRDefault="001E12BE">
      <w:pPr>
        <w:rPr>
          <w:rFonts w:ascii="宋体" w:hAnsi="宋体"/>
          <w:b/>
          <w:bCs/>
          <w:szCs w:val="21"/>
        </w:rPr>
      </w:pPr>
      <w:r>
        <w:rPr>
          <w:rFonts w:ascii="宋体" w:hAnsi="宋体" w:hint="eastAsia"/>
          <w:b/>
          <w:bCs/>
          <w:szCs w:val="21"/>
        </w:rPr>
        <w:t xml:space="preserve"> </w:t>
      </w:r>
    </w:p>
    <w:p w14:paraId="4CC6980E" w14:textId="77777777" w:rsidR="0061646C" w:rsidRDefault="0061646C">
      <w:pPr>
        <w:ind w:firstLineChars="200" w:firstLine="420"/>
        <w:jc w:val="left"/>
        <w:rPr>
          <w:rFonts w:ascii="宋体" w:hAnsi="宋体"/>
        </w:rPr>
      </w:pPr>
    </w:p>
    <w:p w14:paraId="79C43F87" w14:textId="448B8FF6" w:rsidR="001E12BE" w:rsidRDefault="001E12BE">
      <w:pPr>
        <w:widowControl/>
        <w:jc w:val="left"/>
        <w:rPr>
          <w:rFonts w:ascii="宋体" w:hAnsi="宋体"/>
        </w:rPr>
      </w:pPr>
      <w:r>
        <w:rPr>
          <w:rFonts w:ascii="宋体" w:hAnsi="宋体"/>
        </w:rPr>
        <w:br w:type="page"/>
      </w:r>
    </w:p>
    <w:p w14:paraId="5EA15D30" w14:textId="77777777" w:rsidR="0061646C" w:rsidRDefault="001E12BE">
      <w:pPr>
        <w:pStyle w:val="a4"/>
        <w:jc w:val="center"/>
        <w:rPr>
          <w:rFonts w:ascii="宋体" w:hAnsi="宋体"/>
          <w:sz w:val="28"/>
          <w:szCs w:val="28"/>
        </w:rPr>
      </w:pPr>
      <w:r>
        <w:rPr>
          <w:rFonts w:ascii="宋体" w:hAnsi="宋体" w:hint="eastAsia"/>
          <w:sz w:val="36"/>
          <w:szCs w:val="36"/>
        </w:rPr>
        <w:lastRenderedPageBreak/>
        <w:t>报价书</w:t>
      </w:r>
      <w:r>
        <w:rPr>
          <w:rFonts w:ascii="宋体" w:hAnsi="宋体" w:hint="eastAsia"/>
          <w:sz w:val="28"/>
          <w:szCs w:val="28"/>
        </w:rPr>
        <w:br/>
      </w:r>
    </w:p>
    <w:p w14:paraId="6F80EEA6" w14:textId="77777777" w:rsidR="0061646C" w:rsidRDefault="001E12BE">
      <w:pPr>
        <w:pStyle w:val="a4"/>
        <w:rPr>
          <w:rFonts w:ascii="宋体" w:hAnsi="宋体"/>
          <w:sz w:val="28"/>
          <w:szCs w:val="28"/>
        </w:rPr>
      </w:pPr>
      <w:r>
        <w:rPr>
          <w:rFonts w:ascii="宋体" w:hAnsi="宋体" w:hint="eastAsia"/>
          <w:sz w:val="28"/>
          <w:szCs w:val="28"/>
        </w:rPr>
        <w:t>一、需求响应情况：需求书内容均能响应。（如有条款不能响应，请注明）</w:t>
      </w:r>
    </w:p>
    <w:p w14:paraId="40505768" w14:textId="77777777" w:rsidR="0061646C" w:rsidRDefault="0061646C">
      <w:pPr>
        <w:pStyle w:val="a4"/>
        <w:rPr>
          <w:rFonts w:ascii="宋体" w:hAnsi="宋体"/>
          <w:sz w:val="28"/>
          <w:szCs w:val="28"/>
        </w:rPr>
      </w:pPr>
    </w:p>
    <w:p w14:paraId="6536096B" w14:textId="77777777" w:rsidR="0061646C" w:rsidRDefault="001E12BE">
      <w:pPr>
        <w:pStyle w:val="a4"/>
        <w:numPr>
          <w:ilvl w:val="0"/>
          <w:numId w:val="4"/>
        </w:numPr>
        <w:rPr>
          <w:rFonts w:ascii="宋体" w:hAnsi="宋体"/>
          <w:sz w:val="28"/>
          <w:szCs w:val="28"/>
        </w:rPr>
      </w:pPr>
      <w:r>
        <w:rPr>
          <w:rFonts w:ascii="宋体" w:hAnsi="宋体" w:hint="eastAsia"/>
          <w:sz w:val="28"/>
          <w:szCs w:val="28"/>
        </w:rPr>
        <w:t>报价：咨询费费率</w:t>
      </w:r>
      <w:r>
        <w:rPr>
          <w:rFonts w:ascii="宋体" w:hAnsi="宋体" w:hint="eastAsia"/>
          <w:sz w:val="28"/>
          <w:szCs w:val="28"/>
          <w:highlight w:val="yellow"/>
          <w:u w:val="single"/>
        </w:rPr>
        <w:t xml:space="preserve">      </w:t>
      </w:r>
      <w:r>
        <w:rPr>
          <w:rFonts w:ascii="宋体" w:hAnsi="宋体" w:hint="eastAsia"/>
          <w:sz w:val="28"/>
          <w:szCs w:val="28"/>
          <w:highlight w:val="yellow"/>
          <w:u w:val="single"/>
        </w:rPr>
        <w:t>%</w:t>
      </w:r>
      <w:r>
        <w:rPr>
          <w:rFonts w:ascii="宋体" w:hAnsi="宋体" w:hint="eastAsia"/>
          <w:sz w:val="28"/>
          <w:szCs w:val="28"/>
        </w:rPr>
        <w:t>。</w:t>
      </w:r>
    </w:p>
    <w:p w14:paraId="65144980" w14:textId="77777777" w:rsidR="0061646C" w:rsidRDefault="0061646C">
      <w:pPr>
        <w:pStyle w:val="a4"/>
        <w:rPr>
          <w:rFonts w:ascii="宋体" w:hAnsi="宋体"/>
          <w:sz w:val="28"/>
          <w:szCs w:val="28"/>
        </w:rPr>
      </w:pPr>
    </w:p>
    <w:p w14:paraId="5654A876" w14:textId="77777777" w:rsidR="0061646C" w:rsidRDefault="0061646C">
      <w:pPr>
        <w:pStyle w:val="a4"/>
        <w:rPr>
          <w:rFonts w:ascii="宋体" w:hAnsi="宋体"/>
          <w:sz w:val="28"/>
          <w:szCs w:val="28"/>
        </w:rPr>
      </w:pPr>
    </w:p>
    <w:p w14:paraId="08CFA577" w14:textId="77777777" w:rsidR="0061646C" w:rsidRDefault="0061646C">
      <w:pPr>
        <w:pStyle w:val="a4"/>
        <w:rPr>
          <w:rFonts w:ascii="宋体" w:hAnsi="宋体"/>
          <w:sz w:val="28"/>
          <w:szCs w:val="28"/>
        </w:rPr>
      </w:pPr>
    </w:p>
    <w:p w14:paraId="210B7D9B" w14:textId="77777777" w:rsidR="0061646C" w:rsidRDefault="0061646C">
      <w:pPr>
        <w:pStyle w:val="a4"/>
        <w:rPr>
          <w:rFonts w:ascii="宋体" w:hAnsi="宋体"/>
          <w:sz w:val="28"/>
          <w:szCs w:val="28"/>
        </w:rPr>
      </w:pPr>
    </w:p>
    <w:p w14:paraId="50DE5FB3" w14:textId="77777777" w:rsidR="0061646C" w:rsidRDefault="001E12BE">
      <w:pPr>
        <w:pStyle w:val="a4"/>
        <w:ind w:firstLineChars="1600" w:firstLine="4480"/>
        <w:rPr>
          <w:rFonts w:ascii="宋体" w:hAnsi="宋体"/>
          <w:sz w:val="28"/>
          <w:szCs w:val="28"/>
        </w:rPr>
      </w:pPr>
      <w:r>
        <w:rPr>
          <w:rFonts w:ascii="宋体" w:hAnsi="宋体" w:hint="eastAsia"/>
          <w:sz w:val="28"/>
          <w:szCs w:val="28"/>
        </w:rPr>
        <w:t>报价人（公章）：</w:t>
      </w:r>
    </w:p>
    <w:p w14:paraId="7E0A3F4C" w14:textId="77777777" w:rsidR="0061646C" w:rsidRDefault="001E12BE">
      <w:pPr>
        <w:pStyle w:val="a4"/>
        <w:ind w:firstLineChars="1600" w:firstLine="4480"/>
        <w:rPr>
          <w:rFonts w:ascii="宋体" w:hAnsi="宋体"/>
          <w:sz w:val="28"/>
          <w:szCs w:val="28"/>
        </w:rPr>
      </w:pPr>
      <w:r>
        <w:rPr>
          <w:rFonts w:ascii="宋体" w:hAnsi="宋体" w:hint="eastAsia"/>
          <w:sz w:val="28"/>
          <w:szCs w:val="28"/>
        </w:rPr>
        <w:t>报价日期：</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14:paraId="6A2B4EAD" w14:textId="77777777" w:rsidR="0061646C" w:rsidRDefault="0061646C">
      <w:pPr>
        <w:pStyle w:val="a4"/>
        <w:rPr>
          <w:rFonts w:ascii="宋体" w:hAnsi="宋体"/>
        </w:rPr>
      </w:pPr>
    </w:p>
    <w:p w14:paraId="1A763DA8" w14:textId="77777777" w:rsidR="0061646C" w:rsidRDefault="0061646C">
      <w:pPr>
        <w:jc w:val="left"/>
        <w:rPr>
          <w:rFonts w:ascii="宋体" w:hAnsi="宋体"/>
        </w:rPr>
      </w:pPr>
    </w:p>
    <w:p w14:paraId="452824B5" w14:textId="77777777" w:rsidR="0061646C" w:rsidRDefault="0061646C">
      <w:pPr>
        <w:rPr>
          <w:rFonts w:ascii="宋体" w:hAnsi="宋体"/>
          <w:b/>
          <w:bCs/>
          <w:szCs w:val="21"/>
        </w:rPr>
      </w:pPr>
    </w:p>
    <w:sectPr w:rsidR="00616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827F4"/>
    <w:multiLevelType w:val="singleLevel"/>
    <w:tmpl w:val="AE6827F4"/>
    <w:lvl w:ilvl="0">
      <w:start w:val="4"/>
      <w:numFmt w:val="chineseCounting"/>
      <w:suff w:val="nothing"/>
      <w:lvlText w:val="（%1）"/>
      <w:lvlJc w:val="left"/>
      <w:rPr>
        <w:rFonts w:hint="eastAsia"/>
      </w:rPr>
    </w:lvl>
  </w:abstractNum>
  <w:abstractNum w:abstractNumId="1" w15:restartNumberingAfterBreak="0">
    <w:nsid w:val="E67B1595"/>
    <w:multiLevelType w:val="singleLevel"/>
    <w:tmpl w:val="E67B1595"/>
    <w:lvl w:ilvl="0">
      <w:start w:val="2"/>
      <w:numFmt w:val="chineseCounting"/>
      <w:suff w:val="nothing"/>
      <w:lvlText w:val="%1、"/>
      <w:lvlJc w:val="left"/>
      <w:rPr>
        <w:rFonts w:hint="eastAsia"/>
      </w:rPr>
    </w:lvl>
  </w:abstractNum>
  <w:abstractNum w:abstractNumId="2" w15:restartNumberingAfterBreak="0">
    <w:nsid w:val="08D045F4"/>
    <w:multiLevelType w:val="singleLevel"/>
    <w:tmpl w:val="08D045F4"/>
    <w:lvl w:ilvl="0">
      <w:start w:val="2"/>
      <w:numFmt w:val="chineseCounting"/>
      <w:suff w:val="nothing"/>
      <w:lvlText w:val="%1、"/>
      <w:lvlJc w:val="left"/>
      <w:rPr>
        <w:rFonts w:hint="eastAsia"/>
      </w:rPr>
    </w:lvl>
  </w:abstractNum>
  <w:abstractNum w:abstractNumId="3" w15:restartNumberingAfterBreak="0">
    <w:nsid w:val="0A5B1858"/>
    <w:multiLevelType w:val="singleLevel"/>
    <w:tmpl w:val="0A5B1858"/>
    <w:lvl w:ilvl="0">
      <w:start w:val="1"/>
      <w:numFmt w:val="chineseCounting"/>
      <w:suff w:val="nothing"/>
      <w:lvlText w:val="（%1）"/>
      <w:lvlJc w:val="left"/>
      <w:pPr>
        <w:ind w:left="0" w:firstLine="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Y2I1ZjgwODg0ODM0ZjU4MzgxODg3Mzg4NDY5MTAifQ=="/>
    <w:docVar w:name="KGWebUrl" w:val="http://10.2.240.65:8888/seeyon/officeservlet"/>
  </w:docVars>
  <w:rsids>
    <w:rsidRoot w:val="4E300DCB"/>
    <w:rsid w:val="C7EE4B0E"/>
    <w:rsid w:val="DD99D4AE"/>
    <w:rsid w:val="EDEB559A"/>
    <w:rsid w:val="FE2F518A"/>
    <w:rsid w:val="FEFD824F"/>
    <w:rsid w:val="FF6C85A7"/>
    <w:rsid w:val="FF9D3BAE"/>
    <w:rsid w:val="FFDB54E2"/>
    <w:rsid w:val="FFEB1BCF"/>
    <w:rsid w:val="0018193F"/>
    <w:rsid w:val="001E12BE"/>
    <w:rsid w:val="004D427B"/>
    <w:rsid w:val="0061646C"/>
    <w:rsid w:val="006C5152"/>
    <w:rsid w:val="0077208F"/>
    <w:rsid w:val="009437C4"/>
    <w:rsid w:val="00B7126D"/>
    <w:rsid w:val="00BE6F29"/>
    <w:rsid w:val="00C95A09"/>
    <w:rsid w:val="0F092203"/>
    <w:rsid w:val="116C7F84"/>
    <w:rsid w:val="133A035E"/>
    <w:rsid w:val="160C4CC7"/>
    <w:rsid w:val="252F2C55"/>
    <w:rsid w:val="25A23ADB"/>
    <w:rsid w:val="25F28D03"/>
    <w:rsid w:val="2C823431"/>
    <w:rsid w:val="30946A9D"/>
    <w:rsid w:val="326F41AE"/>
    <w:rsid w:val="331B1341"/>
    <w:rsid w:val="36D4502B"/>
    <w:rsid w:val="39384C4E"/>
    <w:rsid w:val="3DC339BD"/>
    <w:rsid w:val="3FA16170"/>
    <w:rsid w:val="4988300D"/>
    <w:rsid w:val="4E300DCB"/>
    <w:rsid w:val="5737262D"/>
    <w:rsid w:val="57F770C0"/>
    <w:rsid w:val="5B0E20D5"/>
    <w:rsid w:val="60834651"/>
    <w:rsid w:val="665EC648"/>
    <w:rsid w:val="69417DC5"/>
    <w:rsid w:val="697A0761"/>
    <w:rsid w:val="7776217E"/>
    <w:rsid w:val="79F3AD55"/>
    <w:rsid w:val="7DB0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E76435-A697-45FF-B874-91F8FC8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next w:val="a4"/>
    <w:link w:val="a5"/>
    <w:pPr>
      <w:jc w:val="left"/>
    </w:pPr>
  </w:style>
  <w:style w:type="paragraph" w:styleId="a4">
    <w:name w:val="Balloon Text"/>
    <w:basedOn w:val="a"/>
    <w:link w:val="a6"/>
    <w:rPr>
      <w:sz w:val="18"/>
      <w:szCs w:val="18"/>
    </w:rPr>
  </w:style>
  <w:style w:type="paragraph" w:styleId="a7">
    <w:name w:val="Normal Indent"/>
    <w:basedOn w:val="a"/>
    <w:qFormat/>
    <w:pPr>
      <w:ind w:firstLine="420"/>
    </w:pPr>
    <w:rPr>
      <w:rFonts w:ascii="Calibri" w:hAnsi="Calibri"/>
      <w:kern w:val="0"/>
      <w:sz w:val="20"/>
    </w:rPr>
  </w:style>
  <w:style w:type="paragraph" w:styleId="a8">
    <w:name w:val="annotation subject"/>
    <w:basedOn w:val="a0"/>
    <w:next w:val="a0"/>
    <w:link w:val="a9"/>
    <w:qFormat/>
    <w:rPr>
      <w:b/>
      <w:bCs/>
    </w:rPr>
  </w:style>
  <w:style w:type="character" w:styleId="aa">
    <w:name w:val="annotation reference"/>
    <w:basedOn w:val="a1"/>
    <w:qFormat/>
    <w:rPr>
      <w:sz w:val="21"/>
      <w:szCs w:val="21"/>
    </w:rPr>
  </w:style>
  <w:style w:type="character" w:customStyle="1" w:styleId="a6">
    <w:name w:val="批注框文本 字符"/>
    <w:basedOn w:val="a1"/>
    <w:link w:val="a4"/>
    <w:qFormat/>
    <w:rPr>
      <w:kern w:val="2"/>
      <w:sz w:val="18"/>
      <w:szCs w:val="18"/>
    </w:rPr>
  </w:style>
  <w:style w:type="character" w:customStyle="1" w:styleId="a5">
    <w:name w:val="批注文字 字符"/>
    <w:basedOn w:val="a1"/>
    <w:link w:val="a0"/>
    <w:qFormat/>
    <w:rPr>
      <w:kern w:val="2"/>
      <w:sz w:val="21"/>
    </w:rPr>
  </w:style>
  <w:style w:type="character" w:customStyle="1" w:styleId="a9">
    <w:name w:val="批注主题 字符"/>
    <w:basedOn w:val="a5"/>
    <w:link w:val="a8"/>
    <w:qFormat/>
    <w:rPr>
      <w:b/>
      <w:bCs/>
      <w:kern w:val="2"/>
      <w:sz w:val="21"/>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0">
    <w:name w:val="正文_0"/>
    <w:basedOn w:val="a"/>
    <w:next w:val="a7"/>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465</Words>
  <Characters>2651</Characters>
  <Application>Microsoft Office Word</Application>
  <DocSecurity>0</DocSecurity>
  <Lines>22</Lines>
  <Paragraphs>6</Paragraphs>
  <ScaleCrop>false</ScaleCrop>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Being</dc:creator>
  <cp:lastModifiedBy>肖翔</cp:lastModifiedBy>
  <cp:revision>2</cp:revision>
  <dcterms:created xsi:type="dcterms:W3CDTF">2023-09-13T18:01:00Z</dcterms:created>
  <dcterms:modified xsi:type="dcterms:W3CDTF">2025-11-08T00:07:00Z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F2500C95EE4649EA8861B7BA3F2E1010_11</vt:lpwstr>
  </property>
  <property fmtid="{D5CDD505-2E9C-101B-9397-08002B2CF9AE}" pid="4" name="KSOTemplateDocerSaveRecord">
    <vt:lpwstr>eyJoZGlkIjoiNWE0YjQ3ZTNiMGU5ODMwMGM0YjEzOTQ4NzBiZmUwYjMiLCJ1c2VySWQiOiI0NTk5ODkwNTkifQ==</vt:lpwstr>
  </property>
</Properties>
</file>