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仿宋_GB2312" w:hAnsi="仿宋_GB2312" w:eastAsia="仿宋_GB2312" w:cs="仿宋_GB2312"/>
          <w:sz w:val="32"/>
          <w:szCs w:val="32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广医附属番禺中心医院有线电视服务项目-需求书</w:t>
      </w:r>
    </w:p>
    <w:p>
      <w:pPr>
        <w:widowControl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前言：</w:t>
      </w:r>
      <w:bookmarkStart w:id="0" w:name="OLE_LINK7"/>
      <w:bookmarkStart w:id="1" w:name="OLE_LINK8"/>
      <w:r>
        <w:rPr>
          <w:rFonts w:hint="eastAsia" w:ascii="仿宋_GB2312" w:hAnsi="仿宋_GB2312" w:eastAsia="仿宋_GB2312" w:cs="仿宋_GB2312"/>
          <w:sz w:val="32"/>
          <w:szCs w:val="32"/>
        </w:rPr>
        <w:t>我院现有8</w:t>
      </w:r>
      <w:r>
        <w:rPr>
          <w:rFonts w:ascii="仿宋_GB2312" w:hAnsi="仿宋_GB2312" w:eastAsia="仿宋_GB2312" w:cs="仿宋_GB2312"/>
          <w:sz w:val="32"/>
          <w:szCs w:val="32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</w:rPr>
        <w:t>个电视终端，本项目服务内容是对8</w:t>
      </w:r>
      <w:r>
        <w:rPr>
          <w:rFonts w:ascii="仿宋_GB2312" w:hAnsi="仿宋_GB2312" w:eastAsia="仿宋_GB2312" w:cs="仿宋_GB2312"/>
          <w:sz w:val="32"/>
          <w:szCs w:val="32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</w:rPr>
        <w:t>个终端提供三年有线电视服务</w:t>
      </w:r>
      <w:bookmarkEnd w:id="0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，服务内容如下：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广播电视节目传送服务:</w:t>
      </w:r>
    </w:p>
    <w:p>
      <w:pPr>
        <w:ind w:firstLine="280" w:firstLineChars="1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-目必须严格按照《广播电视管理条例》、《卫星电视广播地面接收设施管理规定》、《广播电视节目传送业务管理办法》等有关规定，接入、传送本地有线广播电视运营商的合法广播电视节目。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有线电视网络覆盖服务：</w:t>
      </w:r>
    </w:p>
    <w:p>
      <w:pPr>
        <w:numPr>
          <w:ilvl w:val="0"/>
          <w:numId w:val="2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有线电视网络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必须符合《中华人民共和国国家标准 GB/T 50200-2018 有线电视网络工程设计标准》。</w:t>
      </w:r>
    </w:p>
    <w:p>
      <w:pPr>
        <w:numPr>
          <w:ilvl w:val="0"/>
          <w:numId w:val="2"/>
        </w:num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提供的有线电视网络，要求支持光收发节点状况监控管理。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互动电视管理云平台服务：</w:t>
      </w:r>
    </w:p>
    <w:p>
      <w:pPr>
        <w:numPr>
          <w:ilvl w:val="0"/>
          <w:numId w:val="3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提供互动电视管理云平台服务器、存储等设备的投入。</w:t>
      </w:r>
    </w:p>
    <w:p>
      <w:pPr>
        <w:numPr>
          <w:ilvl w:val="0"/>
          <w:numId w:val="3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基于互动电视管理云平台，面向医院工作人员、病患及家属，通过 4K超高清智能电视机或4K超高清机顶盒，为医院的信息传播提供支撑，为医院工作人员、病患及家属提供收看广播电视节目、点播正版影视资源、获取医院信息及生活服务提供统一的渠道。 </w:t>
      </w:r>
    </w:p>
    <w:p>
      <w:pPr>
        <w:numPr>
          <w:ilvl w:val="0"/>
          <w:numId w:val="3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为保障电视传输质量，供应商在番禺地区具备标准化机房，为我院提供独立的互动电视管理云平台支撑及服务。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平台内容运营服务:</w:t>
      </w:r>
    </w:p>
    <w:p>
      <w:pPr>
        <w:numPr>
          <w:ilvl w:val="0"/>
          <w:numId w:val="4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对内容进行排版编辑、上传及发布等工作互动电视管理云平台专属界面的内容上线、审核、发布、下线等日常工作，同时需确保内容时效性、安全性、可靠性和保密性。</w:t>
      </w:r>
    </w:p>
    <w:p>
      <w:pPr>
        <w:numPr>
          <w:ilvl w:val="0"/>
          <w:numId w:val="4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安排内容制作团队，负责医院大型活动的拍摄及后期制作工作，每年不少于 2 次。</w:t>
      </w:r>
    </w:p>
    <w:p>
      <w:pPr>
        <w:numPr>
          <w:ilvl w:val="0"/>
          <w:numId w:val="4"/>
        </w:num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医院日常的内容拍摄及制作过程中，安排内容制作团队提供采编支持，协助院方在各院区内拍摄制作节目及宣传片，拍摄后版权归院方所有。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运维服务：</w:t>
      </w:r>
    </w:p>
    <w:p>
      <w:pPr>
        <w:numPr>
          <w:ilvl w:val="0"/>
          <w:numId w:val="5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解决医院区域在系统使用过程中所遇到的问题，包含系统平台、传输网络、软硬件（含服务器、链路、安全系统等）的运维工作。</w:t>
      </w:r>
    </w:p>
    <w:p>
      <w:pPr>
        <w:numPr>
          <w:ilvl w:val="0"/>
          <w:numId w:val="5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做好日常传输安全监控，确保直播电视信号及院区内容传输安全，杜绝恶意插播、内容盗取等情况。 </w:t>
      </w:r>
    </w:p>
    <w:p>
      <w:pPr>
        <w:numPr>
          <w:ilvl w:val="0"/>
          <w:numId w:val="5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需提供定期巡查服务、平台功能支撑及升级服务、应急服务等。 </w:t>
      </w:r>
    </w:p>
    <w:p>
      <w:pPr>
        <w:numPr>
          <w:ilvl w:val="0"/>
          <w:numId w:val="5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确保机房的软硬件正常运行，以及内容的存储安全。</w:t>
      </w:r>
    </w:p>
    <w:p>
      <w:pPr>
        <w:numPr>
          <w:ilvl w:val="0"/>
          <w:numId w:val="5"/>
        </w:numPr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围绕基本保障、日常管理、重要保障期管理、应急管理等保障工作，制定完善的安全播出保障制度。为确保院区内的直播、点播节目安全，服务期间，需按照本地现行的安全播出管理机制进行项目及服务管控。 </w:t>
      </w:r>
    </w:p>
    <w:p>
      <w:pPr>
        <w:numPr>
          <w:ilvl w:val="0"/>
          <w:numId w:val="5"/>
        </w:numPr>
        <w:ind w:firstLine="56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设备及网络故障报修的响应时间：周一至周五 8：30-18：00 期间 30 分钟内响应。若电话中无法解决，1 小时内到达现场进行维护。其余期间为 4 小时。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CF8D1B"/>
    <w:multiLevelType w:val="singleLevel"/>
    <w:tmpl w:val="8CCF8D1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2CE7CC8"/>
    <w:multiLevelType w:val="singleLevel"/>
    <w:tmpl w:val="A2CE7CC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0A262B2"/>
    <w:multiLevelType w:val="singleLevel"/>
    <w:tmpl w:val="B0A262B2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F15E0C49"/>
    <w:multiLevelType w:val="singleLevel"/>
    <w:tmpl w:val="F15E0C49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5D765E08"/>
    <w:multiLevelType w:val="singleLevel"/>
    <w:tmpl w:val="5D765E0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97FC8"/>
    <w:rsid w:val="00227B54"/>
    <w:rsid w:val="00247C95"/>
    <w:rsid w:val="003546B8"/>
    <w:rsid w:val="003A038B"/>
    <w:rsid w:val="005D50B6"/>
    <w:rsid w:val="007753D2"/>
    <w:rsid w:val="009404D2"/>
    <w:rsid w:val="00A16B63"/>
    <w:rsid w:val="00B951C4"/>
    <w:rsid w:val="00D81298"/>
    <w:rsid w:val="00F05159"/>
    <w:rsid w:val="00F95DEB"/>
    <w:rsid w:val="01997FC8"/>
    <w:rsid w:val="BDDFD89F"/>
    <w:rsid w:val="FBEF83AF"/>
    <w:rsid w:val="FFFFD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148</Words>
  <Characters>846</Characters>
  <Lines>7</Lines>
  <Paragraphs>1</Paragraphs>
  <TotalTime>386</TotalTime>
  <ScaleCrop>false</ScaleCrop>
  <LinksUpToDate>false</LinksUpToDate>
  <CharactersWithSpaces>993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2025-12-06T08:18:00Z</dcterms:created>
  <dc:creator>飞</dc:creator>
  <cp:lastModifiedBy>lenovo</cp:lastModifiedBy>
  <dcterms:modified xsi:type="dcterms:W3CDTF">2025-12-09T08:13:19Z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D40B90A8524B4CC5848AA344A2B7548F_11</vt:lpwstr>
  </property>
  <property fmtid="{D5CDD505-2E9C-101B-9397-08002B2CF9AE}" pid="4" name="KSOTemplateDocerSaveRecord">
    <vt:lpwstr>eyJoZGlkIjoiYzg5ZThlMWJiOTY1YWJkYjE5MzZiNGZmNTE5ZTExNDkiLCJ1c2VySWQiOiIyOTc5MDY3MDgifQ==</vt:lpwstr>
  </property>
</Properties>
</file>