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CF3" w:rsidRDefault="001C0CF3">
      <w:pPr>
        <w:tabs>
          <w:tab w:val="left" w:pos="1140"/>
        </w:tabs>
        <w:spacing w:line="600" w:lineRule="auto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1C0CF3" w:rsidRDefault="005C57FB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广州医科大学附属番禺中心医院2025年12月三项医疗设备采购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1C0CF3" w:rsidRDefault="001C0CF3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1C0CF3" w:rsidRDefault="005C57FB">
      <w:pPr>
        <w:spacing w:line="360" w:lineRule="auto"/>
        <w:ind w:firstLineChars="200" w:firstLine="480"/>
        <w:rPr>
          <w:rFonts w:ascii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</w:t>
      </w:r>
      <w:bookmarkStart w:id="0" w:name="OLE_LINK1"/>
      <w:bookmarkStart w:id="1" w:name="OLE_LINK2"/>
      <w:bookmarkStart w:id="2" w:name="_GoBack"/>
      <w:r>
        <w:rPr>
          <w:rFonts w:ascii="宋体" w:hAnsi="宋体" w:cs="宋体" w:hint="eastAsia"/>
          <w:sz w:val="24"/>
        </w:rPr>
        <w:t>州医科大学附属番禺中心医院现对</w:t>
      </w:r>
      <w:r>
        <w:rPr>
          <w:rFonts w:ascii="宋体" w:hAnsi="宋体" w:cs="宋体" w:hint="eastAsia"/>
          <w:sz w:val="24"/>
          <w:u w:val="single"/>
        </w:rPr>
        <w:t>血栓抽吸负压吸引泵、免疫层析分析仪、神经肌肉刺激器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采购项目进行市场调查，请有意向的供应商按以下要求提交资料。请各供应商直接报最优惠价格方案，后续结合设备性能与质量、功能配置、设备价格、耗材费用综合评估实施直接采购。</w:t>
      </w:r>
    </w:p>
    <w:p w:rsidR="001C0CF3" w:rsidRDefault="005C57FB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1C0CF3">
        <w:tc>
          <w:tcPr>
            <w:tcW w:w="1292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1C0CF3">
        <w:tc>
          <w:tcPr>
            <w:tcW w:w="1292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</w:rPr>
              <w:t>血栓抽吸负压吸引泵</w:t>
            </w:r>
          </w:p>
        </w:tc>
        <w:tc>
          <w:tcPr>
            <w:tcW w:w="1504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1台</w:t>
            </w:r>
          </w:p>
        </w:tc>
        <w:tc>
          <w:tcPr>
            <w:tcW w:w="2950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心血管介入</w:t>
            </w:r>
          </w:p>
        </w:tc>
      </w:tr>
      <w:tr w:rsidR="001C0CF3">
        <w:tc>
          <w:tcPr>
            <w:tcW w:w="1292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</w:p>
        </w:tc>
        <w:tc>
          <w:tcPr>
            <w:tcW w:w="2968" w:type="dxa"/>
          </w:tcPr>
          <w:p w:rsidR="001C0CF3" w:rsidRDefault="005C57F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免疫层析分析仪</w:t>
            </w:r>
          </w:p>
        </w:tc>
        <w:tc>
          <w:tcPr>
            <w:tcW w:w="1504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3台</w:t>
            </w:r>
          </w:p>
        </w:tc>
        <w:tc>
          <w:tcPr>
            <w:tcW w:w="2950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检验科</w:t>
            </w:r>
          </w:p>
        </w:tc>
      </w:tr>
      <w:tr w:rsidR="001C0CF3">
        <w:trPr>
          <w:trHeight w:val="90"/>
        </w:trPr>
        <w:tc>
          <w:tcPr>
            <w:tcW w:w="1292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</w:t>
            </w:r>
          </w:p>
        </w:tc>
        <w:tc>
          <w:tcPr>
            <w:tcW w:w="2968" w:type="dxa"/>
          </w:tcPr>
          <w:p w:rsidR="001C0CF3" w:rsidRDefault="005C57F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神经肌肉刺激器</w:t>
            </w:r>
          </w:p>
        </w:tc>
        <w:tc>
          <w:tcPr>
            <w:tcW w:w="1504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4台</w:t>
            </w:r>
          </w:p>
        </w:tc>
        <w:tc>
          <w:tcPr>
            <w:tcW w:w="2950" w:type="dxa"/>
          </w:tcPr>
          <w:p w:rsidR="001C0CF3" w:rsidRDefault="005C57F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骨关节运动</w:t>
            </w:r>
          </w:p>
        </w:tc>
      </w:tr>
    </w:tbl>
    <w:p w:rsidR="001C0CF3" w:rsidRDefault="001C0CF3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1C0CF3" w:rsidRDefault="005C57FB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657" w:type="dxa"/>
        <w:tblLook w:val="04A0" w:firstRow="1" w:lastRow="0" w:firstColumn="1" w:lastColumn="0" w:noHBand="0" w:noVBand="1"/>
      </w:tblPr>
      <w:tblGrid>
        <w:gridCol w:w="2248"/>
        <w:gridCol w:w="6409"/>
      </w:tblGrid>
      <w:tr w:rsidR="001C0CF3">
        <w:trPr>
          <w:trHeight w:val="802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C0CF3" w:rsidRDefault="005C57FB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6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C0CF3" w:rsidRDefault="005C57FB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功能\参数需求（仅供参考）</w:t>
            </w:r>
          </w:p>
        </w:tc>
      </w:tr>
      <w:tr w:rsidR="001C0CF3">
        <w:trPr>
          <w:trHeight w:val="1693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C0CF3" w:rsidRDefault="005C57FB">
            <w:r>
              <w:rPr>
                <w:rFonts w:ascii="宋体" w:hAnsi="宋体" w:cs="宋体" w:hint="eastAsia"/>
                <w:sz w:val="24"/>
              </w:rPr>
              <w:t>血栓抽吸负压吸引泵</w:t>
            </w:r>
          </w:p>
        </w:tc>
        <w:tc>
          <w:tcPr>
            <w:tcW w:w="6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C0CF3" w:rsidRDefault="005C57FB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设备可在支架植入前快速清除血栓，恢复血流，减少心肌损伤面积。</w:t>
            </w:r>
          </w:p>
          <w:p w:rsidR="001C0CF3" w:rsidRDefault="005C57FB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负压源对血栓抽吸导管</w:t>
            </w:r>
            <w:r>
              <w:rPr>
                <w:rFonts w:hint="eastAsia"/>
                <w:sz w:val="22"/>
                <w:szCs w:val="28"/>
              </w:rPr>
              <w:t>/</w:t>
            </w:r>
            <w:r>
              <w:rPr>
                <w:rFonts w:hint="eastAsia"/>
                <w:sz w:val="22"/>
                <w:szCs w:val="28"/>
              </w:rPr>
              <w:t>血栓抽吸导管系统配套使用，用于颅内、外周和冠脉血栓抽吸。</w:t>
            </w:r>
          </w:p>
        </w:tc>
      </w:tr>
      <w:tr w:rsidR="001C0CF3">
        <w:trPr>
          <w:trHeight w:val="1712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C0CF3" w:rsidRDefault="005C57FB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免疫层析分析仪</w:t>
            </w:r>
          </w:p>
        </w:tc>
        <w:tc>
          <w:tcPr>
            <w:tcW w:w="6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C0CF3" w:rsidRDefault="005C57FB">
            <w:pPr>
              <w:numPr>
                <w:ilvl w:val="0"/>
                <w:numId w:val="3"/>
              </w:num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用于流感</w:t>
            </w:r>
            <w:r>
              <w:rPr>
                <w:rFonts w:hint="eastAsia"/>
                <w:sz w:val="22"/>
                <w:szCs w:val="28"/>
              </w:rPr>
              <w:t>A+B</w:t>
            </w:r>
            <w:r>
              <w:rPr>
                <w:rFonts w:hint="eastAsia"/>
                <w:sz w:val="22"/>
                <w:szCs w:val="28"/>
              </w:rPr>
              <w:t>抗原自动检测，提升检测质量与可靠性。</w:t>
            </w:r>
          </w:p>
          <w:p w:rsidR="001C0CF3" w:rsidRDefault="005C57FB">
            <w:pPr>
              <w:numPr>
                <w:ilvl w:val="0"/>
                <w:numId w:val="3"/>
              </w:num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全自动免疫层析分析仪具有高通量检测能力，并能连续加载样本，提高检测效率。</w:t>
            </w:r>
          </w:p>
        </w:tc>
      </w:tr>
      <w:tr w:rsidR="001C0CF3">
        <w:trPr>
          <w:trHeight w:val="1671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1C0CF3" w:rsidRDefault="005C57FB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神经肌肉刺激器</w:t>
            </w:r>
          </w:p>
        </w:tc>
        <w:tc>
          <w:tcPr>
            <w:tcW w:w="6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1C0CF3" w:rsidRDefault="005C57FB">
            <w:pPr>
              <w:numPr>
                <w:ilvl w:val="0"/>
                <w:numId w:val="4"/>
              </w:num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神经肌肉电刺激（</w:t>
            </w:r>
            <w:r>
              <w:rPr>
                <w:rFonts w:hint="eastAsia"/>
                <w:sz w:val="22"/>
                <w:szCs w:val="28"/>
              </w:rPr>
              <w:t>NMES</w:t>
            </w:r>
            <w:r>
              <w:rPr>
                <w:rFonts w:hint="eastAsia"/>
                <w:sz w:val="22"/>
                <w:szCs w:val="28"/>
              </w:rPr>
              <w:t>）技术，通过神经肌肉刺激器和神经肌肉刺激器用体表电极配合，刺激腓总神经，使小腿和足底肌肉群产生节律性收缩舒张活动，模拟人体正常活动时的生理状态，形成“肌肉泵”效应。通过挤压下肢血管，加强泵血效率，提高下肢静脉、动脉和微循环血流速度、促进淋巴回流，达到预防深静脉血栓形成、消退水肿、促进伤口愈合的综合作用。</w:t>
            </w:r>
          </w:p>
        </w:tc>
      </w:tr>
    </w:tbl>
    <w:p w:rsidR="001C0CF3" w:rsidRDefault="001C0CF3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1C0CF3" w:rsidRDefault="005C57FB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1C0CF3" w:rsidRDefault="005C57FB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1C0CF3" w:rsidRDefault="005C57FB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</w:t>
      </w:r>
    </w:p>
    <w:tbl>
      <w:tblPr>
        <w:tblpPr w:leftFromText="180" w:rightFromText="180" w:vertAnchor="text" w:horzAnchor="page" w:tblpX="834" w:tblpY="175"/>
        <w:tblOverlap w:val="never"/>
        <w:tblW w:w="9947" w:type="dxa"/>
        <w:tblLayout w:type="fixed"/>
        <w:tblLook w:val="04A0" w:firstRow="1" w:lastRow="0" w:firstColumn="1" w:lastColumn="0" w:noHBand="0" w:noVBand="1"/>
      </w:tblPr>
      <w:tblGrid>
        <w:gridCol w:w="1500"/>
        <w:gridCol w:w="1288"/>
        <w:gridCol w:w="1193"/>
        <w:gridCol w:w="1038"/>
        <w:gridCol w:w="681"/>
        <w:gridCol w:w="1315"/>
        <w:gridCol w:w="1432"/>
        <w:gridCol w:w="1500"/>
      </w:tblGrid>
      <w:tr w:rsidR="001C0CF3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厂家/</w:t>
            </w:r>
          </w:p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0CF3" w:rsidRDefault="005C57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1C0CF3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C0CF3" w:rsidRDefault="001C0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:rsidR="001C0CF3" w:rsidRDefault="005C57FB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联系人、联系电话；</w:t>
      </w:r>
    </w:p>
    <w:p w:rsidR="001C0CF3" w:rsidRDefault="005C57FB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★设备使用年限多少年。</w:t>
      </w:r>
    </w:p>
    <w:p w:rsidR="001C0CF3" w:rsidRDefault="005C57FB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1C0CF3" w:rsidRDefault="005C57FB">
      <w:pPr>
        <w:numPr>
          <w:ilvl w:val="0"/>
          <w:numId w:val="5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1C0CF3">
        <w:tc>
          <w:tcPr>
            <w:tcW w:w="627" w:type="dxa"/>
          </w:tcPr>
          <w:p w:rsidR="001C0CF3" w:rsidRDefault="005C57FB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1C0CF3" w:rsidRDefault="005C57FB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1C0CF3" w:rsidRDefault="005C57FB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1C0CF3" w:rsidRDefault="005C57FB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1C0CF3" w:rsidRDefault="005C57FB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1C0CF3" w:rsidRDefault="005C57FB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1C0CF3" w:rsidRDefault="005C57FB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1C0CF3" w:rsidRDefault="005C57FB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1C0CF3" w:rsidRDefault="005C57FB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1C0CF3" w:rsidRDefault="005C57FB">
            <w:r>
              <w:rPr>
                <w:rFonts w:hint="eastAsia"/>
              </w:rPr>
              <w:t>备注</w:t>
            </w:r>
          </w:p>
        </w:tc>
      </w:tr>
      <w:tr w:rsidR="001C0CF3">
        <w:tc>
          <w:tcPr>
            <w:tcW w:w="627" w:type="dxa"/>
          </w:tcPr>
          <w:p w:rsidR="001C0CF3" w:rsidRDefault="001C0CF3"/>
        </w:tc>
        <w:tc>
          <w:tcPr>
            <w:tcW w:w="1432" w:type="dxa"/>
          </w:tcPr>
          <w:p w:rsidR="001C0CF3" w:rsidRDefault="001C0CF3"/>
        </w:tc>
        <w:tc>
          <w:tcPr>
            <w:tcW w:w="1241" w:type="dxa"/>
          </w:tcPr>
          <w:p w:rsidR="001C0CF3" w:rsidRDefault="001C0CF3"/>
        </w:tc>
        <w:tc>
          <w:tcPr>
            <w:tcW w:w="845" w:type="dxa"/>
          </w:tcPr>
          <w:p w:rsidR="001C0CF3" w:rsidRDefault="001C0CF3"/>
        </w:tc>
        <w:tc>
          <w:tcPr>
            <w:tcW w:w="968" w:type="dxa"/>
          </w:tcPr>
          <w:p w:rsidR="001C0CF3" w:rsidRDefault="001C0CF3"/>
        </w:tc>
        <w:tc>
          <w:tcPr>
            <w:tcW w:w="1159" w:type="dxa"/>
          </w:tcPr>
          <w:p w:rsidR="001C0CF3" w:rsidRDefault="001C0CF3"/>
        </w:tc>
        <w:tc>
          <w:tcPr>
            <w:tcW w:w="1105" w:type="dxa"/>
          </w:tcPr>
          <w:p w:rsidR="001C0CF3" w:rsidRDefault="001C0CF3"/>
        </w:tc>
        <w:tc>
          <w:tcPr>
            <w:tcW w:w="1104" w:type="dxa"/>
          </w:tcPr>
          <w:p w:rsidR="001C0CF3" w:rsidRDefault="001C0CF3"/>
        </w:tc>
        <w:tc>
          <w:tcPr>
            <w:tcW w:w="1064" w:type="dxa"/>
          </w:tcPr>
          <w:p w:rsidR="001C0CF3" w:rsidRDefault="001C0CF3"/>
        </w:tc>
        <w:tc>
          <w:tcPr>
            <w:tcW w:w="545" w:type="dxa"/>
          </w:tcPr>
          <w:p w:rsidR="001C0CF3" w:rsidRDefault="001C0CF3"/>
        </w:tc>
      </w:tr>
    </w:tbl>
    <w:p w:rsidR="001C0CF3" w:rsidRDefault="005C57FB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1C0CF3" w:rsidRDefault="005C57FB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设备技术参数</w:t>
      </w:r>
    </w:p>
    <w:p w:rsidR="001C0CF3" w:rsidRDefault="005C57FB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1C0CF3" w:rsidRDefault="005C57FB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1C0CF3" w:rsidRDefault="005C57FB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1C0CF3" w:rsidRDefault="005C57FB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（二）报名材料提交时间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：2025年12月12日—2025年12月18日18:00。</w:t>
      </w:r>
    </w:p>
    <w:p w:rsidR="001C0CF3" w:rsidRDefault="005C57FB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纸质材料盖章一式一份，寄一份正本纸质材料到医院地点。</w:t>
      </w:r>
    </w:p>
    <w:p w:rsidR="001C0CF3" w:rsidRDefault="005C57FB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扫描一份市场调研材料以PDF格式发送邮箱：pyzxyysbk@163.com；压缩包命名规则：设备名称+供应商。</w:t>
      </w:r>
    </w:p>
    <w:p w:rsidR="001C0CF3" w:rsidRDefault="005C57FB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（三）医院联系方式</w:t>
      </w:r>
    </w:p>
    <w:p w:rsidR="001C0CF3" w:rsidRDefault="005C57FB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lastRenderedPageBreak/>
        <w:t>番禺中心医院设备科</w:t>
      </w:r>
      <w:r>
        <w:rPr>
          <w:rFonts w:ascii="宋体" w:hAnsi="宋体" w:hint="eastAsia"/>
          <w:szCs w:val="21"/>
        </w:rPr>
        <w:t>，黄工，020-</w:t>
      </w:r>
      <w:r>
        <w:rPr>
          <w:rFonts w:ascii="宋体" w:hAnsi="宋体"/>
          <w:szCs w:val="21"/>
        </w:rPr>
        <w:t>34858223</w:t>
      </w:r>
    </w:p>
    <w:p w:rsidR="001C0CF3" w:rsidRDefault="005C57FB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收件地址：广州市番禺区桥南街福愉东路8号儿童发热门诊大楼三楼设备科</w:t>
      </w:r>
    </w:p>
    <w:p w:rsidR="001C0CF3" w:rsidRDefault="001C0CF3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1C0CF3" w:rsidRDefault="005C57FB">
      <w:pPr>
        <w:tabs>
          <w:tab w:val="left" w:pos="1140"/>
        </w:tabs>
        <w:spacing w:line="60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/>
          <w:szCs w:val="21"/>
          <w:shd w:val="clear" w:color="auto" w:fill="FFFFFF"/>
        </w:rPr>
        <w:t>广州医科大学附属番禺中心医院2025年12月三项医疗设备采购项目市场调查公告</w:t>
      </w:r>
    </w:p>
    <w:p w:rsidR="001C0CF3" w:rsidRDefault="001C0CF3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1C0CF3" w:rsidRDefault="005C57FB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1C0CF3" w:rsidRDefault="005C57FB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2025年12月</w:t>
      </w:r>
      <w:r w:rsidR="00547CA6">
        <w:rPr>
          <w:rFonts w:ascii="宋体" w:hAnsi="宋体" w:hint="eastAsia"/>
          <w:sz w:val="24"/>
        </w:rPr>
        <w:t>1</w:t>
      </w:r>
      <w:r w:rsidR="00547CA6"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日</w:t>
      </w:r>
      <w:bookmarkEnd w:id="0"/>
      <w:bookmarkEnd w:id="1"/>
      <w:bookmarkEnd w:id="2"/>
    </w:p>
    <w:sectPr w:rsidR="001C0CF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983" w:rsidRDefault="00575983">
      <w:r>
        <w:separator/>
      </w:r>
    </w:p>
  </w:endnote>
  <w:endnote w:type="continuationSeparator" w:id="0">
    <w:p w:rsidR="00575983" w:rsidRDefault="0057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CF3" w:rsidRDefault="005C57F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C0CF3" w:rsidRDefault="005C57FB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F7819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C0CF3" w:rsidRDefault="005C57FB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F7819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983" w:rsidRDefault="00575983">
      <w:r>
        <w:separator/>
      </w:r>
    </w:p>
  </w:footnote>
  <w:footnote w:type="continuationSeparator" w:id="0">
    <w:p w:rsidR="00575983" w:rsidRDefault="0057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2FA239"/>
    <w:multiLevelType w:val="singleLevel"/>
    <w:tmpl w:val="BC2FA239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EC5B9752"/>
    <w:multiLevelType w:val="singleLevel"/>
    <w:tmpl w:val="EC5B975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4A73A53C"/>
    <w:multiLevelType w:val="singleLevel"/>
    <w:tmpl w:val="4A73A53C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e349addbeafd6837a947475475ad9154&amp;tko=KINGGRID_JSAPI&amp;m=s"/>
  </w:docVars>
  <w:rsids>
    <w:rsidRoot w:val="00172A27"/>
    <w:rsid w:val="AEF7A110"/>
    <w:rsid w:val="AF5C4425"/>
    <w:rsid w:val="E6EFCC65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0CF3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2F7819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4179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47CA6"/>
    <w:rsid w:val="00575983"/>
    <w:rsid w:val="005A1035"/>
    <w:rsid w:val="005B1E05"/>
    <w:rsid w:val="005B2B01"/>
    <w:rsid w:val="005C57FB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274B5"/>
    <w:rsid w:val="01EF79A1"/>
    <w:rsid w:val="01F86854"/>
    <w:rsid w:val="01F92E8F"/>
    <w:rsid w:val="02753E85"/>
    <w:rsid w:val="02A36C44"/>
    <w:rsid w:val="02AB78A7"/>
    <w:rsid w:val="02BA3F8E"/>
    <w:rsid w:val="02E80CAC"/>
    <w:rsid w:val="02F46EA8"/>
    <w:rsid w:val="038E2F7A"/>
    <w:rsid w:val="03BE185C"/>
    <w:rsid w:val="03E74352"/>
    <w:rsid w:val="03F92894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115D28"/>
    <w:rsid w:val="07BF7DE3"/>
    <w:rsid w:val="07C37441"/>
    <w:rsid w:val="07D23B28"/>
    <w:rsid w:val="080812F8"/>
    <w:rsid w:val="080C703A"/>
    <w:rsid w:val="08183C31"/>
    <w:rsid w:val="084702EB"/>
    <w:rsid w:val="08483699"/>
    <w:rsid w:val="08AF53C3"/>
    <w:rsid w:val="08DD6428"/>
    <w:rsid w:val="08EE5B69"/>
    <w:rsid w:val="09785831"/>
    <w:rsid w:val="098C1AE6"/>
    <w:rsid w:val="09AF5ECF"/>
    <w:rsid w:val="09B80304"/>
    <w:rsid w:val="09C35C7A"/>
    <w:rsid w:val="09CA0F24"/>
    <w:rsid w:val="09E638BB"/>
    <w:rsid w:val="0A1D285A"/>
    <w:rsid w:val="0AAC3C13"/>
    <w:rsid w:val="0AB94545"/>
    <w:rsid w:val="0AFB3396"/>
    <w:rsid w:val="0B0009AC"/>
    <w:rsid w:val="0B4739EB"/>
    <w:rsid w:val="0BA856D3"/>
    <w:rsid w:val="0BF16E91"/>
    <w:rsid w:val="0C333253"/>
    <w:rsid w:val="0C82125C"/>
    <w:rsid w:val="0C9625C3"/>
    <w:rsid w:val="0C9F66CF"/>
    <w:rsid w:val="0CA10656"/>
    <w:rsid w:val="0D36367C"/>
    <w:rsid w:val="0D366907"/>
    <w:rsid w:val="0DAD0977"/>
    <w:rsid w:val="0E6C663E"/>
    <w:rsid w:val="0EDD4DFE"/>
    <w:rsid w:val="0EDF5826"/>
    <w:rsid w:val="0F056591"/>
    <w:rsid w:val="0F234C69"/>
    <w:rsid w:val="0FCF3D86"/>
    <w:rsid w:val="106C2D6C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2993BC0"/>
    <w:rsid w:val="133D09EF"/>
    <w:rsid w:val="13AF40DA"/>
    <w:rsid w:val="13C417E2"/>
    <w:rsid w:val="13C94031"/>
    <w:rsid w:val="14034386"/>
    <w:rsid w:val="145D08B3"/>
    <w:rsid w:val="146916D8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C0396B"/>
    <w:rsid w:val="1BD84974"/>
    <w:rsid w:val="1BEF4851"/>
    <w:rsid w:val="1C2B27DD"/>
    <w:rsid w:val="1C600606"/>
    <w:rsid w:val="1C986757"/>
    <w:rsid w:val="1DD57975"/>
    <w:rsid w:val="1E217C6F"/>
    <w:rsid w:val="1EB564D4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8B4FF0"/>
    <w:rsid w:val="23C65BE6"/>
    <w:rsid w:val="243674C1"/>
    <w:rsid w:val="248E56E9"/>
    <w:rsid w:val="249224DE"/>
    <w:rsid w:val="25085C95"/>
    <w:rsid w:val="25450D7B"/>
    <w:rsid w:val="25735078"/>
    <w:rsid w:val="2581623B"/>
    <w:rsid w:val="25907622"/>
    <w:rsid w:val="25E44CFA"/>
    <w:rsid w:val="26026D82"/>
    <w:rsid w:val="26054063"/>
    <w:rsid w:val="26267298"/>
    <w:rsid w:val="26AF355A"/>
    <w:rsid w:val="26E04AA9"/>
    <w:rsid w:val="2712301E"/>
    <w:rsid w:val="277E69D1"/>
    <w:rsid w:val="27F01FAC"/>
    <w:rsid w:val="280A3B62"/>
    <w:rsid w:val="28362E71"/>
    <w:rsid w:val="289305C8"/>
    <w:rsid w:val="293C02DD"/>
    <w:rsid w:val="294A1318"/>
    <w:rsid w:val="297445E7"/>
    <w:rsid w:val="29F36221"/>
    <w:rsid w:val="2A8645D2"/>
    <w:rsid w:val="2A9E695F"/>
    <w:rsid w:val="2AF94DA4"/>
    <w:rsid w:val="2B054F7A"/>
    <w:rsid w:val="2B905794"/>
    <w:rsid w:val="2B98280F"/>
    <w:rsid w:val="2BC2788C"/>
    <w:rsid w:val="2BE048B9"/>
    <w:rsid w:val="2BE27F2E"/>
    <w:rsid w:val="2C81418B"/>
    <w:rsid w:val="2D6A5D13"/>
    <w:rsid w:val="2D7C032F"/>
    <w:rsid w:val="2DCD42C6"/>
    <w:rsid w:val="2DCD77D5"/>
    <w:rsid w:val="2E2959A0"/>
    <w:rsid w:val="2E6068AD"/>
    <w:rsid w:val="2ED57A07"/>
    <w:rsid w:val="2ED83EE4"/>
    <w:rsid w:val="2F034443"/>
    <w:rsid w:val="2F077651"/>
    <w:rsid w:val="2F894A9B"/>
    <w:rsid w:val="307777B8"/>
    <w:rsid w:val="30865A9E"/>
    <w:rsid w:val="30AE4081"/>
    <w:rsid w:val="30BF7BEB"/>
    <w:rsid w:val="311168A1"/>
    <w:rsid w:val="316A7F45"/>
    <w:rsid w:val="316D2048"/>
    <w:rsid w:val="31A37AE6"/>
    <w:rsid w:val="31AA329C"/>
    <w:rsid w:val="31C17237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3C22EAC"/>
    <w:rsid w:val="34477C91"/>
    <w:rsid w:val="34BF0E0C"/>
    <w:rsid w:val="34D12C85"/>
    <w:rsid w:val="350330C9"/>
    <w:rsid w:val="361A62C5"/>
    <w:rsid w:val="361E2949"/>
    <w:rsid w:val="36935DF9"/>
    <w:rsid w:val="37105BFE"/>
    <w:rsid w:val="373F4487"/>
    <w:rsid w:val="375F0685"/>
    <w:rsid w:val="376B702A"/>
    <w:rsid w:val="37AD1DE2"/>
    <w:rsid w:val="37E908F4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FE2D17"/>
    <w:rsid w:val="3FC76DC7"/>
    <w:rsid w:val="3FE8108F"/>
    <w:rsid w:val="3FF676AC"/>
    <w:rsid w:val="403C71F7"/>
    <w:rsid w:val="408F6B53"/>
    <w:rsid w:val="40B26D6B"/>
    <w:rsid w:val="40D55514"/>
    <w:rsid w:val="412E7302"/>
    <w:rsid w:val="41632C15"/>
    <w:rsid w:val="419D3ADA"/>
    <w:rsid w:val="41A27AEC"/>
    <w:rsid w:val="41AB4B7E"/>
    <w:rsid w:val="41D63C39"/>
    <w:rsid w:val="4246491B"/>
    <w:rsid w:val="424C7A58"/>
    <w:rsid w:val="42530671"/>
    <w:rsid w:val="426B25D4"/>
    <w:rsid w:val="42731488"/>
    <w:rsid w:val="43864E1C"/>
    <w:rsid w:val="44051238"/>
    <w:rsid w:val="440E2729"/>
    <w:rsid w:val="44502560"/>
    <w:rsid w:val="44586B88"/>
    <w:rsid w:val="44B36CB3"/>
    <w:rsid w:val="45261B89"/>
    <w:rsid w:val="462363F0"/>
    <w:rsid w:val="4676271D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3B6A39"/>
    <w:rsid w:val="484E2B45"/>
    <w:rsid w:val="48853CC3"/>
    <w:rsid w:val="48CB2E1C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BD6C9B"/>
    <w:rsid w:val="4ADB58C8"/>
    <w:rsid w:val="4AFF1B0B"/>
    <w:rsid w:val="4B306B81"/>
    <w:rsid w:val="4B37440B"/>
    <w:rsid w:val="4BA13736"/>
    <w:rsid w:val="4BAE57DD"/>
    <w:rsid w:val="4BBB7951"/>
    <w:rsid w:val="4BD05255"/>
    <w:rsid w:val="4C143864"/>
    <w:rsid w:val="4C365A00"/>
    <w:rsid w:val="4C4A4731"/>
    <w:rsid w:val="4C84647A"/>
    <w:rsid w:val="4CBD1C7E"/>
    <w:rsid w:val="4CC96874"/>
    <w:rsid w:val="4D111FCA"/>
    <w:rsid w:val="4D352FA1"/>
    <w:rsid w:val="4DF78192"/>
    <w:rsid w:val="4E1336E1"/>
    <w:rsid w:val="4E4024FE"/>
    <w:rsid w:val="4ED726B9"/>
    <w:rsid w:val="4F005E52"/>
    <w:rsid w:val="4F23133C"/>
    <w:rsid w:val="4FFE2585"/>
    <w:rsid w:val="5019778B"/>
    <w:rsid w:val="5020391B"/>
    <w:rsid w:val="50295B11"/>
    <w:rsid w:val="50327208"/>
    <w:rsid w:val="5037206F"/>
    <w:rsid w:val="507F780F"/>
    <w:rsid w:val="51622DF4"/>
    <w:rsid w:val="520D7203"/>
    <w:rsid w:val="52102850"/>
    <w:rsid w:val="521D27E0"/>
    <w:rsid w:val="52D90E94"/>
    <w:rsid w:val="52F7756C"/>
    <w:rsid w:val="53424C8B"/>
    <w:rsid w:val="53937294"/>
    <w:rsid w:val="54040192"/>
    <w:rsid w:val="544669FD"/>
    <w:rsid w:val="5458105A"/>
    <w:rsid w:val="546D704E"/>
    <w:rsid w:val="5474356A"/>
    <w:rsid w:val="548216F8"/>
    <w:rsid w:val="54992FD0"/>
    <w:rsid w:val="54C85664"/>
    <w:rsid w:val="552235BC"/>
    <w:rsid w:val="55713605"/>
    <w:rsid w:val="55957506"/>
    <w:rsid w:val="56101453"/>
    <w:rsid w:val="56244B1C"/>
    <w:rsid w:val="56327239"/>
    <w:rsid w:val="568D0913"/>
    <w:rsid w:val="56D96D58"/>
    <w:rsid w:val="575A2607"/>
    <w:rsid w:val="578F3CAA"/>
    <w:rsid w:val="58006EC2"/>
    <w:rsid w:val="5832469A"/>
    <w:rsid w:val="5833536C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B647768"/>
    <w:rsid w:val="5B8147BE"/>
    <w:rsid w:val="5C0B328E"/>
    <w:rsid w:val="5C241D7E"/>
    <w:rsid w:val="5C4D4C8A"/>
    <w:rsid w:val="5DDD2E45"/>
    <w:rsid w:val="5DEB60E6"/>
    <w:rsid w:val="5DF474C9"/>
    <w:rsid w:val="5E1B2CA8"/>
    <w:rsid w:val="5E355124"/>
    <w:rsid w:val="5E633E92"/>
    <w:rsid w:val="5E802F57"/>
    <w:rsid w:val="5E9842F9"/>
    <w:rsid w:val="5F373278"/>
    <w:rsid w:val="5F904FD0"/>
    <w:rsid w:val="5FBE16C4"/>
    <w:rsid w:val="60031C46"/>
    <w:rsid w:val="6015606F"/>
    <w:rsid w:val="603A15B7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C51434"/>
    <w:rsid w:val="62D578C9"/>
    <w:rsid w:val="62ED0984"/>
    <w:rsid w:val="63497970"/>
    <w:rsid w:val="637C5F97"/>
    <w:rsid w:val="63B241BC"/>
    <w:rsid w:val="63BC799E"/>
    <w:rsid w:val="64326425"/>
    <w:rsid w:val="646A4202"/>
    <w:rsid w:val="64A27517"/>
    <w:rsid w:val="64BB489D"/>
    <w:rsid w:val="64C57FB4"/>
    <w:rsid w:val="64CC1EE3"/>
    <w:rsid w:val="64CD45D0"/>
    <w:rsid w:val="650D2C1F"/>
    <w:rsid w:val="651814DE"/>
    <w:rsid w:val="651B17E0"/>
    <w:rsid w:val="657D6222"/>
    <w:rsid w:val="65C46152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2116A6"/>
    <w:rsid w:val="707D037F"/>
    <w:rsid w:val="70AC6769"/>
    <w:rsid w:val="70AE79D5"/>
    <w:rsid w:val="71262BCE"/>
    <w:rsid w:val="715E0D9E"/>
    <w:rsid w:val="71755A40"/>
    <w:rsid w:val="719637A5"/>
    <w:rsid w:val="71C936ED"/>
    <w:rsid w:val="71F72C8D"/>
    <w:rsid w:val="72303324"/>
    <w:rsid w:val="72312642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53541F8"/>
    <w:rsid w:val="75D40613"/>
    <w:rsid w:val="75EA60F5"/>
    <w:rsid w:val="75F96FD3"/>
    <w:rsid w:val="76312863"/>
    <w:rsid w:val="7657019E"/>
    <w:rsid w:val="7725027B"/>
    <w:rsid w:val="77341CF5"/>
    <w:rsid w:val="773773E3"/>
    <w:rsid w:val="77856566"/>
    <w:rsid w:val="77B0389A"/>
    <w:rsid w:val="77C33297"/>
    <w:rsid w:val="77D47CF8"/>
    <w:rsid w:val="77FC724F"/>
    <w:rsid w:val="78280044"/>
    <w:rsid w:val="78697846"/>
    <w:rsid w:val="78F26E0F"/>
    <w:rsid w:val="78FB28A1"/>
    <w:rsid w:val="790463BB"/>
    <w:rsid w:val="791F7169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BEC3136"/>
    <w:rsid w:val="7C0E35E6"/>
    <w:rsid w:val="7C176405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F72E77"/>
    <w:rsid w:val="7E202B6D"/>
    <w:rsid w:val="7E3A63DB"/>
    <w:rsid w:val="7E665422"/>
    <w:rsid w:val="7E725B75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9CC8AD5-0C5C-44FD-B973-7BBC8185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176</Words>
  <Characters>1004</Characters>
  <Application>Microsoft Office Word</Application>
  <DocSecurity>0</DocSecurity>
  <Lines>8</Lines>
  <Paragraphs>2</Paragraphs>
  <ScaleCrop>false</ScaleCrop>
  <Company>Microsoft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李映晖</cp:lastModifiedBy>
  <cp:revision>3</cp:revision>
  <cp:lastPrinted>2025-12-11T22:48:00Z</cp:lastPrinted>
  <dcterms:created xsi:type="dcterms:W3CDTF">2024-04-11T23:39:00Z</dcterms:created>
  <dcterms:modified xsi:type="dcterms:W3CDTF">2025-12-12T02:53:00Z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F90CFCDCE4E2468E83586628F09BB5AE_13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