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b/>
          <w:sz w:val="32"/>
          <w:szCs w:val="32"/>
        </w:rPr>
      </w:pPr>
      <w:bookmarkStart w:id="0" w:name="_GoBack"/>
      <w:bookmarkEnd w:id="0"/>
    </w:p>
    <w:p>
      <w:pPr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ascii="宋体" w:hAnsi="宋体" w:eastAsia="宋体"/>
          <w:b/>
          <w:sz w:val="32"/>
          <w:szCs w:val="32"/>
        </w:rPr>
        <w:t>广州医科大学附属番禺中心医院医学英语口语培训班采购项目</w:t>
      </w:r>
      <w:r>
        <w:rPr>
          <w:rFonts w:hint="eastAsia" w:ascii="宋体" w:hAnsi="宋体" w:eastAsia="宋体"/>
          <w:b/>
          <w:sz w:val="32"/>
          <w:szCs w:val="32"/>
        </w:rPr>
        <w:t>用户需求书</w:t>
      </w:r>
    </w:p>
    <w:p>
      <w:pPr>
        <w:jc w:val="center"/>
        <w:rPr>
          <w:rFonts w:ascii="宋体" w:hAnsi="宋体" w:eastAsia="宋体"/>
          <w:b/>
          <w:sz w:val="32"/>
          <w:szCs w:val="32"/>
        </w:rPr>
      </w:pPr>
    </w:p>
    <w:p>
      <w:pPr>
        <w:pStyle w:val="11"/>
        <w:tabs>
          <w:tab w:val="left" w:pos="709"/>
        </w:tabs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一、项目</w:t>
      </w:r>
      <w:r>
        <w:rPr>
          <w:rFonts w:ascii="宋体" w:hAnsi="宋体" w:eastAsia="宋体"/>
          <w:sz w:val="28"/>
          <w:szCs w:val="28"/>
        </w:rPr>
        <w:t>概况</w:t>
      </w:r>
    </w:p>
    <w:tbl>
      <w:tblPr>
        <w:tblStyle w:val="7"/>
        <w:tblpPr w:leftFromText="180" w:rightFromText="180" w:vertAnchor="text" w:horzAnchor="margin" w:tblpXSpec="center" w:tblpY="71"/>
        <w:tblW w:w="7934" w:type="dxa"/>
        <w:tblInd w:w="0" w:type="dxa"/>
        <w:tblBorders>
          <w:top w:val="single" w:color="auto" w:sz="4" w:space="0"/>
          <w:left w:val="single" w:color="auto" w:sz="4" w:space="0"/>
          <w:bottom w:val="single" w:color="000000" w:sz="6" w:space="0"/>
          <w:right w:val="single" w:color="000000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3402"/>
        <w:gridCol w:w="1276"/>
        <w:gridCol w:w="992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000000" w:sz="6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9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序号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服务名称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预算单价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（万元）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数量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预算金额（万元）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000000" w:sz="6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98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1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hint="eastAsia" w:ascii="inherit" w:hAnsi="inherit" w:eastAsia="宋体" w:cs="宋体"/>
                <w:color w:val="333333"/>
                <w:kern w:val="0"/>
                <w:szCs w:val="21"/>
              </w:rPr>
            </w:pPr>
            <w:r>
              <w:rPr>
                <w:rFonts w:ascii="inherit" w:hAnsi="inherit" w:eastAsia="宋体" w:cs="宋体"/>
                <w:color w:val="333333"/>
                <w:kern w:val="0"/>
                <w:szCs w:val="21"/>
              </w:rPr>
              <w:t>医学英语口语培训项目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</w:tr>
    </w:tbl>
    <w:p>
      <w:pPr>
        <w:tabs>
          <w:tab w:val="left" w:pos="709"/>
        </w:tabs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为提高医务人员在临床实践、科研、教学等方面的英语听、说、读、写能力，使他们能够熟练地运用英语进行国际交流，获取最新的医疗信息，提高医疗水平，促进国际医学合作与发展，</w:t>
      </w:r>
      <w:r>
        <w:rPr>
          <w:rFonts w:ascii="宋体" w:hAnsi="宋体" w:eastAsia="宋体"/>
          <w:sz w:val="28"/>
          <w:szCs w:val="28"/>
        </w:rPr>
        <w:t>拟开展医学英语口语培训班。</w:t>
      </w:r>
    </w:p>
    <w:p>
      <w:pPr>
        <w:pStyle w:val="11"/>
        <w:tabs>
          <w:tab w:val="left" w:pos="709"/>
        </w:tabs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二、报价范围的定义</w:t>
      </w:r>
    </w:p>
    <w:p>
      <w:pPr>
        <w:pStyle w:val="11"/>
        <w:tabs>
          <w:tab w:val="left" w:pos="709"/>
        </w:tabs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需要提供课程配套教材供学员使用，包括纸质资料及电子资源，涉及费用均已包含在项目报价中。</w:t>
      </w:r>
    </w:p>
    <w:p>
      <w:pPr>
        <w:pStyle w:val="11"/>
        <w:tabs>
          <w:tab w:val="left" w:pos="709"/>
        </w:tabs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报价实行总价包干，费用包含但不限于师资人工费、课程配套教材（纸质资料及电子资源）、线上学习资源费、交通运输、税费、利润和不可预见费等项目实施过程中的全部费用。</w:t>
      </w:r>
    </w:p>
    <w:p>
      <w:pPr>
        <w:pStyle w:val="11"/>
        <w:tabs>
          <w:tab w:val="left" w:pos="709"/>
        </w:tabs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响应供应商在报价中漏报、少报的费用，视为此项费用已隐含在响应报价中，响应供应商成交后不得再向采购人收取任何增加费用。</w:t>
      </w:r>
    </w:p>
    <w:p>
      <w:pPr>
        <w:pStyle w:val="11"/>
        <w:tabs>
          <w:tab w:val="left" w:pos="709"/>
        </w:tabs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三、</w:t>
      </w:r>
      <w:r>
        <w:rPr>
          <w:rFonts w:ascii="宋体" w:hAnsi="宋体" w:eastAsia="宋体"/>
          <w:sz w:val="28"/>
          <w:szCs w:val="28"/>
        </w:rPr>
        <w:t>资格要求</w:t>
      </w:r>
      <w:r>
        <w:rPr>
          <w:rFonts w:hint="eastAsia" w:ascii="宋体" w:hAnsi="宋体" w:eastAsia="宋体"/>
          <w:sz w:val="28"/>
          <w:szCs w:val="28"/>
        </w:rPr>
        <w:t>及政策</w:t>
      </w:r>
      <w:r>
        <w:rPr>
          <w:rFonts w:ascii="宋体" w:hAnsi="宋体" w:eastAsia="宋体"/>
          <w:sz w:val="28"/>
          <w:szCs w:val="28"/>
        </w:rPr>
        <w:t>要求</w:t>
      </w:r>
    </w:p>
    <w:p>
      <w:pPr>
        <w:pStyle w:val="11"/>
        <w:tabs>
          <w:tab w:val="left" w:pos="709"/>
        </w:tabs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需提供企业资质相关材料，如营业执照、过往同类培训经历（项目合同）等。</w:t>
      </w:r>
    </w:p>
    <w:p>
      <w:pPr>
        <w:pStyle w:val="11"/>
        <w:tabs>
          <w:tab w:val="left" w:pos="709"/>
        </w:tabs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四、技术/服务要求</w:t>
      </w:r>
    </w:p>
    <w:tbl>
      <w:tblPr>
        <w:tblStyle w:val="8"/>
        <w:tblW w:w="10648" w:type="dxa"/>
        <w:tblInd w:w="-11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135"/>
        <w:gridCol w:w="2126"/>
        <w:gridCol w:w="3969"/>
        <w:gridCol w:w="2554"/>
        <w:gridCol w:w="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850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序号</w:t>
            </w:r>
          </w:p>
        </w:tc>
        <w:tc>
          <w:tcPr>
            <w:tcW w:w="1135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重要性</w:t>
            </w:r>
          </w:p>
        </w:tc>
        <w:tc>
          <w:tcPr>
            <w:tcW w:w="2126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技术/服务内容</w:t>
            </w:r>
          </w:p>
        </w:tc>
        <w:tc>
          <w:tcPr>
            <w:tcW w:w="3969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技术/服务要求标准</w:t>
            </w:r>
          </w:p>
        </w:tc>
        <w:tc>
          <w:tcPr>
            <w:tcW w:w="2554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是否</w:t>
            </w:r>
            <w:r>
              <w:rPr>
                <w:rFonts w:ascii="宋体" w:hAnsi="宋体" w:eastAsia="宋体"/>
                <w:b/>
                <w:sz w:val="28"/>
                <w:szCs w:val="28"/>
              </w:rPr>
              <w:t>要求</w:t>
            </w: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证明</w:t>
            </w:r>
            <w:r>
              <w:rPr>
                <w:rFonts w:ascii="宋体" w:hAnsi="宋体" w:eastAsia="宋体"/>
                <w:b/>
                <w:sz w:val="28"/>
                <w:szCs w:val="28"/>
              </w:rPr>
              <w:t>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850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1135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★</w:t>
            </w:r>
          </w:p>
        </w:tc>
        <w:tc>
          <w:tcPr>
            <w:tcW w:w="2126" w:type="dxa"/>
            <w:vAlign w:val="center"/>
          </w:tcPr>
          <w:p>
            <w:pPr>
              <w:pStyle w:val="11"/>
              <w:tabs>
                <w:tab w:val="left" w:pos="851"/>
              </w:tabs>
              <w:snapToGrid w:val="0"/>
              <w:ind w:firstLine="0" w:firstLineChars="0"/>
              <w:jc w:val="lef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项目总现场授课时长</w:t>
            </w:r>
          </w:p>
          <w:p>
            <w:pPr>
              <w:pStyle w:val="11"/>
              <w:tabs>
                <w:tab w:val="left" w:pos="851"/>
              </w:tabs>
              <w:snapToGrid w:val="0"/>
              <w:ind w:firstLine="0" w:firstLineChars="0"/>
              <w:jc w:val="lef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授课地点</w:t>
            </w:r>
          </w:p>
        </w:tc>
        <w:tc>
          <w:tcPr>
            <w:tcW w:w="3969" w:type="dxa"/>
            <w:vAlign w:val="center"/>
          </w:tcPr>
          <w:p>
            <w:pPr>
              <w:pStyle w:val="11"/>
              <w:tabs>
                <w:tab w:val="left" w:pos="851"/>
              </w:tabs>
              <w:snapToGrid w:val="0"/>
              <w:ind w:firstLine="0" w:firstLineChars="0"/>
              <w:jc w:val="lef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项目总现场授课为</w:t>
            </w:r>
            <w:r>
              <w:rPr>
                <w:rFonts w:ascii="宋体" w:hAnsi="宋体" w:eastAsia="宋体"/>
                <w:sz w:val="28"/>
                <w:szCs w:val="28"/>
              </w:rPr>
              <w:t>48小时，每次课程2小时，共24次课程，每周至少2次课程，培训周期预计为3个月；授课地点为医院内（广州市番禺区桥南街福愉东路8号）</w:t>
            </w:r>
          </w:p>
        </w:tc>
        <w:tc>
          <w:tcPr>
            <w:tcW w:w="2554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提供课程表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850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</w:t>
            </w:r>
          </w:p>
        </w:tc>
        <w:tc>
          <w:tcPr>
            <w:tcW w:w="1135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★</w:t>
            </w:r>
          </w:p>
        </w:tc>
        <w:tc>
          <w:tcPr>
            <w:tcW w:w="2126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学员人数</w:t>
            </w:r>
          </w:p>
        </w:tc>
        <w:tc>
          <w:tcPr>
            <w:tcW w:w="3969" w:type="dxa"/>
            <w:vAlign w:val="center"/>
          </w:tcPr>
          <w:p>
            <w:pPr>
              <w:pStyle w:val="11"/>
              <w:tabs>
                <w:tab w:val="left" w:pos="851"/>
              </w:tabs>
              <w:snapToGrid w:val="0"/>
              <w:ind w:firstLine="0" w:firstLineChars="0"/>
              <w:jc w:val="lef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培训班学员不少于</w:t>
            </w:r>
            <w:r>
              <w:rPr>
                <w:rFonts w:ascii="宋体" w:hAnsi="宋体" w:eastAsia="宋体"/>
                <w:sz w:val="28"/>
                <w:szCs w:val="28"/>
              </w:rPr>
              <w:t>30人，最多不超过35人，开班前需要进行测试</w:t>
            </w:r>
          </w:p>
        </w:tc>
        <w:tc>
          <w:tcPr>
            <w:tcW w:w="2554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850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3</w:t>
            </w:r>
          </w:p>
        </w:tc>
        <w:tc>
          <w:tcPr>
            <w:tcW w:w="1135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▲</w:t>
            </w:r>
          </w:p>
        </w:tc>
        <w:tc>
          <w:tcPr>
            <w:tcW w:w="2126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师资人数</w:t>
            </w:r>
          </w:p>
        </w:tc>
        <w:tc>
          <w:tcPr>
            <w:tcW w:w="3969" w:type="dxa"/>
            <w:vAlign w:val="center"/>
          </w:tcPr>
          <w:p>
            <w:pPr>
              <w:pStyle w:val="11"/>
              <w:tabs>
                <w:tab w:val="left" w:pos="851"/>
              </w:tabs>
              <w:snapToGrid w:val="0"/>
              <w:ind w:firstLine="0" w:firstLineChars="0"/>
              <w:jc w:val="lef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安排不少于</w:t>
            </w:r>
            <w:r>
              <w:rPr>
                <w:rFonts w:ascii="宋体" w:hAnsi="宋体" w:eastAsia="宋体"/>
                <w:sz w:val="28"/>
                <w:szCs w:val="28"/>
              </w:rPr>
              <w:t>2位师资提供现场培训，要求师资团队参与过2轮以上医疗机构医学英语培训；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授课</w:t>
            </w:r>
            <w:r>
              <w:rPr>
                <w:rFonts w:ascii="宋体" w:hAnsi="宋体" w:eastAsia="宋体"/>
                <w:sz w:val="28"/>
                <w:szCs w:val="28"/>
              </w:rPr>
              <w:t>师资需要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在</w:t>
            </w:r>
            <w:r>
              <w:rPr>
                <w:rFonts w:ascii="宋体" w:hAnsi="宋体" w:eastAsia="宋体"/>
                <w:sz w:val="28"/>
                <w:szCs w:val="28"/>
              </w:rPr>
              <w:t>采购材料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中师资名单中安排</w:t>
            </w:r>
            <w:r>
              <w:rPr>
                <w:rFonts w:ascii="宋体" w:hAnsi="宋体" w:eastAsia="宋体"/>
                <w:sz w:val="28"/>
                <w:szCs w:val="28"/>
              </w:rPr>
              <w:t>，若需更换应在授课前至少提前一个月书面告知医院并征得医院同意，同上需提交有关佐证材料备案</w:t>
            </w:r>
          </w:p>
        </w:tc>
        <w:tc>
          <w:tcPr>
            <w:tcW w:w="2554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提供相关的佐证材料（师资简介）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850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4</w:t>
            </w:r>
          </w:p>
        </w:tc>
        <w:tc>
          <w:tcPr>
            <w:tcW w:w="1135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★</w:t>
            </w:r>
          </w:p>
        </w:tc>
        <w:tc>
          <w:tcPr>
            <w:tcW w:w="2126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培训课程内容</w:t>
            </w:r>
          </w:p>
        </w:tc>
        <w:tc>
          <w:tcPr>
            <w:tcW w:w="3969" w:type="dxa"/>
            <w:vAlign w:val="center"/>
          </w:tcPr>
          <w:p>
            <w:pPr>
              <w:pStyle w:val="11"/>
              <w:tabs>
                <w:tab w:val="left" w:pos="851"/>
              </w:tabs>
              <w:snapToGrid w:val="0"/>
              <w:ind w:firstLine="0" w:firstLineChars="0"/>
              <w:jc w:val="lef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培训课程包括常见的内、外、妇、儿科与急危重症情景下的问诊、体查、诊断、治疗等医疗过程；组织学员以小组汇报形式进行情景模拟训练</w:t>
            </w:r>
          </w:p>
        </w:tc>
        <w:tc>
          <w:tcPr>
            <w:tcW w:w="2554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提供课程表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850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5</w:t>
            </w:r>
          </w:p>
        </w:tc>
        <w:tc>
          <w:tcPr>
            <w:tcW w:w="1135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▲</w:t>
            </w:r>
          </w:p>
        </w:tc>
        <w:tc>
          <w:tcPr>
            <w:tcW w:w="2126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线上资源</w:t>
            </w:r>
          </w:p>
        </w:tc>
        <w:tc>
          <w:tcPr>
            <w:tcW w:w="3969" w:type="dxa"/>
            <w:vAlign w:val="center"/>
          </w:tcPr>
          <w:p>
            <w:pPr>
              <w:pStyle w:val="11"/>
              <w:tabs>
                <w:tab w:val="left" w:pos="851"/>
              </w:tabs>
              <w:snapToGrid w:val="0"/>
              <w:ind w:firstLine="0" w:firstLineChars="0"/>
              <w:jc w:val="lef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培训期间，除现场授课培训，还需要提供线上学习资源</w:t>
            </w:r>
            <w:r>
              <w:rPr>
                <w:rFonts w:ascii="宋体" w:hAnsi="宋体" w:eastAsia="宋体"/>
                <w:sz w:val="28"/>
                <w:szCs w:val="28"/>
              </w:rPr>
              <w:t>(线上学习资源跟现场授课对应，并起到补充拓展作用）</w:t>
            </w:r>
          </w:p>
        </w:tc>
        <w:tc>
          <w:tcPr>
            <w:tcW w:w="2554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提供清单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850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6</w:t>
            </w:r>
          </w:p>
        </w:tc>
        <w:tc>
          <w:tcPr>
            <w:tcW w:w="1135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考核方式</w:t>
            </w:r>
          </w:p>
        </w:tc>
        <w:tc>
          <w:tcPr>
            <w:tcW w:w="3969" w:type="dxa"/>
            <w:vAlign w:val="center"/>
          </w:tcPr>
          <w:p>
            <w:pPr>
              <w:pStyle w:val="11"/>
              <w:tabs>
                <w:tab w:val="left" w:pos="851"/>
              </w:tabs>
              <w:snapToGrid w:val="0"/>
              <w:ind w:firstLine="0" w:firstLineChars="0"/>
              <w:jc w:val="lef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培训结束，需要对学员进行结业考核，并结合开班测试情况作出对比分析，给出后续培训建议</w:t>
            </w:r>
          </w:p>
        </w:tc>
        <w:tc>
          <w:tcPr>
            <w:tcW w:w="2554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提供考核试题或方案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</w:trPr>
        <w:tc>
          <w:tcPr>
            <w:tcW w:w="850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7</w:t>
            </w:r>
          </w:p>
        </w:tc>
        <w:tc>
          <w:tcPr>
            <w:tcW w:w="1135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满意度调查</w:t>
            </w:r>
          </w:p>
        </w:tc>
        <w:tc>
          <w:tcPr>
            <w:tcW w:w="3969" w:type="dxa"/>
            <w:vAlign w:val="center"/>
          </w:tcPr>
          <w:p>
            <w:pPr>
              <w:pStyle w:val="11"/>
              <w:tabs>
                <w:tab w:val="left" w:pos="851"/>
              </w:tabs>
              <w:snapToGrid w:val="0"/>
              <w:ind w:firstLine="0" w:firstLineChars="0"/>
              <w:jc w:val="lef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培训结束，由医院组织全体学员对培训过程的满意度评分</w:t>
            </w:r>
          </w:p>
        </w:tc>
        <w:tc>
          <w:tcPr>
            <w:tcW w:w="2554" w:type="dxa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48" w:type="dxa"/>
            <w:gridSpan w:val="6"/>
            <w:vAlign w:val="center"/>
          </w:tcPr>
          <w:p>
            <w:pPr>
              <w:pStyle w:val="11"/>
              <w:tabs>
                <w:tab w:val="left" w:pos="851"/>
              </w:tabs>
              <w:ind w:firstLine="0" w:firstLineChars="0"/>
              <w:jc w:val="lef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注</w:t>
            </w:r>
            <w:r>
              <w:rPr>
                <w:rFonts w:ascii="宋体" w:hAnsi="宋体" w:eastAsia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1、</w:t>
            </w:r>
            <w:r>
              <w:rPr>
                <w:rFonts w:ascii="宋体" w:hAnsi="宋体" w:eastAsia="宋体"/>
                <w:sz w:val="28"/>
                <w:szCs w:val="28"/>
              </w:rPr>
              <w:t>“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重要性</w:t>
            </w:r>
            <w:r>
              <w:rPr>
                <w:rFonts w:ascii="宋体" w:hAnsi="宋体" w:eastAsia="宋体"/>
                <w:sz w:val="28"/>
                <w:szCs w:val="28"/>
              </w:rPr>
              <w:t>”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列</w:t>
            </w:r>
            <w:r>
              <w:rPr>
                <w:rFonts w:ascii="宋体" w:hAnsi="宋体" w:eastAsia="宋体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按需标记★、▲，或留空；</w:t>
            </w:r>
          </w:p>
          <w:p>
            <w:pPr>
              <w:pStyle w:val="11"/>
              <w:tabs>
                <w:tab w:val="left" w:pos="851"/>
              </w:tabs>
              <w:ind w:firstLine="560"/>
              <w:jc w:val="lef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2、“是否</w:t>
            </w:r>
            <w:r>
              <w:rPr>
                <w:rFonts w:ascii="宋体" w:hAnsi="宋体" w:eastAsia="宋体"/>
                <w:sz w:val="28"/>
                <w:szCs w:val="28"/>
              </w:rPr>
              <w:t>要求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证明</w:t>
            </w:r>
            <w:r>
              <w:rPr>
                <w:rFonts w:ascii="宋体" w:hAnsi="宋体" w:eastAsia="宋体"/>
                <w:sz w:val="28"/>
                <w:szCs w:val="28"/>
              </w:rPr>
              <w:t>材料要求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”列</w:t>
            </w:r>
            <w:r>
              <w:rPr>
                <w:rFonts w:ascii="宋体" w:hAnsi="宋体" w:eastAsia="宋体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如要求</w:t>
            </w:r>
            <w:r>
              <w:rPr>
                <w:rFonts w:ascii="宋体" w:hAnsi="宋体" w:eastAsia="宋体"/>
                <w:sz w:val="28"/>
                <w:szCs w:val="28"/>
              </w:rPr>
              <w:t>则填写“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是</w:t>
            </w:r>
            <w:r>
              <w:rPr>
                <w:rFonts w:ascii="宋体" w:hAnsi="宋体" w:eastAsia="宋体"/>
                <w:sz w:val="28"/>
                <w:szCs w:val="28"/>
              </w:rPr>
              <w:t>”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，</w:t>
            </w:r>
            <w:r>
              <w:rPr>
                <w:rFonts w:ascii="宋体" w:hAnsi="宋体" w:eastAsia="宋体"/>
                <w:sz w:val="28"/>
                <w:szCs w:val="28"/>
              </w:rPr>
              <w:t>如不要求则留空，同时“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承诺函、</w:t>
            </w:r>
            <w:r>
              <w:rPr>
                <w:rFonts w:ascii="宋体" w:hAnsi="宋体" w:eastAsia="宋体"/>
                <w:sz w:val="28"/>
                <w:szCs w:val="28"/>
              </w:rPr>
              <w:t>社保证明、职称证”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等具体</w:t>
            </w:r>
            <w:r>
              <w:rPr>
                <w:rFonts w:ascii="宋体" w:hAnsi="宋体" w:eastAsia="宋体"/>
                <w:sz w:val="28"/>
                <w:szCs w:val="28"/>
              </w:rPr>
              <w:t>材料要求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在</w:t>
            </w:r>
            <w:r>
              <w:rPr>
                <w:rFonts w:ascii="宋体" w:hAnsi="宋体" w:eastAsia="宋体"/>
                <w:sz w:val="28"/>
                <w:szCs w:val="28"/>
              </w:rPr>
              <w:t>“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技术</w:t>
            </w:r>
            <w:r>
              <w:rPr>
                <w:rFonts w:ascii="宋体" w:hAnsi="宋体" w:eastAsia="宋体"/>
                <w:sz w:val="28"/>
                <w:szCs w:val="28"/>
              </w:rPr>
              <w:t>/服务要求标准”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列</w:t>
            </w:r>
            <w:r>
              <w:rPr>
                <w:rFonts w:ascii="宋体" w:hAnsi="宋体" w:eastAsia="宋体"/>
                <w:sz w:val="28"/>
                <w:szCs w:val="28"/>
              </w:rPr>
              <w:t>填写。</w:t>
            </w:r>
          </w:p>
        </w:tc>
      </w:tr>
    </w:tbl>
    <w:p>
      <w:pPr>
        <w:pStyle w:val="11"/>
        <w:tabs>
          <w:tab w:val="left" w:pos="709"/>
        </w:tabs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五、商务</w:t>
      </w:r>
      <w:r>
        <w:rPr>
          <w:rFonts w:ascii="宋体" w:hAnsi="宋体" w:eastAsia="宋体"/>
          <w:sz w:val="28"/>
          <w:szCs w:val="28"/>
        </w:rPr>
        <w:t>要求</w:t>
      </w:r>
    </w:p>
    <w:p>
      <w:pPr>
        <w:pStyle w:val="11"/>
        <w:tabs>
          <w:tab w:val="left" w:pos="0"/>
          <w:tab w:val="left" w:pos="709"/>
        </w:tabs>
        <w:ind w:firstLine="56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（一）验收条款：上述结业考核和学员满意度调查，是作为项目验收的必备条件；全体学员满意度评分的平均值达</w:t>
      </w:r>
      <w:r>
        <w:rPr>
          <w:rFonts w:ascii="宋体" w:hAnsi="宋体" w:eastAsia="宋体"/>
          <w:sz w:val="28"/>
          <w:szCs w:val="28"/>
        </w:rPr>
        <w:t>90分以上的按成交价全额支付，80-89分的按成交价90%支付，70-79分的按成交价80%支付，低于70分的，在成交价80%的基础上，扣1000元/分。</w:t>
      </w:r>
    </w:p>
    <w:p>
      <w:pPr>
        <w:pStyle w:val="11"/>
        <w:tabs>
          <w:tab w:val="left" w:pos="0"/>
          <w:tab w:val="left" w:pos="709"/>
        </w:tabs>
        <w:ind w:firstLine="560"/>
      </w:pPr>
      <w:r>
        <w:rPr>
          <w:rFonts w:hint="eastAsia" w:ascii="宋体" w:hAnsi="宋体" w:eastAsia="宋体"/>
          <w:sz w:val="28"/>
          <w:szCs w:val="28"/>
        </w:rPr>
        <w:t>（二）付款方式</w:t>
      </w:r>
      <w:r>
        <w:rPr>
          <w:rFonts w:ascii="宋体" w:hAnsi="宋体" w:eastAsia="宋体"/>
          <w:sz w:val="28"/>
          <w:szCs w:val="28"/>
        </w:rPr>
        <w:t>:在合同签订后先预付50%的费用，课程结束后，根据项目验收情况支付剩余费用;成交供应商按采购人要求开具等额发票，采购人将在收到发票后15个工作日内办理支付手续。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86"/>
    <w:family w:val="auto"/>
    <w:pitch w:val="default"/>
    <w:sig w:usb0="E7FFAEFF" w:usb1="F9FFFFFF" w:usb2="000FFDFF" w:usb3="00000000" w:csb0="603F01FF" w:csb1="FFFF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C94"/>
    <w:rsid w:val="000011EC"/>
    <w:rsid w:val="000346EA"/>
    <w:rsid w:val="00075086"/>
    <w:rsid w:val="00101ECF"/>
    <w:rsid w:val="00107C94"/>
    <w:rsid w:val="001617AB"/>
    <w:rsid w:val="001E2694"/>
    <w:rsid w:val="00205F25"/>
    <w:rsid w:val="00243A0C"/>
    <w:rsid w:val="00282EA2"/>
    <w:rsid w:val="00297C0D"/>
    <w:rsid w:val="002A148B"/>
    <w:rsid w:val="002A7A99"/>
    <w:rsid w:val="002B0A65"/>
    <w:rsid w:val="00310AC4"/>
    <w:rsid w:val="00317077"/>
    <w:rsid w:val="003307AC"/>
    <w:rsid w:val="003705BE"/>
    <w:rsid w:val="00383CA7"/>
    <w:rsid w:val="003C5B90"/>
    <w:rsid w:val="003E6653"/>
    <w:rsid w:val="003F03D2"/>
    <w:rsid w:val="0046135E"/>
    <w:rsid w:val="004A0EFF"/>
    <w:rsid w:val="004C6DDB"/>
    <w:rsid w:val="00522B5B"/>
    <w:rsid w:val="00527069"/>
    <w:rsid w:val="00551A34"/>
    <w:rsid w:val="00564FE2"/>
    <w:rsid w:val="00575D11"/>
    <w:rsid w:val="00584C1A"/>
    <w:rsid w:val="00662C5D"/>
    <w:rsid w:val="006C7EB4"/>
    <w:rsid w:val="006D7F86"/>
    <w:rsid w:val="006E3C8A"/>
    <w:rsid w:val="007103C3"/>
    <w:rsid w:val="007315A2"/>
    <w:rsid w:val="00763D6C"/>
    <w:rsid w:val="008A49DC"/>
    <w:rsid w:val="008C4BAC"/>
    <w:rsid w:val="009407E6"/>
    <w:rsid w:val="0097794E"/>
    <w:rsid w:val="009A3121"/>
    <w:rsid w:val="009B3596"/>
    <w:rsid w:val="00A06531"/>
    <w:rsid w:val="00A162A2"/>
    <w:rsid w:val="00A82AF2"/>
    <w:rsid w:val="00AB0D1F"/>
    <w:rsid w:val="00AE1952"/>
    <w:rsid w:val="00B205D3"/>
    <w:rsid w:val="00B4026A"/>
    <w:rsid w:val="00B43FFB"/>
    <w:rsid w:val="00C30767"/>
    <w:rsid w:val="00C467CB"/>
    <w:rsid w:val="00C7597A"/>
    <w:rsid w:val="00C77485"/>
    <w:rsid w:val="00C96795"/>
    <w:rsid w:val="00CA2B71"/>
    <w:rsid w:val="00CC3B9E"/>
    <w:rsid w:val="00D1119A"/>
    <w:rsid w:val="00D116B0"/>
    <w:rsid w:val="00D22250"/>
    <w:rsid w:val="00D22781"/>
    <w:rsid w:val="00D2583B"/>
    <w:rsid w:val="00D549CF"/>
    <w:rsid w:val="00D827C3"/>
    <w:rsid w:val="00DA28C4"/>
    <w:rsid w:val="00E55573"/>
    <w:rsid w:val="00E925BC"/>
    <w:rsid w:val="00E957F8"/>
    <w:rsid w:val="00EE3A47"/>
    <w:rsid w:val="00F037B6"/>
    <w:rsid w:val="00F047A7"/>
    <w:rsid w:val="00F7680C"/>
    <w:rsid w:val="00FA58B5"/>
    <w:rsid w:val="2B7E7AC8"/>
    <w:rsid w:val="35FF59AE"/>
    <w:rsid w:val="5F37E041"/>
    <w:rsid w:val="6CFB5016"/>
    <w:rsid w:val="6FFF324C"/>
    <w:rsid w:val="77AD0D8F"/>
    <w:rsid w:val="7B3EE9A7"/>
    <w:rsid w:val="7DFF1693"/>
    <w:rsid w:val="7F3F4999"/>
    <w:rsid w:val="7F5FAD0E"/>
    <w:rsid w:val="7F7B1B9D"/>
    <w:rsid w:val="9EFEEDFA"/>
    <w:rsid w:val="B7FF2AFD"/>
    <w:rsid w:val="E2F39539"/>
    <w:rsid w:val="EBFEA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uiPriority w:val="99"/>
    <w:pPr>
      <w:jc w:val="left"/>
    </w:pPr>
  </w:style>
  <w:style w:type="paragraph" w:styleId="3">
    <w:name w:val="Balloon Text"/>
    <w:basedOn w:val="1"/>
    <w:link w:val="15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link w:val="14"/>
    <w:semiHidden/>
    <w:unhideWhenUsed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uiPriority w:val="99"/>
    <w:rPr>
      <w:sz w:val="21"/>
      <w:szCs w:val="21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9"/>
    <w:link w:val="5"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uiPriority w:val="99"/>
    <w:rPr>
      <w:sz w:val="18"/>
      <w:szCs w:val="18"/>
    </w:rPr>
  </w:style>
  <w:style w:type="character" w:customStyle="1" w:styleId="14">
    <w:name w:val="HTML 预设格式 字符"/>
    <w:basedOn w:val="9"/>
    <w:link w:val="6"/>
    <w:semiHidden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5">
    <w:name w:val="批注框文本 字符"/>
    <w:basedOn w:val="9"/>
    <w:link w:val="3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3</Pages>
  <Words>195</Words>
  <Characters>1118</Characters>
  <Lines>9</Lines>
  <Paragraphs>2</Paragraphs>
  <TotalTime>2</TotalTime>
  <ScaleCrop>false</ScaleCrop>
  <LinksUpToDate>false</LinksUpToDate>
  <CharactersWithSpaces>1311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2026-02-23T15:09:00Z</dcterms:created>
  <dc:creator>肖翔</dc:creator>
  <cp:lastModifiedBy>肖翔</cp:lastModifiedBy>
  <dcterms:modified xsi:type="dcterms:W3CDTF">2026-02-24T16:42:22Z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