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49CA2"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bookmarkStart w:id="0" w:name="OLE_LINK1"/>
      <w:bookmarkStart w:id="1" w:name="OLE_LINK2"/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广医附属番禺中心医院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听力筛查仪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</w:p>
    <w:bookmarkEnd w:id="0"/>
    <w:bookmarkEnd w:id="1"/>
    <w:p w14:paraId="425A561B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  <w:bookmarkStart w:id="2" w:name="_GoBack"/>
      <w:bookmarkEnd w:id="2"/>
    </w:p>
    <w:p w14:paraId="4FC0BD9B"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宋体" w:hAnsi="宋体" w:cs="宋体"/>
          <w:sz w:val="24"/>
        </w:rPr>
        <w:t>广医附属番禺中心医院</w:t>
      </w:r>
      <w:r>
        <w:rPr>
          <w:rFonts w:ascii="宋体" w:hAnsi="宋体" w:cs="宋体"/>
          <w:sz w:val="24"/>
        </w:rPr>
        <w:t>拟采购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听力筛查仪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台</w:t>
      </w:r>
      <w:r>
        <w:rPr>
          <w:rFonts w:ascii="宋体" w:hAnsi="宋体" w:cs="宋体"/>
          <w:sz w:val="24"/>
        </w:rPr>
        <w:t>，现进行市场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 </w:t>
      </w:r>
    </w:p>
    <w:p w14:paraId="78895F9D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3494"/>
        <w:gridCol w:w="1605"/>
        <w:gridCol w:w="2131"/>
      </w:tblGrid>
      <w:tr w14:paraId="01C40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01C10364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14:paraId="12030705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设备名称（项目名称）</w:t>
            </w:r>
          </w:p>
        </w:tc>
        <w:tc>
          <w:tcPr>
            <w:tcW w:w="1605" w:type="dxa"/>
          </w:tcPr>
          <w:p w14:paraId="0BFE3C8A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 w14:paraId="7247F9FA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728D7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19F7646C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1</w:t>
            </w:r>
          </w:p>
        </w:tc>
        <w:tc>
          <w:tcPr>
            <w:tcW w:w="3494" w:type="dxa"/>
          </w:tcPr>
          <w:p w14:paraId="1677351B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t>听力筛查仪</w:t>
            </w:r>
          </w:p>
        </w:tc>
        <w:tc>
          <w:tcPr>
            <w:tcW w:w="1605" w:type="dxa"/>
          </w:tcPr>
          <w:p w14:paraId="1FCDCE89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asciiTheme="majorEastAsia" w:hAnsiTheme="majorEastAsia" w:eastAsiaTheme="majorEastAsia" w:cstheme="majorEastAsia"/>
                <w:sz w:val="24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131" w:type="dxa"/>
          </w:tcPr>
          <w:p w14:paraId="0F982F77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耳鼻喉</w:t>
            </w:r>
            <w:r>
              <w:rPr>
                <w:rFonts w:hint="eastAsia" w:eastAsia="仿宋_GB2312"/>
                <w:sz w:val="24"/>
              </w:rPr>
              <w:t>科</w:t>
            </w:r>
          </w:p>
        </w:tc>
      </w:tr>
    </w:tbl>
    <w:p w14:paraId="0E10771E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</w:p>
    <w:p w14:paraId="532AB8FE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二、技术参数要求</w:t>
      </w:r>
    </w:p>
    <w:tbl>
      <w:tblPr>
        <w:tblStyle w:val="12"/>
        <w:tblW w:w="8394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3824"/>
        <w:gridCol w:w="1815"/>
      </w:tblGrid>
      <w:tr w14:paraId="68AFA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631B49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5B5279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371A43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单台配置清单</w:t>
            </w:r>
          </w:p>
        </w:tc>
      </w:tr>
      <w:tr w14:paraId="799CB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EAA5732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cs="Times New Roman" w:asciiTheme="minorEastAsia" w:hAnsiTheme="minorEastAsia" w:eastAsia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t>听力筛查仪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63D4E4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Theme="minorEastAsia" w:hAnsiTheme="minorEastAsia" w:eastAsiaTheme="minorEastAsia"/>
                <w:color w:val="auto"/>
                <w:kern w:val="0"/>
                <w:szCs w:val="21"/>
                <w:shd w:val="clear" w:color="auto" w:fill="auto"/>
              </w:rPr>
            </w:pPr>
            <w:r>
              <w:rPr>
                <w:rStyle w:val="14"/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t>一、主要用途与功能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t>主要用于新生儿、婴幼儿及儿童的听力普遍筛查。具备快速、无创、客观、自动判读通过/转诊结果的功能，满足大规模筛查及门诊日常听力初筛与复筛需求。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Style w:val="14"/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t>二、技术功能需求（供参考）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t>1.支持包括（但不限于）AABR测试模式。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t>2.具备智能算法，自动评估测试信号质量、噪声水平，并给出“通过”或“转诊”的明确结论；支持测试数据存储、回放及报告打印功能。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t>3.具备优异的抗电生理干扰和环境噪声抑制能力，无需专用隔音室。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t>4.支持实时显示电极阻抗、环境噪声水平等质控指标，辅助操作者判断测试条件是否达标。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t>5.</w:t>
            </w:r>
            <w:r>
              <w:rPr>
                <w:rStyle w:val="14"/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t>操作便捷与人性化设计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t>：配备多样的提示引导操作流程；具备电池续航能力满足全天筛查工作需求。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t>6.可提供不同规格</w:t>
            </w:r>
            <w:r>
              <w:rPr>
                <w:rStyle w:val="14"/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t>附件配置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  <w:t>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CF9FBC0">
            <w:pPr>
              <w:pStyle w:val="3"/>
              <w:numPr>
                <w:ilvl w:val="-1"/>
                <w:numId w:val="0"/>
              </w:numPr>
              <w:spacing w:line="360" w:lineRule="auto"/>
              <w:ind w:left="0" w:firstLine="0"/>
              <w:rPr>
                <w:rFonts w:ascii="宋体" w:hAnsi="宋体"/>
                <w:sz w:val="24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</w:rPr>
              <w:t>主机；</w:t>
            </w:r>
          </w:p>
          <w:p w14:paraId="24AEFF0B">
            <w:pPr>
              <w:pStyle w:val="18"/>
              <w:numPr>
                <w:ilvl w:val="-1"/>
                <w:numId w:val="0"/>
              </w:numPr>
              <w:ind w:left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2.工作模块</w:t>
            </w:r>
          </w:p>
          <w:p w14:paraId="2129D2DD">
            <w:pPr>
              <w:pStyle w:val="18"/>
              <w:numPr>
                <w:ilvl w:val="-1"/>
                <w:numId w:val="0"/>
              </w:numPr>
              <w:ind w:left="0" w:firstLine="0" w:firstLineChars="0"/>
            </w:pPr>
            <w:r>
              <w:rPr>
                <w:rFonts w:hint="eastAsia"/>
                <w:lang w:val="en-US" w:eastAsia="zh-CN"/>
              </w:rPr>
              <w:t>3.</w:t>
            </w:r>
            <w:r>
              <w:rPr>
                <w:rFonts w:hint="eastAsia"/>
              </w:rPr>
              <w:t>附件；</w:t>
            </w:r>
          </w:p>
          <w:p w14:paraId="2F8A670E">
            <w:pPr>
              <w:pStyle w:val="2"/>
              <w:rPr>
                <w:rFonts w:ascii="宋体" w:hAnsi="宋体" w:cs="宋体"/>
                <w:kern w:val="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zh-CN"/>
              </w:rPr>
              <w:t>（供参考）</w:t>
            </w:r>
          </w:p>
          <w:p w14:paraId="4907C47B">
            <w:pPr>
              <w:pStyle w:val="3"/>
            </w:pPr>
          </w:p>
          <w:p w14:paraId="1F041C97">
            <w:pPr>
              <w:pStyle w:val="3"/>
            </w:pPr>
          </w:p>
          <w:p w14:paraId="278A5895">
            <w:pPr>
              <w:pStyle w:val="3"/>
            </w:pPr>
          </w:p>
        </w:tc>
      </w:tr>
    </w:tbl>
    <w:p w14:paraId="1CB73351">
      <w:pPr>
        <w:pStyle w:val="10"/>
        <w:widowControl/>
        <w:rPr>
          <w:b/>
          <w:bCs/>
        </w:rPr>
      </w:pPr>
    </w:p>
    <w:p w14:paraId="526B1957">
      <w:pPr>
        <w:pStyle w:val="10"/>
        <w:widowControl/>
        <w:rPr>
          <w:b/>
          <w:bCs/>
        </w:rPr>
      </w:pPr>
      <w:r>
        <w:rPr>
          <w:b/>
          <w:bCs/>
        </w:rPr>
        <w:t>三、报名资料要求：  </w:t>
      </w:r>
    </w:p>
    <w:p w14:paraId="1F25DD6D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50CE64B6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1、设备报价单：</w:t>
      </w:r>
    </w:p>
    <w:tbl>
      <w:tblPr>
        <w:tblStyle w:val="12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3B47F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DBA8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C618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437792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FA75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8F70A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16F819C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DD3A4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231908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7FE9B55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2B860A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DA622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4BAAE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65CE2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E2D0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D9B1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4B0E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AFCE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762B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0816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295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FF1B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5FCE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766F79FA">
      <w:pPr>
        <w:tabs>
          <w:tab w:val="left" w:pos="780"/>
        </w:tabs>
        <w:spacing w:line="360" w:lineRule="exact"/>
        <w:rPr>
          <w:rFonts w:ascii="仿宋" w:hAnsi="仿宋" w:eastAsia="仿宋"/>
          <w:b/>
          <w:bCs/>
          <w:szCs w:val="21"/>
        </w:rPr>
      </w:pPr>
    </w:p>
    <w:p w14:paraId="3294D0E2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0B7A9F44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如有尽量提供医疗服务价格、收费编码等信息。</w:t>
      </w:r>
    </w:p>
    <w:p w14:paraId="3E9412CF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20"/>
        <w:tblW w:w="92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14:paraId="0B885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35CC0A31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14:paraId="245FBFF7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14:paraId="0C5D6318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14:paraId="0A197DBA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14:paraId="7C74BB8E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14:paraId="4CEDB86A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14:paraId="7077C8C0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14:paraId="0CE31255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14:paraId="73EDC648">
            <w:r>
              <w:rPr>
                <w:rFonts w:hint="eastAsia"/>
              </w:rPr>
              <w:t>备注</w:t>
            </w:r>
          </w:p>
        </w:tc>
      </w:tr>
      <w:tr w14:paraId="406EF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1485E43E"/>
        </w:tc>
        <w:tc>
          <w:tcPr>
            <w:tcW w:w="1503" w:type="dxa"/>
          </w:tcPr>
          <w:p w14:paraId="676ED1B7"/>
        </w:tc>
        <w:tc>
          <w:tcPr>
            <w:tcW w:w="1159" w:type="dxa"/>
          </w:tcPr>
          <w:p w14:paraId="3135C42D"/>
        </w:tc>
        <w:tc>
          <w:tcPr>
            <w:tcW w:w="777" w:type="dxa"/>
          </w:tcPr>
          <w:p w14:paraId="6334554E"/>
        </w:tc>
        <w:tc>
          <w:tcPr>
            <w:tcW w:w="873" w:type="dxa"/>
          </w:tcPr>
          <w:p w14:paraId="42F6CBEA"/>
        </w:tc>
        <w:tc>
          <w:tcPr>
            <w:tcW w:w="1268" w:type="dxa"/>
          </w:tcPr>
          <w:p w14:paraId="7911228A"/>
        </w:tc>
        <w:tc>
          <w:tcPr>
            <w:tcW w:w="969" w:type="dxa"/>
          </w:tcPr>
          <w:p w14:paraId="1C304B41"/>
        </w:tc>
        <w:tc>
          <w:tcPr>
            <w:tcW w:w="1240" w:type="dxa"/>
          </w:tcPr>
          <w:p w14:paraId="28C03EDA"/>
        </w:tc>
        <w:tc>
          <w:tcPr>
            <w:tcW w:w="709" w:type="dxa"/>
          </w:tcPr>
          <w:p w14:paraId="7F5258FD"/>
        </w:tc>
      </w:tr>
    </w:tbl>
    <w:p w14:paraId="4ED9FA9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63917037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08238C0A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73F34D6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7792AE2E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6DC41434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34D1ABC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5E2DFA99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3E059FF8">
      <w:pPr>
        <w:pStyle w:val="5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14:paraId="06A26544">
      <w:pPr>
        <w:pStyle w:val="2"/>
      </w:pPr>
    </w:p>
    <w:p w14:paraId="2D0CEE6B">
      <w:pPr>
        <w:spacing w:line="360" w:lineRule="auto"/>
        <w:ind w:firstLine="422" w:firstLineChars="200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（二）医院联系方式：</w:t>
      </w:r>
    </w:p>
    <w:p w14:paraId="00BA76ED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 xml:space="preserve">番禺中心医院设备科  </w:t>
      </w:r>
      <w:r>
        <w:rPr>
          <w:rFonts w:hint="eastAsia" w:ascii="宋体" w:hAnsi="宋体"/>
          <w:color w:val="000000"/>
          <w:szCs w:val="21"/>
        </w:rPr>
        <w:t>陈工  020-</w:t>
      </w:r>
      <w:r>
        <w:rPr>
          <w:rFonts w:ascii="宋体" w:hAnsi="宋体"/>
          <w:color w:val="000000"/>
          <w:szCs w:val="21"/>
        </w:rPr>
        <w:t>34858223  18926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20826</w:t>
      </w:r>
    </w:p>
    <w:p w14:paraId="5CC6CEF2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收件地址：广州市番禺区桥南街福愉东路8号SPD大楼设备科 </w:t>
      </w:r>
    </w:p>
    <w:p w14:paraId="7075F27F">
      <w:pPr>
        <w:spacing w:line="360" w:lineRule="auto"/>
        <w:ind w:firstLine="422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0177B9DA">
      <w:pPr>
        <w:spacing w:line="360" w:lineRule="auto"/>
        <w:ind w:firstLine="420" w:firstLineChars="200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auto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从业人员1000人以下或营业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58B99737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</w:rPr>
        <w:t xml:space="preserve">  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（四）报名材料提交时间：202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8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日—202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1</w:t>
      </w:r>
      <w:r>
        <w:rPr>
          <w:rFonts w:hint="default" w:ascii="宋体" w:hAnsi="宋体" w:cs="宋体"/>
          <w:color w:val="000000"/>
          <w:szCs w:val="21"/>
          <w:shd w:val="clear" w:color="auto" w:fill="FFFFFF"/>
          <w:lang w:eastAsia="zh-CN"/>
        </w:rPr>
        <w:t>5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日18:00，后续等通知邀请现场会议。</w:t>
      </w:r>
    </w:p>
    <w:p w14:paraId="38E75D0C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 xml:space="preserve"> 材料准备：纸质材料一式六份（一正五副），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纸质材料扫描一份+设备功能及技术参数及配置清单电子版（w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以压缩包的形式发送至：pyzxyysbk@163.com；压缩包命名规则：项目名称-供应商。</w:t>
      </w:r>
    </w:p>
    <w:p w14:paraId="769C87FC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纸质材料同步邮寄一份到医院地点。后续通过电子邮件/电话通知市场调研会议时间，会议当天准备多带五份纸质材料。</w:t>
      </w:r>
    </w:p>
    <w:p w14:paraId="0CB91678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</w:p>
    <w:p w14:paraId="5EB3AD7C"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附件：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广医附属番禺中心医院听力筛查仪采购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项目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市场调查公告</w:t>
      </w:r>
    </w:p>
    <w:p w14:paraId="0ACADB54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 w14:paraId="2192B3BD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000000"/>
          <w:szCs w:val="32"/>
        </w:rPr>
      </w:pPr>
      <w:r>
        <w:rPr>
          <w:rFonts w:hint="eastAsia"/>
        </w:rPr>
        <w:t>广医附属</w:t>
      </w:r>
      <w:r>
        <w:rPr>
          <w:rFonts w:hint="eastAsia" w:ascii="宋体" w:hAnsi="宋体"/>
          <w:color w:val="000000"/>
          <w:szCs w:val="32"/>
        </w:rPr>
        <w:t>番禺中心医院</w:t>
      </w:r>
    </w:p>
    <w:p w14:paraId="7011A270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日</w:t>
      </w:r>
    </w:p>
    <w:p w14:paraId="6515B4D6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BEE06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0C1140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0C1140"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5EA783"/>
    <w:multiLevelType w:val="singleLevel"/>
    <w:tmpl w:val="985EA783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10.2.240.65:8888/seeyon/kgOfficeServlet?tolen=280d90bc3d2cc5ec1e00cd567c7d8690&amp;tko=KINGGRID_JSAPI&amp;m=s"/>
  </w:docVars>
  <w:rsids>
    <w:rsidRoot w:val="00172A27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9625C3"/>
    <w:rsid w:val="0EDD4DFE"/>
    <w:rsid w:val="0FBD0C1A"/>
    <w:rsid w:val="117523CB"/>
    <w:rsid w:val="11C4729E"/>
    <w:rsid w:val="127A62E8"/>
    <w:rsid w:val="128B48D5"/>
    <w:rsid w:val="13C417E2"/>
    <w:rsid w:val="14383FEC"/>
    <w:rsid w:val="145D08B3"/>
    <w:rsid w:val="14E03788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E04AA9"/>
    <w:rsid w:val="277E69D1"/>
    <w:rsid w:val="27F01FAC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8835C6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61E2949"/>
    <w:rsid w:val="36935DF9"/>
    <w:rsid w:val="37F1663F"/>
    <w:rsid w:val="39114305"/>
    <w:rsid w:val="393A5672"/>
    <w:rsid w:val="393E177A"/>
    <w:rsid w:val="39CB75DC"/>
    <w:rsid w:val="39FF5873"/>
    <w:rsid w:val="3A9C07CF"/>
    <w:rsid w:val="3AF259F8"/>
    <w:rsid w:val="3CB37F5D"/>
    <w:rsid w:val="3CCC61DC"/>
    <w:rsid w:val="3D0760F7"/>
    <w:rsid w:val="3D2966F1"/>
    <w:rsid w:val="3E3459F3"/>
    <w:rsid w:val="3E640C2F"/>
    <w:rsid w:val="3FE8108F"/>
    <w:rsid w:val="403C71F7"/>
    <w:rsid w:val="40FA28F1"/>
    <w:rsid w:val="412E7302"/>
    <w:rsid w:val="41632C15"/>
    <w:rsid w:val="41AB4B7E"/>
    <w:rsid w:val="41EB628A"/>
    <w:rsid w:val="42894808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CB9259E"/>
    <w:rsid w:val="4DDF5A1E"/>
    <w:rsid w:val="4E1336E1"/>
    <w:rsid w:val="4E4024FE"/>
    <w:rsid w:val="4ED726B9"/>
    <w:rsid w:val="5037206F"/>
    <w:rsid w:val="507F780F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A261196"/>
    <w:rsid w:val="5B6055A8"/>
    <w:rsid w:val="5BE74C30"/>
    <w:rsid w:val="5C45759A"/>
    <w:rsid w:val="5C4D4C8A"/>
    <w:rsid w:val="5DDD2E45"/>
    <w:rsid w:val="5EE325AD"/>
    <w:rsid w:val="5FAC03A9"/>
    <w:rsid w:val="61911ABE"/>
    <w:rsid w:val="61DB49B0"/>
    <w:rsid w:val="61F10B4A"/>
    <w:rsid w:val="62ED0984"/>
    <w:rsid w:val="62ED1993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54F22"/>
    <w:rsid w:val="6CC26E5A"/>
    <w:rsid w:val="6CF62C19"/>
    <w:rsid w:val="6D142D9C"/>
    <w:rsid w:val="6D5C7DF2"/>
    <w:rsid w:val="6D906CB9"/>
    <w:rsid w:val="6F76382E"/>
    <w:rsid w:val="707D037F"/>
    <w:rsid w:val="71262BCE"/>
    <w:rsid w:val="71C936ED"/>
    <w:rsid w:val="72E310E7"/>
    <w:rsid w:val="7312260B"/>
    <w:rsid w:val="73880EAC"/>
    <w:rsid w:val="74402C2F"/>
    <w:rsid w:val="74EB05DC"/>
    <w:rsid w:val="75D40613"/>
    <w:rsid w:val="76312863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BD705B9"/>
    <w:rsid w:val="7C66401C"/>
    <w:rsid w:val="7CA56B8F"/>
    <w:rsid w:val="7CD67418"/>
    <w:rsid w:val="7D7E216A"/>
    <w:rsid w:val="7E202B6D"/>
    <w:rsid w:val="7E792FCF"/>
    <w:rsid w:val="7E981BDD"/>
    <w:rsid w:val="7F3E04DE"/>
    <w:rsid w:val="7FC12377"/>
    <w:rsid w:val="B7AF982F"/>
    <w:rsid w:val="DCDE037C"/>
    <w:rsid w:val="F35E4796"/>
    <w:rsid w:val="FBCDEE99"/>
    <w:rsid w:val="FBD74604"/>
    <w:rsid w:val="FEFB189C"/>
    <w:rsid w:val="FFED9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qFormat="1"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3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6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646</Words>
  <Characters>658</Characters>
  <Lines>13</Lines>
  <Paragraphs>3</Paragraphs>
  <TotalTime>0</TotalTime>
  <ScaleCrop>false</ScaleCrop>
  <LinksUpToDate>false</LinksUpToDate>
  <CharactersWithSpaces>662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2025-11-27T08:15:00Z</dcterms:created>
  <dc:creator>渴口可乐</dc:creator>
  <cp:lastModifiedBy>肖翔</cp:lastModifiedBy>
  <dcterms:modified xsi:type="dcterms:W3CDTF">2026-04-08T06:30:55Z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3528CF956E05418BADF19306F6138E4C_13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