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F6" w:rsidRDefault="00B47ADC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广医附属番禺中心医院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双模式心理评估预系统</w:t>
      </w:r>
      <w:r w:rsidR="00467BC0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 w:rsidR="00467BC0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bookmarkEnd w:id="0"/>
    <w:bookmarkEnd w:id="1"/>
    <w:p w:rsidR="00990AF6" w:rsidRDefault="00990AF6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990AF6" w:rsidRDefault="00B47ADC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asciiTheme="majorEastAsia" w:eastAsiaTheme="majorEastAsia" w:hAnsiTheme="majorEastAsia" w:cstheme="majorEastAsia" w:hint="eastAsia"/>
          <w:sz w:val="24"/>
          <w:lang w:bidi="ar"/>
        </w:rPr>
        <w:t>双模式心理评估系统</w:t>
      </w:r>
      <w:r>
        <w:rPr>
          <w:rFonts w:asciiTheme="majorEastAsia" w:eastAsiaTheme="majorEastAsia" w:hAnsiTheme="majorEastAsia" w:cstheme="majorEastAsia" w:hint="eastAsia"/>
          <w:sz w:val="24"/>
          <w:lang w:bidi="ar"/>
        </w:rPr>
        <w:t>1</w:t>
      </w:r>
      <w:r>
        <w:rPr>
          <w:rFonts w:asciiTheme="majorEastAsia" w:eastAsiaTheme="majorEastAsia" w:hAnsiTheme="majorEastAsia" w:cstheme="majorEastAsia" w:hint="eastAsia"/>
          <w:sz w:val="24"/>
          <w:lang w:bidi="ar"/>
        </w:rPr>
        <w:t>套</w:t>
      </w:r>
      <w:bookmarkEnd w:id="2"/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990AF6" w:rsidRDefault="00B47ADC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92"/>
        <w:gridCol w:w="3494"/>
        <w:gridCol w:w="1131"/>
        <w:gridCol w:w="2605"/>
      </w:tblGrid>
      <w:tr w:rsidR="00990AF6">
        <w:tc>
          <w:tcPr>
            <w:tcW w:w="1292" w:type="dxa"/>
          </w:tcPr>
          <w:p w:rsidR="00990AF6" w:rsidRDefault="00B47AD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:rsidR="00990AF6" w:rsidRDefault="00B47AD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131" w:type="dxa"/>
          </w:tcPr>
          <w:p w:rsidR="00990AF6" w:rsidRDefault="00B47AD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605" w:type="dxa"/>
          </w:tcPr>
          <w:p w:rsidR="00990AF6" w:rsidRDefault="00B47AD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990AF6">
        <w:tc>
          <w:tcPr>
            <w:tcW w:w="1292" w:type="dxa"/>
          </w:tcPr>
          <w:p w:rsidR="00990AF6" w:rsidRDefault="00B47AD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494" w:type="dxa"/>
          </w:tcPr>
          <w:p w:rsidR="00990AF6" w:rsidRDefault="00B47ADC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双模式心理评估系统</w:t>
            </w:r>
          </w:p>
        </w:tc>
        <w:tc>
          <w:tcPr>
            <w:tcW w:w="1131" w:type="dxa"/>
          </w:tcPr>
          <w:p w:rsidR="00990AF6" w:rsidRDefault="00B47ADC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套</w:t>
            </w:r>
          </w:p>
        </w:tc>
        <w:tc>
          <w:tcPr>
            <w:tcW w:w="2605" w:type="dxa"/>
          </w:tcPr>
          <w:p w:rsidR="00990AF6" w:rsidRDefault="00B47AD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健康管理中心</w:t>
            </w:r>
          </w:p>
        </w:tc>
      </w:tr>
    </w:tbl>
    <w:p w:rsidR="00990AF6" w:rsidRDefault="00990AF6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990AF6" w:rsidRDefault="00B47ADC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二、技术参数要求（供参考）</w:t>
      </w:r>
    </w:p>
    <w:tbl>
      <w:tblPr>
        <w:tblW w:w="8394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2755"/>
        <w:gridCol w:w="3824"/>
        <w:gridCol w:w="1815"/>
      </w:tblGrid>
      <w:tr w:rsidR="00990AF6">
        <w:trPr>
          <w:trHeight w:val="540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0AF6" w:rsidRDefault="00B47AD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0AF6" w:rsidRDefault="00B47AD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0AF6" w:rsidRDefault="00B47AD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990AF6">
        <w:trPr>
          <w:trHeight w:val="45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990AF6" w:rsidRDefault="00B47AD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HTML"/>
                <w:rFonts w:ascii="宋体" w:hAnsi="宋体" w:cs="宋体" w:hint="eastAsia"/>
                <w:sz w:val="18"/>
                <w:szCs w:val="18"/>
                <w:shd w:val="clear" w:color="auto" w:fill="FFFFFF"/>
              </w:rPr>
              <w:t>双模式心理评估系统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0AF6" w:rsidRDefault="00B47AD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主要用途与功能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br/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主要用于心理体检，实现心身健康的全面评估。支持心理状态量化评估、情绪与压力分析、认知功能测评，适用于健康人群心理筛查、亚健康人群心理干预及临床辅助诊断。</w:t>
            </w:r>
          </w:p>
          <w:p w:rsidR="00990AF6" w:rsidRDefault="00B47ADC">
            <w:pPr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二、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技术参数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br/>
              <w:t>1. 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具备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多维度心理评估功能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：支持包括（但不限于）情绪状态、压力水平、睡眠质量、人格特质、认知功能、社会适应能力等心理维度的标准化评估及自动生成评估报告功能。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br/>
              <w:t>2. 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具备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双模式集成功能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：支持包括（但不限于）“主观量表评估”与“客观生理信号评估”双模式并行或分时工作，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lastRenderedPageBreak/>
              <w:t>实现心理与生理状态的综合评估。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br/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3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. 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具备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数据管理与分析平台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：具备个体及群体数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据分析功能，支持评估结果趋势分析、人群心理风险分层、干预效果量化评估，具备数据导出、报告打印及对接医院信息系统的能力。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br/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0AF6" w:rsidRDefault="00B47ADC">
            <w:pPr>
              <w:pStyle w:val="61"/>
              <w:numPr>
                <w:ilvl w:val="255"/>
                <w:numId w:val="0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1.</w:t>
            </w:r>
            <w:r>
              <w:rPr>
                <w:rFonts w:asciiTheme="minorEastAsia" w:eastAsiaTheme="minorEastAsia" w:hAnsiTheme="minorEastAsia" w:hint="eastAsia"/>
              </w:rPr>
              <w:t>主机；</w:t>
            </w:r>
          </w:p>
          <w:p w:rsidR="00990AF6" w:rsidRDefault="00B47ADC">
            <w:pPr>
              <w:pStyle w:val="ae"/>
              <w:numPr>
                <w:ilvl w:val="255"/>
                <w:numId w:val="0"/>
              </w:num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诊治模块</w:t>
            </w:r>
            <w:r>
              <w:rPr>
                <w:rFonts w:hint="eastAsia"/>
              </w:rPr>
              <w:t>；</w:t>
            </w:r>
          </w:p>
          <w:p w:rsidR="00990AF6" w:rsidRDefault="00B47ADC">
            <w:pPr>
              <w:pStyle w:val="ae"/>
              <w:numPr>
                <w:ilvl w:val="255"/>
                <w:numId w:val="0"/>
              </w:numPr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附件</w:t>
            </w:r>
          </w:p>
          <w:p w:rsidR="00990AF6" w:rsidRDefault="00990AF6">
            <w:pPr>
              <w:pStyle w:val="61"/>
            </w:pPr>
          </w:p>
          <w:p w:rsidR="00990AF6" w:rsidRDefault="00990AF6">
            <w:pPr>
              <w:pStyle w:val="61"/>
            </w:pPr>
          </w:p>
          <w:p w:rsidR="00990AF6" w:rsidRDefault="00990AF6">
            <w:pPr>
              <w:pStyle w:val="61"/>
            </w:pPr>
          </w:p>
        </w:tc>
      </w:tr>
    </w:tbl>
    <w:p w:rsidR="00990AF6" w:rsidRDefault="00B47ADC">
      <w:pPr>
        <w:pStyle w:val="aa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 </w:t>
      </w:r>
    </w:p>
    <w:p w:rsidR="00990AF6" w:rsidRDefault="00B47AD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990AF6" w:rsidRDefault="00B47AD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990AF6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0AF6" w:rsidRDefault="00B47AD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990AF6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0AF6" w:rsidRDefault="00990A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990AF6" w:rsidRDefault="00990AF6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990AF6" w:rsidRDefault="00B47ADC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990AF6" w:rsidRDefault="00B47ADC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990AF6" w:rsidRDefault="00B47ADC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990AF6">
        <w:tc>
          <w:tcPr>
            <w:tcW w:w="716" w:type="dxa"/>
          </w:tcPr>
          <w:p w:rsidR="00990AF6" w:rsidRDefault="00B47ADC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990AF6" w:rsidRDefault="00B47ADC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990AF6" w:rsidRDefault="00B47ADC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990AF6" w:rsidRDefault="00B47ADC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990AF6" w:rsidRDefault="00B47ADC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990AF6" w:rsidRDefault="00B47ADC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990AF6" w:rsidRDefault="00B47ADC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990AF6" w:rsidRDefault="00B47ADC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990AF6" w:rsidRDefault="00B47ADC">
            <w:r>
              <w:rPr>
                <w:rFonts w:hint="eastAsia"/>
              </w:rPr>
              <w:t>备注</w:t>
            </w:r>
          </w:p>
        </w:tc>
      </w:tr>
      <w:tr w:rsidR="00990AF6">
        <w:tc>
          <w:tcPr>
            <w:tcW w:w="716" w:type="dxa"/>
          </w:tcPr>
          <w:p w:rsidR="00990AF6" w:rsidRDefault="00990AF6"/>
        </w:tc>
        <w:tc>
          <w:tcPr>
            <w:tcW w:w="1503" w:type="dxa"/>
          </w:tcPr>
          <w:p w:rsidR="00990AF6" w:rsidRDefault="00990AF6"/>
        </w:tc>
        <w:tc>
          <w:tcPr>
            <w:tcW w:w="1159" w:type="dxa"/>
          </w:tcPr>
          <w:p w:rsidR="00990AF6" w:rsidRDefault="00990AF6"/>
        </w:tc>
        <w:tc>
          <w:tcPr>
            <w:tcW w:w="777" w:type="dxa"/>
          </w:tcPr>
          <w:p w:rsidR="00990AF6" w:rsidRDefault="00990AF6"/>
        </w:tc>
        <w:tc>
          <w:tcPr>
            <w:tcW w:w="873" w:type="dxa"/>
          </w:tcPr>
          <w:p w:rsidR="00990AF6" w:rsidRDefault="00990AF6"/>
        </w:tc>
        <w:tc>
          <w:tcPr>
            <w:tcW w:w="1268" w:type="dxa"/>
          </w:tcPr>
          <w:p w:rsidR="00990AF6" w:rsidRDefault="00990AF6"/>
        </w:tc>
        <w:tc>
          <w:tcPr>
            <w:tcW w:w="969" w:type="dxa"/>
          </w:tcPr>
          <w:p w:rsidR="00990AF6" w:rsidRDefault="00990AF6"/>
        </w:tc>
        <w:tc>
          <w:tcPr>
            <w:tcW w:w="1240" w:type="dxa"/>
          </w:tcPr>
          <w:p w:rsidR="00990AF6" w:rsidRDefault="00990AF6"/>
        </w:tc>
        <w:tc>
          <w:tcPr>
            <w:tcW w:w="709" w:type="dxa"/>
          </w:tcPr>
          <w:p w:rsidR="00990AF6" w:rsidRDefault="00990AF6"/>
        </w:tc>
      </w:tr>
    </w:tbl>
    <w:p w:rsidR="00990AF6" w:rsidRDefault="00B47AD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990AF6" w:rsidRDefault="00B47ADC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990AF6" w:rsidRDefault="00B47ADC">
      <w:pPr>
        <w:pStyle w:val="a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:rsidR="00990AF6" w:rsidRDefault="00990AF6">
      <w:pPr>
        <w:pStyle w:val="a1"/>
      </w:pPr>
    </w:p>
    <w:p w:rsidR="00990AF6" w:rsidRDefault="00B47ADC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990AF6" w:rsidRDefault="00B47AD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/>
          <w:color w:val="000000"/>
          <w:szCs w:val="21"/>
        </w:rPr>
        <w:t xml:space="preserve">  </w:t>
      </w:r>
      <w:r>
        <w:rPr>
          <w:rFonts w:ascii="宋体" w:hAnsi="宋体" w:hint="eastAsia"/>
          <w:color w:val="000000"/>
          <w:szCs w:val="21"/>
        </w:rPr>
        <w:t>陈工</w:t>
      </w:r>
      <w:r>
        <w:rPr>
          <w:rFonts w:ascii="宋体" w:hAnsi="宋体" w:hint="eastAsia"/>
          <w:color w:val="000000"/>
          <w:szCs w:val="21"/>
        </w:rPr>
        <w:t xml:space="preserve">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:rsidR="00990AF6" w:rsidRDefault="00B47ADC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SPD</w:t>
      </w:r>
      <w:r>
        <w:rPr>
          <w:rFonts w:ascii="宋体" w:hAnsi="宋体" w:hint="eastAsia"/>
          <w:color w:val="000000"/>
          <w:szCs w:val="21"/>
        </w:rPr>
        <w:t>大楼设备科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990AF6" w:rsidRDefault="00B47ADC">
      <w:pPr>
        <w:spacing w:line="360" w:lineRule="auto"/>
        <w:ind w:firstLineChars="200" w:firstLine="422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990AF6" w:rsidRPr="00467BC0" w:rsidRDefault="00B47ADC">
      <w:pPr>
        <w:spacing w:line="360" w:lineRule="auto"/>
        <w:ind w:firstLineChars="200" w:firstLine="420"/>
        <w:rPr>
          <w:rFonts w:ascii="宋体" w:hAnsi="宋体" w:cs="宋体"/>
          <w:szCs w:val="21"/>
          <w:shd w:val="clear" w:color="auto" w:fill="FFFFFF"/>
        </w:rPr>
      </w:pPr>
      <w:r w:rsidRPr="00467BC0"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从业人员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1000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40000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300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2000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万元及以上的为中型企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业；从业人员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20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300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20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300</w:t>
      </w:r>
      <w:r w:rsidRPr="00467BC0"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990AF6" w:rsidRDefault="00B47ADC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 w:rsidR="00467BC0"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 w:rsidR="00467BC0">
        <w:rPr>
          <w:rFonts w:ascii="宋体" w:hAnsi="宋体" w:cs="宋体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990AF6" w:rsidRDefault="00B47AD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1.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纸质材料：准备一式六份（一份正本、五份副本）。</w:t>
      </w:r>
    </w:p>
    <w:p w:rsidR="00990AF6" w:rsidRDefault="00B47AD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将其中一份（正本）邮寄至广州市番禺区桥南街福愉东路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8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SPD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大楼设备科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</w:t>
      </w:r>
    </w:p>
    <w:p w:rsidR="00990AF6" w:rsidRDefault="00B47AD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其余五份自行保管（备用），参会当天将备用五份纸质材料（副本）带至会议现场。</w:t>
      </w:r>
    </w:p>
    <w:p w:rsidR="00990AF6" w:rsidRDefault="00B47AD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电子版材料：将上述纸质材料完整扫描为一份电子文件，连同“产品技术参数与配置清单”（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Word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格式），打包为一个压缩包（包名：项目名称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-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供应商），发送至邮箱：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</w:t>
      </w:r>
    </w:p>
    <w:p w:rsidR="00990AF6" w:rsidRDefault="00B47ADC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市场调研会议：会议时间将通过电子邮件或电话另行通知。</w:t>
      </w:r>
    </w:p>
    <w:p w:rsidR="00990AF6" w:rsidRDefault="00990AF6">
      <w:pPr>
        <w:pStyle w:val="a1"/>
      </w:pPr>
    </w:p>
    <w:p w:rsidR="00990AF6" w:rsidRDefault="00B47ADC">
      <w:pPr>
        <w:spacing w:line="360" w:lineRule="auto"/>
        <w:jc w:val="left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="宋体" w:hAnsi="宋体" w:hint="eastAsia"/>
          <w:sz w:val="24"/>
        </w:rPr>
        <w:t>附件：</w:t>
      </w:r>
      <w:bookmarkStart w:id="3" w:name="_GoBack"/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广医附属番禺中心医院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双模式心理评估系统</w:t>
      </w:r>
      <w:r w:rsidR="00467BC0"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 w:rsidR="00467BC0">
        <w:rPr>
          <w:rFonts w:ascii="宋体" w:hAnsi="宋体" w:cs="宋体" w:hint="eastAsia"/>
          <w:color w:val="000000"/>
          <w:szCs w:val="21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  <w:bookmarkEnd w:id="3"/>
    </w:p>
    <w:p w:rsidR="00990AF6" w:rsidRDefault="00990AF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990AF6" w:rsidRDefault="00B47ADC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ascii="宋体" w:hAnsi="宋体" w:hint="eastAsia"/>
          <w:color w:val="000000"/>
          <w:szCs w:val="32"/>
        </w:rPr>
        <w:t>番禺中心医院</w:t>
      </w:r>
    </w:p>
    <w:p w:rsidR="00990AF6" w:rsidRDefault="00B47ADC" w:rsidP="00467BC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 w:rsidR="00467BC0">
        <w:rPr>
          <w:rFonts w:ascii="宋体" w:hAnsi="宋体" w:hint="eastAsia"/>
          <w:sz w:val="24"/>
        </w:rPr>
        <w:t>2</w:t>
      </w:r>
      <w:r w:rsidR="00467BC0"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日</w:t>
      </w:r>
    </w:p>
    <w:sectPr w:rsidR="00990AF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ADC" w:rsidRDefault="00B47ADC">
      <w:r>
        <w:separator/>
      </w:r>
    </w:p>
  </w:endnote>
  <w:endnote w:type="continuationSeparator" w:id="0">
    <w:p w:rsidR="00B47ADC" w:rsidRDefault="00B4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AF6" w:rsidRDefault="00B47ADC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0AF6" w:rsidRDefault="00B47ADC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67BC0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90AF6" w:rsidRDefault="00B47ADC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67BC0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ADC" w:rsidRDefault="00B47ADC">
      <w:r>
        <w:separator/>
      </w:r>
    </w:p>
  </w:footnote>
  <w:footnote w:type="continuationSeparator" w:id="0">
    <w:p w:rsidR="00B47ADC" w:rsidRDefault="00B47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5510AB2"/>
    <w:multiLevelType w:val="singleLevel"/>
    <w:tmpl w:val="95510AB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985EA783"/>
    <w:multiLevelType w:val="singleLevel"/>
    <w:tmpl w:val="985EA783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ABE7D3D4"/>
    <w:rsid w:val="F35E4796"/>
    <w:rsid w:val="F3FBBB83"/>
    <w:rsid w:val="FBD74604"/>
    <w:rsid w:val="FEFB189C"/>
    <w:rsid w:val="FFED9203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67BC0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90AF6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47ADC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6558FD"/>
    <w:rsid w:val="02E80CAC"/>
    <w:rsid w:val="02F46EA8"/>
    <w:rsid w:val="04FE0FC6"/>
    <w:rsid w:val="05A96D2F"/>
    <w:rsid w:val="069D5DDF"/>
    <w:rsid w:val="06F366F7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84103F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5A5AC7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92D3B2E"/>
    <w:rsid w:val="2A380C43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5CC7426"/>
    <w:rsid w:val="361E2949"/>
    <w:rsid w:val="36935DF9"/>
    <w:rsid w:val="37F1663F"/>
    <w:rsid w:val="37FB27EC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2F81AA1"/>
    <w:rsid w:val="440E2729"/>
    <w:rsid w:val="44502560"/>
    <w:rsid w:val="44B36CB3"/>
    <w:rsid w:val="45261B89"/>
    <w:rsid w:val="462363F0"/>
    <w:rsid w:val="46591CDC"/>
    <w:rsid w:val="46B34815"/>
    <w:rsid w:val="46F61971"/>
    <w:rsid w:val="473B193B"/>
    <w:rsid w:val="47A614C4"/>
    <w:rsid w:val="47A75C45"/>
    <w:rsid w:val="47F668F8"/>
    <w:rsid w:val="483B6A39"/>
    <w:rsid w:val="484E2B45"/>
    <w:rsid w:val="48CB2E1C"/>
    <w:rsid w:val="494876D6"/>
    <w:rsid w:val="498A17A6"/>
    <w:rsid w:val="49972E7E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BFF36C6"/>
    <w:rsid w:val="5C45759A"/>
    <w:rsid w:val="5C4D4C8A"/>
    <w:rsid w:val="5DDD2E45"/>
    <w:rsid w:val="5EE325AD"/>
    <w:rsid w:val="5F413A49"/>
    <w:rsid w:val="5F5B15AB"/>
    <w:rsid w:val="5FAC03A9"/>
    <w:rsid w:val="61911ABE"/>
    <w:rsid w:val="61DB49B0"/>
    <w:rsid w:val="62ED0984"/>
    <w:rsid w:val="635B3118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EE778DC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65949AE"/>
    <w:rsid w:val="773773E3"/>
    <w:rsid w:val="77856566"/>
    <w:rsid w:val="77C33297"/>
    <w:rsid w:val="79290C41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661A30"/>
    <w:rsid w:val="7D7E216A"/>
    <w:rsid w:val="7E202B6D"/>
    <w:rsid w:val="7E792FCF"/>
    <w:rsid w:val="7E981BDD"/>
    <w:rsid w:val="7F3E04D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A39B1A"/>
  <w15:docId w15:val="{308AF712-8A4D-427F-BBF7-C67E99C6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a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0"/>
    <w:next w:val="a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0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">
    <w:name w:val="List Number"/>
    <w:basedOn w:val="a0"/>
    <w:qFormat/>
    <w:pPr>
      <w:numPr>
        <w:numId w:val="1"/>
      </w:numPr>
    </w:pPr>
  </w:style>
  <w:style w:type="paragraph" w:styleId="a5">
    <w:name w:val="Normal Indent"/>
    <w:basedOn w:val="a0"/>
    <w:qFormat/>
    <w:pPr>
      <w:ind w:firstLine="420"/>
    </w:pPr>
    <w:rPr>
      <w:kern w:val="0"/>
      <w:sz w:val="20"/>
      <w:szCs w:val="20"/>
    </w:rPr>
  </w:style>
  <w:style w:type="paragraph" w:styleId="a6">
    <w:name w:val="Balloon Text"/>
    <w:basedOn w:val="a0"/>
    <w:link w:val="a7"/>
    <w:qFormat/>
    <w:rPr>
      <w:sz w:val="18"/>
      <w:szCs w:val="18"/>
    </w:rPr>
  </w:style>
  <w:style w:type="paragraph" w:styleId="a8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0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0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2"/>
    <w:qFormat/>
    <w:rPr>
      <w:b/>
    </w:rPr>
  </w:style>
  <w:style w:type="character" w:styleId="HTML">
    <w:name w:val="HTML Code"/>
    <w:basedOn w:val="a2"/>
    <w:uiPriority w:val="99"/>
    <w:semiHidden/>
    <w:unhideWhenUsed/>
    <w:qFormat/>
    <w:rPr>
      <w:rFonts w:ascii="Courier New" w:hAnsi="Courier New"/>
      <w:sz w:val="20"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2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0"/>
    <w:uiPriority w:val="34"/>
    <w:qFormat/>
    <w:pPr>
      <w:ind w:firstLineChars="200" w:firstLine="420"/>
    </w:pPr>
  </w:style>
  <w:style w:type="character" w:customStyle="1" w:styleId="a7">
    <w:name w:val="批注框文本 字符"/>
    <w:basedOn w:val="a2"/>
    <w:link w:val="a6"/>
    <w:qFormat/>
    <w:rPr>
      <w:kern w:val="2"/>
      <w:sz w:val="18"/>
      <w:szCs w:val="18"/>
    </w:rPr>
  </w:style>
  <w:style w:type="table" w:customStyle="1" w:styleId="1">
    <w:name w:val="网格型1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253</Words>
  <Characters>1446</Characters>
  <Application>Microsoft Office Word</Application>
  <DocSecurity>0</DocSecurity>
  <Lines>12</Lines>
  <Paragraphs>3</Paragraphs>
  <ScaleCrop>false</ScaleCrop>
  <Company>Microsoft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2025-11-27T08:15:00Z</dcterms:created>
  <dcterms:modified xsi:type="dcterms:W3CDTF">2026-05-24T23:50:00Z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eyJoZGlkIjoiMDliZjc2MmUzNmQwZGEwMDVjMWM4OWQ3YjhhMTIxNjgiLCJ1c2VySWQiOiI0NDY4NTY1MzIifQ==</vt:lpwstr>
  </property>
</Properties>
</file>