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D9A" w:rsidRDefault="007C1D9A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7C1D9A" w:rsidRDefault="002E3036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一批脑机接口设备</w:t>
      </w:r>
      <w:r w:rsidR="00DF69F6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 w:rsidR="00DF69F6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  <w:bookmarkEnd w:id="0"/>
    </w:p>
    <w:p w:rsidR="007C1D9A" w:rsidRDefault="007C1D9A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7C1D9A" w:rsidRDefault="002E3036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</w:t>
      </w:r>
      <w:r>
        <w:rPr>
          <w:rFonts w:ascii="宋体" w:hAnsi="宋体" w:cs="宋体" w:hint="eastAsia"/>
          <w:sz w:val="24"/>
        </w:rPr>
        <w:t>附属番禺中心医院现对</w:t>
      </w:r>
      <w:r>
        <w:rPr>
          <w:rFonts w:ascii="宋体" w:hAnsi="宋体" w:cs="宋体" w:hint="eastAsia"/>
          <w:sz w:val="24"/>
        </w:rPr>
        <w:t>一批脑机接口设备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7C1D9A" w:rsidRDefault="002E3036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7C1D9A">
        <w:tc>
          <w:tcPr>
            <w:tcW w:w="1273" w:type="dxa"/>
          </w:tcPr>
          <w:p w:rsidR="007C1D9A" w:rsidRDefault="002E303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7C1D9A" w:rsidRDefault="002E303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7C1D9A" w:rsidRDefault="002E303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7C1D9A" w:rsidRDefault="002E3036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7C1D9A">
        <w:trPr>
          <w:trHeight w:val="673"/>
        </w:trPr>
        <w:tc>
          <w:tcPr>
            <w:tcW w:w="1273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脑机接口下肢评估与训练系统</w:t>
            </w:r>
          </w:p>
        </w:tc>
        <w:tc>
          <w:tcPr>
            <w:tcW w:w="1287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2791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脑功能康复</w:t>
            </w:r>
          </w:p>
        </w:tc>
      </w:tr>
      <w:tr w:rsidR="007C1D9A">
        <w:trPr>
          <w:trHeight w:val="717"/>
        </w:trPr>
        <w:tc>
          <w:tcPr>
            <w:tcW w:w="1273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63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脑机接口上肢评估与训练系统</w:t>
            </w:r>
          </w:p>
        </w:tc>
        <w:tc>
          <w:tcPr>
            <w:tcW w:w="1287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2791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脑功能康复</w:t>
            </w:r>
          </w:p>
        </w:tc>
      </w:tr>
      <w:tr w:rsidR="007C1D9A">
        <w:trPr>
          <w:trHeight w:val="717"/>
        </w:trPr>
        <w:tc>
          <w:tcPr>
            <w:tcW w:w="1273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363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脑机接口智能睡眠仪</w:t>
            </w:r>
          </w:p>
        </w:tc>
        <w:tc>
          <w:tcPr>
            <w:tcW w:w="1287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2791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脑功能康复</w:t>
            </w:r>
          </w:p>
        </w:tc>
      </w:tr>
      <w:tr w:rsidR="007C1D9A">
        <w:trPr>
          <w:trHeight w:val="717"/>
        </w:trPr>
        <w:tc>
          <w:tcPr>
            <w:tcW w:w="1273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363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脑机接口生物反馈电刺激仪</w:t>
            </w:r>
          </w:p>
        </w:tc>
        <w:tc>
          <w:tcPr>
            <w:tcW w:w="1287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2791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脑功能康复</w:t>
            </w:r>
          </w:p>
        </w:tc>
      </w:tr>
      <w:tr w:rsidR="007C1D9A">
        <w:trPr>
          <w:trHeight w:val="717"/>
        </w:trPr>
        <w:tc>
          <w:tcPr>
            <w:tcW w:w="1273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363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脑机接口全身多关节等速评估与训练系统</w:t>
            </w:r>
          </w:p>
        </w:tc>
        <w:tc>
          <w:tcPr>
            <w:tcW w:w="1287" w:type="dxa"/>
            <w:vAlign w:val="center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2791" w:type="dxa"/>
          </w:tcPr>
          <w:p w:rsidR="007C1D9A" w:rsidRDefault="002E3036">
            <w:pPr>
              <w:jc w:val="center"/>
            </w:pPr>
            <w:r>
              <w:rPr>
                <w:rFonts w:hint="eastAsia"/>
              </w:rPr>
              <w:t>脑功能康复</w:t>
            </w:r>
          </w:p>
        </w:tc>
      </w:tr>
    </w:tbl>
    <w:p w:rsidR="007C1D9A" w:rsidRDefault="007C1D9A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7C1D9A" w:rsidRDefault="002E3036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7C1D9A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C1D9A" w:rsidRDefault="002E3036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C1D9A" w:rsidRDefault="002E3036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7C1D9A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脑机接口下肢评估与训练系统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、主要应用：用于下肢运动功能障碍、神经损伤、偏瘫患者，开展下肢神经功能评估与康复训练，重建运动感知，改善肢体活动能力。</w:t>
            </w:r>
          </w:p>
          <w:p w:rsidR="007C1D9A" w:rsidRDefault="002E3036">
            <w:pPr>
              <w:jc w:val="left"/>
            </w:pPr>
            <w:r>
              <w:t>2</w:t>
            </w:r>
            <w:r>
              <w:t>、</w:t>
            </w:r>
            <w:r>
              <w:rPr>
                <w:rFonts w:hint="eastAsia"/>
              </w:rPr>
              <w:t>功能需求：脑电信号实时采集分析，精准评估运动功能；多模式训练方案，可调节训练强度，反馈训练数据。</w:t>
            </w:r>
          </w:p>
          <w:p w:rsidR="007C1D9A" w:rsidRDefault="002E3036">
            <w:pPr>
              <w:jc w:val="left"/>
            </w:pPr>
            <w:r>
              <w:t>3</w:t>
            </w:r>
            <w:r>
              <w:t>、</w:t>
            </w:r>
            <w:r>
              <w:rPr>
                <w:rFonts w:hint="eastAsia"/>
              </w:rPr>
              <w:t>配置要求：配套脑电采集组件、下肢运动训练器械，高清触控操作屏，信号传输稳定。</w:t>
            </w:r>
          </w:p>
          <w:p w:rsidR="007C1D9A" w:rsidRDefault="007C1D9A">
            <w:pPr>
              <w:jc w:val="center"/>
            </w:pPr>
          </w:p>
        </w:tc>
      </w:tr>
      <w:tr w:rsidR="007C1D9A">
        <w:trPr>
          <w:trHeight w:val="328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lastRenderedPageBreak/>
              <w:t>脑机接口上肢评估与训练系统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、主要应用于：适用于脑卒中、脑损伤、偏瘫等导致的上肢神经及运动功能障碍患者，用于上肢功能精准评估、神经重塑康复训练，改善上肢肌力、肢体控制及精细运动能力。</w:t>
            </w:r>
          </w:p>
          <w:p w:rsidR="007C1D9A" w:rsidRDefault="002E3036">
            <w:pPr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、功能需求：支持脑电信号实时采集分析，可精准评估上肢运动功能；具备多种康复训练模式，可自适应调节训练难度，实时反馈训练数据，辅助神经功能重建。</w:t>
            </w:r>
          </w:p>
          <w:p w:rsidR="007C1D9A" w:rsidRDefault="002E3036">
            <w:pPr>
              <w:jc w:val="lef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、配置要求：配备专业脑电采集设备、上肢训练终端及触控操作系统，信号采集稳定抗干扰，设备适配临床康复场景使用。</w:t>
            </w:r>
          </w:p>
          <w:p w:rsidR="007C1D9A" w:rsidRDefault="007C1D9A">
            <w:pPr>
              <w:jc w:val="left"/>
            </w:pPr>
          </w:p>
        </w:tc>
      </w:tr>
      <w:tr w:rsidR="007C1D9A">
        <w:trPr>
          <w:trHeight w:val="328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脑机接口智能睡眠仪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、主要应用于：适用于失眠、睡眠节律紊乱、焦虑型睡眠障碍人群，可用于临床睡眠状态评估、神经节律调节，辅助改善入睡困难、睡眠浅、易醒等问题，适配康复及睡眠干预诊疗场景。</w:t>
            </w:r>
          </w:p>
          <w:p w:rsidR="007C1D9A" w:rsidRDefault="002E3036">
            <w:pPr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、功能需求：采用非侵入式脑机接口技术，实时采集分析脑电信号，精准识别睡眠分期；具备自适应脑波干预调节功能，支持睡眠数据记录、统计与复盘，可个性化输出睡眠干预方案。</w:t>
            </w:r>
          </w:p>
          <w:p w:rsidR="007C1D9A" w:rsidRDefault="002E3036">
            <w:pPr>
              <w:jc w:val="lef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、配置要求：配备高精度脑电采集传感器、无创穿戴式治疗终端，搭载智能调控系统，运行稳定、佩戴舒适，适配临床常态化使用。</w:t>
            </w:r>
          </w:p>
          <w:p w:rsidR="007C1D9A" w:rsidRDefault="007C1D9A">
            <w:pPr>
              <w:jc w:val="left"/>
            </w:pPr>
          </w:p>
        </w:tc>
      </w:tr>
      <w:tr w:rsidR="007C1D9A">
        <w:trPr>
          <w:trHeight w:val="328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脑机接口生物反馈电刺激仪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、主要应用于：适用于神经功</w:t>
            </w:r>
            <w:r>
              <w:rPr>
                <w:rFonts w:hint="eastAsia"/>
              </w:rPr>
              <w:t>能障碍、肢体运动障碍、盆底功能异常及各类功能紊乱患者，通过脑机生物反馈结合电刺激干预，辅助修复神经功能、改善肌肉控制与机体异常症状，适配临床康复诊疗场景。</w:t>
            </w:r>
          </w:p>
          <w:p w:rsidR="007C1D9A" w:rsidRDefault="002E3036">
            <w:pPr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、功能需求：依托脑机接口技术实时采集生物信号，精准评估机体功能状态；具备智能生物反馈、阶梯式电刺激治疗模式，可自定义调节参数，实时数据反馈，辅助神经肌肉功能重塑。</w:t>
            </w:r>
          </w:p>
          <w:p w:rsidR="007C1D9A" w:rsidRDefault="002E3036">
            <w:pPr>
              <w:jc w:val="lef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、配置要求：配备高精度信号采集组件、多通道电刺激治疗终端、智能触控操作系统，设备运行稳定，操作便捷，适配临床常规康复治疗使用。</w:t>
            </w:r>
          </w:p>
          <w:p w:rsidR="007C1D9A" w:rsidRDefault="007C1D9A">
            <w:pPr>
              <w:jc w:val="left"/>
            </w:pPr>
          </w:p>
        </w:tc>
      </w:tr>
      <w:tr w:rsidR="007C1D9A">
        <w:trPr>
          <w:trHeight w:val="328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脑机接口全身多关节等速评估与训练系统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C1D9A" w:rsidRDefault="002E3036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、主要应用于：适</w:t>
            </w:r>
            <w:r>
              <w:rPr>
                <w:rFonts w:hint="eastAsia"/>
              </w:rPr>
              <w:t>用于脑卒中、脑外伤、骨关节损伤、术后功能障碍等患者，可对肩、肘、腕、髋、膝、踝等全身多关节开展肌力精准评估与康复训练，助力神经肌肉功能恢复。</w:t>
            </w:r>
          </w:p>
          <w:p w:rsidR="007C1D9A" w:rsidRDefault="002E3036">
            <w:pPr>
              <w:jc w:val="lef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、功能需求：结合脑机接口技术采集分析脑电与运动信号，精准评估关节肌力、肌张力及运动功能；具备等速、等长、等张多种训练模式，可自适应调节训练参数，实时数据反馈。</w:t>
            </w:r>
          </w:p>
          <w:p w:rsidR="007C1D9A" w:rsidRDefault="002E3036">
            <w:pPr>
              <w:jc w:val="lef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、配置要求：搭载高精度等速动力模块、全身多关节适配训练组件、智能触控操作系统，运行稳定，适配临床各类康复评估与训练场景。</w:t>
            </w:r>
          </w:p>
          <w:p w:rsidR="007C1D9A" w:rsidRDefault="007C1D9A">
            <w:pPr>
              <w:jc w:val="left"/>
            </w:pPr>
          </w:p>
        </w:tc>
      </w:tr>
    </w:tbl>
    <w:p w:rsidR="007C1D9A" w:rsidRDefault="007C1D9A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7C1D9A" w:rsidRDefault="002E3036">
      <w:pPr>
        <w:pStyle w:val="a9"/>
        <w:widowControl/>
        <w:rPr>
          <w:b/>
          <w:bCs/>
        </w:rPr>
      </w:pPr>
      <w:r>
        <w:rPr>
          <w:b/>
          <w:bCs/>
        </w:rPr>
        <w:lastRenderedPageBreak/>
        <w:t>三、报名资料要求：</w:t>
      </w:r>
      <w:r>
        <w:rPr>
          <w:b/>
          <w:bCs/>
        </w:rPr>
        <w:t> </w:t>
      </w:r>
    </w:p>
    <w:p w:rsidR="007C1D9A" w:rsidRDefault="002E3036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7C1D9A" w:rsidRDefault="002E3036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7C1D9A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C1D9A" w:rsidRDefault="002E30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7C1D9A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7C1D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7C1D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7C1D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7C1D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7C1D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7C1D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7C1D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7C1D9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C1D9A" w:rsidRDefault="002E303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7C1D9A" w:rsidRDefault="002E3036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联系人、联系电话；</w:t>
      </w:r>
    </w:p>
    <w:p w:rsidR="007C1D9A" w:rsidRDefault="002E3036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7C1D9A" w:rsidRDefault="002E3036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7C1D9A" w:rsidRDefault="002E3036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7C1D9A">
        <w:tc>
          <w:tcPr>
            <w:tcW w:w="627" w:type="dxa"/>
          </w:tcPr>
          <w:p w:rsidR="007C1D9A" w:rsidRDefault="002E3036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7C1D9A" w:rsidRDefault="002E3036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7C1D9A" w:rsidRDefault="002E3036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7C1D9A" w:rsidRDefault="002E3036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7C1D9A" w:rsidRDefault="002E3036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7C1D9A" w:rsidRDefault="002E3036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7C1D9A" w:rsidRDefault="002E3036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7C1D9A" w:rsidRDefault="002E3036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7C1D9A" w:rsidRDefault="002E3036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7C1D9A" w:rsidRDefault="002E3036">
            <w:r>
              <w:rPr>
                <w:rFonts w:hint="eastAsia"/>
              </w:rPr>
              <w:t>备注</w:t>
            </w:r>
          </w:p>
        </w:tc>
      </w:tr>
      <w:tr w:rsidR="007C1D9A">
        <w:tc>
          <w:tcPr>
            <w:tcW w:w="627" w:type="dxa"/>
          </w:tcPr>
          <w:p w:rsidR="007C1D9A" w:rsidRDefault="007C1D9A"/>
        </w:tc>
        <w:tc>
          <w:tcPr>
            <w:tcW w:w="1432" w:type="dxa"/>
          </w:tcPr>
          <w:p w:rsidR="007C1D9A" w:rsidRDefault="007C1D9A"/>
        </w:tc>
        <w:tc>
          <w:tcPr>
            <w:tcW w:w="1241" w:type="dxa"/>
          </w:tcPr>
          <w:p w:rsidR="007C1D9A" w:rsidRDefault="007C1D9A"/>
        </w:tc>
        <w:tc>
          <w:tcPr>
            <w:tcW w:w="845" w:type="dxa"/>
          </w:tcPr>
          <w:p w:rsidR="007C1D9A" w:rsidRDefault="007C1D9A"/>
        </w:tc>
        <w:tc>
          <w:tcPr>
            <w:tcW w:w="968" w:type="dxa"/>
          </w:tcPr>
          <w:p w:rsidR="007C1D9A" w:rsidRDefault="007C1D9A"/>
        </w:tc>
        <w:tc>
          <w:tcPr>
            <w:tcW w:w="1159" w:type="dxa"/>
          </w:tcPr>
          <w:p w:rsidR="007C1D9A" w:rsidRDefault="007C1D9A"/>
        </w:tc>
        <w:tc>
          <w:tcPr>
            <w:tcW w:w="1105" w:type="dxa"/>
          </w:tcPr>
          <w:p w:rsidR="007C1D9A" w:rsidRDefault="007C1D9A"/>
        </w:tc>
        <w:tc>
          <w:tcPr>
            <w:tcW w:w="1104" w:type="dxa"/>
          </w:tcPr>
          <w:p w:rsidR="007C1D9A" w:rsidRDefault="007C1D9A"/>
        </w:tc>
        <w:tc>
          <w:tcPr>
            <w:tcW w:w="1064" w:type="dxa"/>
          </w:tcPr>
          <w:p w:rsidR="007C1D9A" w:rsidRDefault="007C1D9A"/>
        </w:tc>
        <w:tc>
          <w:tcPr>
            <w:tcW w:w="545" w:type="dxa"/>
          </w:tcPr>
          <w:p w:rsidR="007C1D9A" w:rsidRDefault="007C1D9A"/>
        </w:tc>
      </w:tr>
    </w:tbl>
    <w:p w:rsidR="007C1D9A" w:rsidRDefault="002E3036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7C1D9A" w:rsidRDefault="002E303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7C1D9A" w:rsidRDefault="002E3036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7C1D9A" w:rsidRDefault="002E3036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7C1D9A" w:rsidRDefault="002E303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7C1D9A" w:rsidRDefault="002E3036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7C1D9A" w:rsidRDefault="002E303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7C1D9A" w:rsidRDefault="002E303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7C1D9A" w:rsidRDefault="002E3036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7C1D9A" w:rsidRDefault="002E3036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7C1D9A" w:rsidRDefault="002E3036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7C1D9A" w:rsidRDefault="002E3036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</w:t>
      </w:r>
      <w:r>
        <w:rPr>
          <w:rFonts w:ascii="宋体" w:hAnsi="宋体" w:cs="宋体" w:hint="eastAsia"/>
          <w:szCs w:val="21"/>
          <w:shd w:val="clear" w:color="auto" w:fill="FFFFFF"/>
        </w:rPr>
        <w:lastRenderedPageBreak/>
        <w:t>微型企业。</w:t>
      </w:r>
    </w:p>
    <w:p w:rsidR="007C1D9A" w:rsidRDefault="002E3036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5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 w:rsidR="00DF69F6">
        <w:rPr>
          <w:rFonts w:ascii="宋体" w:hAnsi="宋体" w:cs="宋体" w:hint="eastAsia"/>
          <w:szCs w:val="21"/>
          <w:shd w:val="clear" w:color="auto" w:fill="FFFFFF"/>
        </w:rPr>
        <w:t>2</w:t>
      </w:r>
      <w:r w:rsidR="00DF69F6">
        <w:rPr>
          <w:rFonts w:ascii="宋体" w:hAnsi="宋体" w:cs="宋体"/>
          <w:szCs w:val="21"/>
          <w:shd w:val="clear" w:color="auto" w:fill="FFFFFF"/>
        </w:rPr>
        <w:t>5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1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7C1D9A" w:rsidRDefault="002E3036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7C1D9A" w:rsidRDefault="002E3036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7C1D9A" w:rsidRDefault="002E3036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7C1D9A" w:rsidRDefault="002E3036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7C1D9A" w:rsidRDefault="002E3036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7C1D9A" w:rsidRDefault="002E3036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7C1D9A" w:rsidRDefault="007C1D9A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7C1D9A" w:rsidRDefault="002E3036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</w:t>
      </w:r>
      <w:r>
        <w:rPr>
          <w:rFonts w:ascii="宋体" w:hAnsi="宋体" w:cs="宋体" w:hint="eastAsia"/>
          <w:szCs w:val="21"/>
          <w:shd w:val="clear" w:color="auto" w:fill="FFFFFF"/>
        </w:rPr>
        <w:t>一批脑机接口设备</w:t>
      </w:r>
      <w:r w:rsidR="00DF69F6">
        <w:rPr>
          <w:rFonts w:ascii="宋体" w:hAnsi="宋体" w:cs="宋体" w:hint="eastAsia"/>
          <w:szCs w:val="21"/>
          <w:shd w:val="clear" w:color="auto" w:fill="FFFFFF"/>
        </w:rPr>
        <w:t>采购</w:t>
      </w:r>
      <w:r>
        <w:rPr>
          <w:rFonts w:ascii="宋体" w:hAnsi="宋体" w:cs="宋体" w:hint="eastAsia"/>
          <w:szCs w:val="21"/>
          <w:shd w:val="clear" w:color="auto" w:fill="FFFFFF"/>
        </w:rPr>
        <w:t>项目市场调查公告</w:t>
      </w:r>
    </w:p>
    <w:p w:rsidR="007C1D9A" w:rsidRDefault="007C1D9A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7C1D9A" w:rsidRDefault="002E3036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7C1D9A" w:rsidRDefault="002E3036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 w:rsidR="00DF69F6">
        <w:rPr>
          <w:rFonts w:ascii="宋体" w:hAnsi="宋体" w:hint="eastAsia"/>
          <w:sz w:val="24"/>
        </w:rPr>
        <w:t>2</w:t>
      </w:r>
      <w:r w:rsidR="00DF69F6"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日</w:t>
      </w:r>
    </w:p>
    <w:sectPr w:rsidR="007C1D9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036" w:rsidRDefault="002E3036">
      <w:r>
        <w:separator/>
      </w:r>
    </w:p>
  </w:endnote>
  <w:endnote w:type="continuationSeparator" w:id="0">
    <w:p w:rsidR="002E3036" w:rsidRDefault="002E3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D9A" w:rsidRDefault="002E3036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C1D9A" w:rsidRDefault="002E3036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DF69F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7C1D9A" w:rsidRDefault="002E3036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DF69F6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036" w:rsidRDefault="002E3036">
      <w:r>
        <w:separator/>
      </w:r>
    </w:p>
  </w:footnote>
  <w:footnote w:type="continuationSeparator" w:id="0">
    <w:p w:rsidR="002E3036" w:rsidRDefault="002E3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E3036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C1D9A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DF69F6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1F86854"/>
    <w:rsid w:val="01F92E8F"/>
    <w:rsid w:val="02443CCC"/>
    <w:rsid w:val="02753E85"/>
    <w:rsid w:val="02A36C44"/>
    <w:rsid w:val="02AB78A7"/>
    <w:rsid w:val="02E80CAC"/>
    <w:rsid w:val="02F46EA8"/>
    <w:rsid w:val="031F2043"/>
    <w:rsid w:val="037E6D6A"/>
    <w:rsid w:val="038E2F7A"/>
    <w:rsid w:val="03B60BF9"/>
    <w:rsid w:val="03BE185C"/>
    <w:rsid w:val="03E74352"/>
    <w:rsid w:val="03F92894"/>
    <w:rsid w:val="042518DB"/>
    <w:rsid w:val="04B10C40"/>
    <w:rsid w:val="04FE0FC6"/>
    <w:rsid w:val="051002C4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425AB"/>
    <w:rsid w:val="106C2D6C"/>
    <w:rsid w:val="10874F34"/>
    <w:rsid w:val="10C074CB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DB06A3"/>
    <w:rsid w:val="1915495C"/>
    <w:rsid w:val="19404D95"/>
    <w:rsid w:val="19423051"/>
    <w:rsid w:val="195B2FFC"/>
    <w:rsid w:val="19E25003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796AC8"/>
    <w:rsid w:val="1D95610F"/>
    <w:rsid w:val="1DD57975"/>
    <w:rsid w:val="1E217C6F"/>
    <w:rsid w:val="1EB564D4"/>
    <w:rsid w:val="1ECC70CB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AD333E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7445E7"/>
    <w:rsid w:val="29934A6D"/>
    <w:rsid w:val="29F36221"/>
    <w:rsid w:val="2A8645D2"/>
    <w:rsid w:val="2A9E695F"/>
    <w:rsid w:val="2AF94DA4"/>
    <w:rsid w:val="2B054F7A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E2959A0"/>
    <w:rsid w:val="2E6068AD"/>
    <w:rsid w:val="2ED57A07"/>
    <w:rsid w:val="2ED83EE4"/>
    <w:rsid w:val="2F034443"/>
    <w:rsid w:val="2F077651"/>
    <w:rsid w:val="2F894A9B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D9592F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D12C85"/>
    <w:rsid w:val="350330C9"/>
    <w:rsid w:val="361A62C5"/>
    <w:rsid w:val="361E2949"/>
    <w:rsid w:val="367B3CC6"/>
    <w:rsid w:val="36935DF9"/>
    <w:rsid w:val="37105BFE"/>
    <w:rsid w:val="375F0685"/>
    <w:rsid w:val="37AD1DE2"/>
    <w:rsid w:val="37C624B2"/>
    <w:rsid w:val="37E908F4"/>
    <w:rsid w:val="37F1663F"/>
    <w:rsid w:val="37F84816"/>
    <w:rsid w:val="384C229E"/>
    <w:rsid w:val="39050DB8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4051238"/>
    <w:rsid w:val="440E2729"/>
    <w:rsid w:val="44502560"/>
    <w:rsid w:val="44586B88"/>
    <w:rsid w:val="44640696"/>
    <w:rsid w:val="44B36CB3"/>
    <w:rsid w:val="44E44DA0"/>
    <w:rsid w:val="45261B89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E72350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761E2D"/>
    <w:rsid w:val="4DF78192"/>
    <w:rsid w:val="4E1336E1"/>
    <w:rsid w:val="4E4024FE"/>
    <w:rsid w:val="4EBC7D13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7D0C9E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F474C9"/>
    <w:rsid w:val="5E1B2CA8"/>
    <w:rsid w:val="5E355124"/>
    <w:rsid w:val="5E633E92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497970"/>
    <w:rsid w:val="637C5F97"/>
    <w:rsid w:val="63B241BC"/>
    <w:rsid w:val="63BC799E"/>
    <w:rsid w:val="63BD210C"/>
    <w:rsid w:val="642055F7"/>
    <w:rsid w:val="64A27517"/>
    <w:rsid w:val="64BB489D"/>
    <w:rsid w:val="64C57FB4"/>
    <w:rsid w:val="64CC1EE3"/>
    <w:rsid w:val="64CD45D0"/>
    <w:rsid w:val="650A312E"/>
    <w:rsid w:val="651814DE"/>
    <w:rsid w:val="651B17E0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99B08FB"/>
    <w:rsid w:val="699E1084"/>
    <w:rsid w:val="69C73CE4"/>
    <w:rsid w:val="69F316DB"/>
    <w:rsid w:val="6A1567FD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18332F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3916A10"/>
    <w:rsid w:val="74B44E65"/>
    <w:rsid w:val="753541F8"/>
    <w:rsid w:val="75A629FF"/>
    <w:rsid w:val="75D40613"/>
    <w:rsid w:val="75EA60F5"/>
    <w:rsid w:val="75F96FD3"/>
    <w:rsid w:val="76312863"/>
    <w:rsid w:val="7657019E"/>
    <w:rsid w:val="76870A83"/>
    <w:rsid w:val="7725027B"/>
    <w:rsid w:val="773773E3"/>
    <w:rsid w:val="777B7FBE"/>
    <w:rsid w:val="77856566"/>
    <w:rsid w:val="77B0389A"/>
    <w:rsid w:val="77C33297"/>
    <w:rsid w:val="77D47CF8"/>
    <w:rsid w:val="77FC724F"/>
    <w:rsid w:val="78280044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BB340C8"/>
    <w:rsid w:val="7BFB85BC"/>
    <w:rsid w:val="7BFD027E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513B99"/>
    <w:rsid w:val="7D7E216A"/>
    <w:rsid w:val="7DAE2D99"/>
    <w:rsid w:val="7DE47BFE"/>
    <w:rsid w:val="7DF72E77"/>
    <w:rsid w:val="7E202B6D"/>
    <w:rsid w:val="7E3A63DB"/>
    <w:rsid w:val="7E665422"/>
    <w:rsid w:val="7E792FCF"/>
    <w:rsid w:val="7E981BDD"/>
    <w:rsid w:val="7EC85DFE"/>
    <w:rsid w:val="7F0361FC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B5AEE7"/>
  <w15:docId w15:val="{5FB691FC-42A1-4334-ADAB-DC9EC9B3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</Words>
  <Characters>2141</Characters>
  <Application>Microsoft Office Word</Application>
  <DocSecurity>0</DocSecurity>
  <Lines>17</Lines>
  <Paragraphs>5</Paragraphs>
  <ScaleCrop>false</ScaleCrop>
  <Company>Microsoft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2024-04-12T07:39:00Z</dcterms:created>
  <dcterms:modified xsi:type="dcterms:W3CDTF">2026-05-25T00:01:00Z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