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ajorEastAsia" w:hAnsiTheme="majorEastAsia" w:eastAsiaTheme="majorEastAsia" w:cstheme="majorEastAsia"/>
          <w:b/>
          <w:sz w:val="40"/>
          <w:szCs w:val="40"/>
          <w:lang w:eastAsia="zh-CN"/>
        </w:rPr>
      </w:pPr>
      <w:bookmarkStart w:id="0" w:name="OLE_LINK1"/>
      <w:bookmarkStart w:id="1" w:name="OLE_LINK5"/>
      <w:r>
        <w:rPr>
          <w:rFonts w:hint="eastAsia" w:asciiTheme="majorEastAsia" w:hAnsiTheme="majorEastAsia" w:eastAsiaTheme="majorEastAsia" w:cstheme="majorEastAsia"/>
          <w:b/>
          <w:sz w:val="40"/>
          <w:szCs w:val="40"/>
        </w:rPr>
        <w:t>广医附属番禺中心医院全自动核酸分子杂交仪</w:t>
      </w:r>
      <w:r>
        <w:rPr>
          <w:rFonts w:hint="eastAsia" w:asciiTheme="majorEastAsia" w:hAnsiTheme="majorEastAsia" w:eastAsiaTheme="majorEastAsia" w:cstheme="majorEastAsia"/>
          <w:b/>
          <w:sz w:val="40"/>
          <w:szCs w:val="40"/>
          <w:lang w:val="en-US" w:eastAsia="zh-CN"/>
        </w:rPr>
        <w:t>设备</w:t>
      </w:r>
      <w:r>
        <w:rPr>
          <w:rFonts w:hint="eastAsia" w:asciiTheme="majorEastAsia" w:hAnsiTheme="majorEastAsia" w:eastAsiaTheme="majorEastAsia" w:cstheme="majorEastAsia"/>
          <w:b/>
          <w:sz w:val="40"/>
          <w:szCs w:val="40"/>
        </w:rPr>
        <w:t>采购项目市场调查公告</w:t>
      </w:r>
      <w:bookmarkEnd w:id="0"/>
      <w:r>
        <w:rPr>
          <w:rFonts w:hint="eastAsia" w:asciiTheme="majorEastAsia" w:hAnsiTheme="majorEastAsia" w:eastAsiaTheme="majorEastAsia" w:cstheme="majorEastAsia"/>
          <w:b/>
          <w:sz w:val="40"/>
          <w:szCs w:val="40"/>
          <w:lang w:eastAsia="zh-CN"/>
        </w:rPr>
        <w:t>（</w:t>
      </w:r>
      <w:r>
        <w:rPr>
          <w:rFonts w:hint="eastAsia" w:asciiTheme="majorEastAsia" w:hAnsiTheme="majorEastAsia" w:eastAsiaTheme="majorEastAsia" w:cstheme="majorEastAsia"/>
          <w:b/>
          <w:sz w:val="40"/>
          <w:szCs w:val="40"/>
          <w:lang w:val="en-US" w:eastAsia="zh-CN"/>
        </w:rPr>
        <w:t>二次</w:t>
      </w:r>
      <w:r>
        <w:rPr>
          <w:rFonts w:hint="eastAsia" w:asciiTheme="majorEastAsia" w:hAnsiTheme="majorEastAsia" w:eastAsiaTheme="majorEastAsia" w:cstheme="majorEastAsia"/>
          <w:b/>
          <w:sz w:val="40"/>
          <w:szCs w:val="40"/>
          <w:lang w:eastAsia="zh-CN"/>
        </w:rPr>
        <w:t>）</w:t>
      </w:r>
    </w:p>
    <w:bookmarkEnd w:id="1"/>
    <w:p>
      <w:pPr>
        <w:tabs>
          <w:tab w:val="left" w:pos="1140"/>
        </w:tabs>
        <w:spacing w:line="360" w:lineRule="auto"/>
        <w:rPr>
          <w:rFonts w:ascii="宋体" w:hAnsi="宋体" w:cs="宋体"/>
          <w:sz w:val="24"/>
        </w:rPr>
      </w:pPr>
    </w:p>
    <w:p>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广医附属番禺中心医院</w:t>
      </w:r>
      <w:r>
        <w:rPr>
          <w:rFonts w:ascii="宋体" w:hAnsi="宋体" w:cs="宋体"/>
          <w:sz w:val="24"/>
        </w:rPr>
        <w:t>拟采购</w:t>
      </w:r>
      <w:r>
        <w:rPr>
          <w:rFonts w:hint="eastAsia" w:ascii="宋体" w:hAnsi="宋体" w:cs="宋体"/>
          <w:i w:val="0"/>
          <w:iCs w:val="0"/>
          <w:color w:val="000000"/>
          <w:kern w:val="0"/>
          <w:sz w:val="24"/>
          <w:szCs w:val="24"/>
          <w:u w:val="none"/>
          <w:lang w:val="en-US" w:eastAsia="zh-CN" w:bidi="ar"/>
        </w:rPr>
        <w:t>全自动核酸分子杂交仪</w:t>
      </w:r>
      <w:r>
        <w:rPr>
          <w:rFonts w:hint="eastAsia" w:ascii="宋体" w:hAnsi="宋体" w:cs="宋体"/>
          <w:sz w:val="24"/>
          <w:lang w:val="en-US" w:eastAsia="zh-CN"/>
        </w:rPr>
        <w:t>设备</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pPr>
        <w:numPr>
          <w:ilvl w:val="0"/>
          <w:numId w:val="2"/>
        </w:numPr>
        <w:tabs>
          <w:tab w:val="left" w:pos="1140"/>
        </w:tabs>
        <w:spacing w:line="360" w:lineRule="auto"/>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设备需求清单：</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3"/>
        <w:gridCol w:w="4960"/>
        <w:gridCol w:w="965"/>
        <w:gridCol w:w="16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序号</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设备名称（项目名称）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数量</w:t>
            </w:r>
          </w:p>
        </w:tc>
        <w:tc>
          <w:tcPr>
            <w:tcW w:w="9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应用方向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全自动核酸分子杂交仪</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1台</w:t>
            </w:r>
          </w:p>
        </w:tc>
        <w:tc>
          <w:tcPr>
            <w:tcW w:w="9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检验科</w:t>
            </w:r>
          </w:p>
        </w:tc>
      </w:tr>
    </w:tbl>
    <w:p>
      <w:pPr>
        <w:pStyle w:val="18"/>
        <w:tabs>
          <w:tab w:val="left" w:pos="709"/>
        </w:tabs>
        <w:spacing w:line="360" w:lineRule="auto"/>
        <w:ind w:firstLine="0" w:firstLineChars="0"/>
        <w:rPr>
          <w:rFonts w:hint="eastAsia" w:ascii="宋体" w:hAnsi="宋体" w:eastAsia="宋体" w:cs="宋体"/>
          <w:b/>
          <w:bCs/>
          <w:sz w:val="24"/>
          <w:lang w:eastAsia="zh-CN"/>
        </w:rPr>
      </w:pPr>
    </w:p>
    <w:p>
      <w:pPr>
        <w:pStyle w:val="18"/>
        <w:numPr>
          <w:ilvl w:val="0"/>
          <w:numId w:val="3"/>
        </w:numPr>
        <w:tabs>
          <w:tab w:val="left" w:pos="709"/>
        </w:tabs>
        <w:spacing w:line="360" w:lineRule="auto"/>
        <w:ind w:firstLine="0" w:firstLineChars="0"/>
        <w:rPr>
          <w:rFonts w:hint="eastAsia" w:ascii="宋体" w:hAnsi="宋体" w:cs="宋体"/>
          <w:b/>
          <w:bCs/>
          <w:sz w:val="24"/>
        </w:rPr>
      </w:pPr>
      <w:r>
        <w:rPr>
          <w:rFonts w:hint="eastAsia" w:ascii="宋体" w:hAnsi="宋体" w:cs="宋体"/>
          <w:b/>
          <w:bCs/>
          <w:sz w:val="24"/>
        </w:rPr>
        <w:t>技术参数要求</w:t>
      </w:r>
    </w:p>
    <w:tbl>
      <w:tblPr>
        <w:tblStyle w:val="12"/>
        <w:tblW w:w="84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7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7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功能\参数需求（仅供参考）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bookmarkStart w:id="2" w:name="OLE_LINK3"/>
            <w:r>
              <w:rPr>
                <w:rFonts w:hint="eastAsia" w:ascii="宋体" w:hAnsi="宋体" w:cs="宋体"/>
                <w:i w:val="0"/>
                <w:iCs w:val="0"/>
                <w:color w:val="000000"/>
                <w:sz w:val="20"/>
                <w:szCs w:val="20"/>
                <w:u w:val="none"/>
                <w:lang w:val="en-US" w:eastAsia="zh-CN"/>
              </w:rPr>
              <w:t>全自动核酸分子杂交仪</w:t>
            </w:r>
            <w:bookmarkEnd w:id="2"/>
          </w:p>
        </w:tc>
        <w:tc>
          <w:tcPr>
            <w:tcW w:w="7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4"/>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设备核心需求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1.设备类型：全自动核酸分子杂交仪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2.主要功能和用途：适用于核酸分子的杂交，并采集芯片上的图像信息，通过软件对其进行分析，用于临床实验室对多种医学检验项目进行定性检测。</w:t>
            </w:r>
            <w:r>
              <w:rPr>
                <w:rFonts w:hint="eastAsia" w:ascii="宋体" w:hAnsi="宋体" w:cs="宋体"/>
                <w:i w:val="0"/>
                <w:iCs w:val="0"/>
                <w:color w:val="000000"/>
                <w:kern w:val="0"/>
                <w:sz w:val="20"/>
                <w:szCs w:val="20"/>
                <w:u w:val="none"/>
                <w:lang w:val="en-US" w:eastAsia="zh-CN" w:bidi="ar"/>
              </w:rPr>
              <w:t>可适</w:t>
            </w:r>
            <w:r>
              <w:rPr>
                <w:rFonts w:hint="eastAsia" w:ascii="宋体" w:hAnsi="宋体" w:eastAsia="宋体" w:cs="宋体"/>
                <w:i w:val="0"/>
                <w:iCs w:val="0"/>
                <w:color w:val="000000"/>
                <w:kern w:val="0"/>
                <w:sz w:val="20"/>
                <w:szCs w:val="20"/>
                <w:u w:val="none"/>
                <w:lang w:val="en-US" w:eastAsia="zh-CN" w:bidi="ar"/>
              </w:rPr>
              <w:t>用于开展地贫基因检测等。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3.管理类别：第二类医疗器械，具备有效注册证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4.通量要求：</w:t>
            </w:r>
            <w:r>
              <w:rPr>
                <w:rFonts w:hint="eastAsia" w:ascii="宋体" w:hAnsi="宋体" w:eastAsia="宋体" w:cs="宋体"/>
                <w:i w:val="0"/>
                <w:iCs w:val="0"/>
                <w:color w:val="auto"/>
                <w:kern w:val="0"/>
                <w:sz w:val="20"/>
                <w:szCs w:val="20"/>
                <w:u w:val="none"/>
                <w:lang w:val="en-US" w:eastAsia="zh-CN" w:bidi="ar"/>
              </w:rPr>
              <w:t>单次处理样本量≥</w:t>
            </w:r>
            <w:r>
              <w:rPr>
                <w:rFonts w:hint="eastAsia" w:ascii="宋体" w:hAnsi="宋体" w:cs="宋体"/>
                <w:i w:val="0"/>
                <w:iCs w:val="0"/>
                <w:color w:val="auto"/>
                <w:kern w:val="0"/>
                <w:sz w:val="20"/>
                <w:szCs w:val="20"/>
                <w:u w:val="none"/>
                <w:lang w:val="en-US" w:eastAsia="zh-CN" w:bidi="ar"/>
              </w:rPr>
              <w:t>32</w:t>
            </w:r>
            <w:r>
              <w:rPr>
                <w:rFonts w:hint="eastAsia" w:ascii="宋体" w:hAnsi="宋体" w:eastAsia="宋体" w:cs="宋体"/>
                <w:i w:val="0"/>
                <w:iCs w:val="0"/>
                <w:color w:val="auto"/>
                <w:kern w:val="0"/>
                <w:sz w:val="20"/>
                <w:szCs w:val="20"/>
                <w:u w:val="none"/>
                <w:lang w:val="en-US" w:eastAsia="zh-CN" w:bidi="ar"/>
              </w:rPr>
              <w:t xml:space="preserve"> 人份。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5.检测效率：支持批量检测。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6.数据要求：支持 LIS 系统对接，具备溯源性、室内质控功能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7.资质要求：注册证、生产许可证、授权书齐全，在有效期内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8.仪器性能稳定性好，故障率低，仪器维护保养系统完善</w:t>
            </w:r>
            <w:r>
              <w:rPr>
                <w:rFonts w:hint="eastAsia" w:ascii="宋体" w:hAnsi="宋体" w:eastAsia="宋体" w:cs="宋体"/>
                <w:i w:val="0"/>
                <w:iCs w:val="0"/>
                <w:color w:val="000000"/>
                <w:kern w:val="0"/>
                <w:sz w:val="20"/>
                <w:szCs w:val="20"/>
                <w:u w:val="none"/>
                <w:lang w:val="en-US" w:eastAsia="zh-CN" w:bidi="ar"/>
              </w:rPr>
              <w:br w:type="textWrapping"/>
            </w:r>
          </w:p>
        </w:tc>
      </w:tr>
    </w:tbl>
    <w:p>
      <w:pPr>
        <w:pStyle w:val="10"/>
        <w:widowControl/>
        <w:rPr>
          <w:rFonts w:ascii="宋体" w:hAnsi="宋体" w:cs="宋体"/>
          <w:b/>
          <w:szCs w:val="21"/>
        </w:rPr>
      </w:pPr>
      <w:r>
        <w:rPr>
          <w:rFonts w:hint="eastAsia" w:ascii="宋体" w:hAnsi="宋体" w:cs="宋体"/>
          <w:b/>
          <w:szCs w:val="21"/>
        </w:rPr>
        <w:t>关键技术参数附表：（请如实填写）</w:t>
      </w:r>
    </w:p>
    <w:tbl>
      <w:tblPr>
        <w:tblStyle w:val="1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28"/>
        <w:gridCol w:w="2129"/>
        <w:gridCol w:w="2129"/>
        <w:gridCol w:w="2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关键技术参数</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产品响应具体技术参数</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其他（自荐）</w:t>
            </w: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1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产品功能技术参数优势、特点（建议不超</w:t>
            </w:r>
            <w:r>
              <w:rPr>
                <w:rStyle w:val="21"/>
                <w:rFonts w:eastAsia="宋体"/>
                <w:lang w:val="en-US" w:eastAsia="zh-CN" w:bidi="ar"/>
              </w:rPr>
              <w:t>300</w:t>
            </w:r>
            <w:r>
              <w:rPr>
                <w:rStyle w:val="22"/>
                <w:lang w:val="en-US" w:eastAsia="zh-CN" w:bidi="ar"/>
              </w:rPr>
              <w:t>字说明 ）</w:t>
            </w:r>
          </w:p>
        </w:tc>
        <w:tc>
          <w:tcPr>
            <w:tcW w:w="375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r>
    </w:tbl>
    <w:p>
      <w:pPr>
        <w:pStyle w:val="18"/>
        <w:widowControl w:val="0"/>
        <w:numPr>
          <w:ilvl w:val="0"/>
          <w:numId w:val="0"/>
        </w:numPr>
        <w:tabs>
          <w:tab w:val="left" w:pos="709"/>
        </w:tabs>
        <w:spacing w:line="360" w:lineRule="auto"/>
        <w:jc w:val="both"/>
        <w:rPr>
          <w:rFonts w:hint="eastAsia" w:ascii="宋体" w:hAnsi="宋体" w:cs="宋体"/>
          <w:b/>
          <w:bCs/>
          <w:sz w:val="24"/>
        </w:rPr>
      </w:pPr>
    </w:p>
    <w:p>
      <w:pPr>
        <w:pStyle w:val="10"/>
        <w:widowControl/>
        <w:rPr>
          <w:b/>
          <w:bCs/>
        </w:rPr>
      </w:pPr>
      <w:r>
        <w:rPr>
          <w:b/>
          <w:bCs/>
        </w:rPr>
        <w:t>三、报名资料要求：  </w:t>
      </w:r>
    </w:p>
    <w:p>
      <w:pPr>
        <w:numPr>
          <w:ilvl w:val="255"/>
          <w:numId w:val="0"/>
        </w:numPr>
        <w:spacing w:line="360" w:lineRule="exact"/>
        <w:jc w:val="left"/>
        <w:rPr>
          <w:rFonts w:ascii="宋体" w:hAnsi="宋体" w:cs="宋体"/>
          <w:b/>
          <w:bCs/>
          <w:sz w:val="24"/>
        </w:rPr>
      </w:pPr>
      <w:r>
        <w:rPr>
          <w:rFonts w:hint="eastAsia" w:ascii="宋体" w:hAnsi="宋体" w:cs="宋体"/>
          <w:b/>
          <w:bCs/>
          <w:sz w:val="24"/>
        </w:rPr>
        <w:t>（一）调查材料需求：</w:t>
      </w:r>
      <w:r>
        <w:rPr>
          <w:rFonts w:ascii="宋体" w:hAnsi="宋体" w:cs="宋体"/>
          <w:b/>
          <w:bCs/>
          <w:sz w:val="24"/>
        </w:rPr>
        <w:t xml:space="preserve"> </w:t>
      </w:r>
    </w:p>
    <w:p>
      <w:pPr>
        <w:numPr>
          <w:ilvl w:val="255"/>
          <w:numId w:val="0"/>
        </w:numPr>
        <w:spacing w:line="360" w:lineRule="exact"/>
        <w:jc w:val="left"/>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设备报价单：</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852"/>
        <w:gridCol w:w="852"/>
        <w:gridCol w:w="852"/>
        <w:gridCol w:w="852"/>
        <w:gridCol w:w="852"/>
        <w:gridCol w:w="852"/>
        <w:gridCol w:w="852"/>
        <w:gridCol w:w="852"/>
        <w:gridCol w:w="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设备名称</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厂家/品牌</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型号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单价（万元）</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数量</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金额（万元）</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医疗器械注册证号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生产厂家所属企业类型（大型/中型/小微型）</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保修期</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报价公司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等线" w:hAnsi="等线" w:eastAsia="等线" w:cs="等线"/>
                <w:i w:val="0"/>
                <w:iCs w:val="0"/>
                <w:color w:val="000000"/>
                <w:sz w:val="22"/>
                <w:szCs w:val="22"/>
                <w:u w:val="none"/>
              </w:rPr>
            </w:pPr>
          </w:p>
        </w:tc>
      </w:tr>
    </w:tbl>
    <w:p>
      <w:pPr>
        <w:widowControl/>
        <w:spacing w:line="360" w:lineRule="auto"/>
        <w:jc w:val="left"/>
        <w:rPr>
          <w:rFonts w:hint="eastAsia" w:ascii="宋体" w:hAnsi="宋体"/>
          <w:color w:val="000000"/>
          <w:sz w:val="24"/>
          <w:shd w:val="clear" w:color="auto" w:fill="FFFFFF"/>
          <w:lang w:val="en-US" w:eastAsia="zh-CN"/>
        </w:rPr>
      </w:pPr>
      <w:r>
        <w:rPr>
          <w:rFonts w:hint="eastAsia" w:ascii="宋体" w:hAnsi="宋体"/>
          <w:color w:val="000000"/>
          <w:sz w:val="24"/>
          <w:shd w:val="clear" w:color="auto" w:fill="FFFFFF"/>
          <w:lang w:val="en-US" w:eastAsia="zh-CN"/>
        </w:rPr>
        <w:t>配套试剂报价单：</w:t>
      </w:r>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2"/>
        <w:gridCol w:w="885"/>
        <w:gridCol w:w="1336"/>
        <w:gridCol w:w="833"/>
        <w:gridCol w:w="582"/>
        <w:gridCol w:w="959"/>
        <w:gridCol w:w="1336"/>
        <w:gridCol w:w="833"/>
        <w:gridCol w:w="8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厂家/品牌</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医疗器械注册证号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单人份价格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检测项目收费标准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试剂占比</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等线" w:hAnsi="等线" w:eastAsia="等线" w:cs="等线"/>
                <w:i w:val="0"/>
                <w:iCs w:val="0"/>
                <w:color w:val="000000"/>
                <w:sz w:val="22"/>
                <w:szCs w:val="22"/>
                <w:u w:val="none"/>
              </w:rPr>
            </w:pPr>
          </w:p>
        </w:tc>
      </w:tr>
    </w:tbl>
    <w:p>
      <w:pPr>
        <w:pStyle w:val="2"/>
        <w:rPr>
          <w:rFonts w:hint="default"/>
          <w:lang w:val="en-US" w:eastAsia="zh-CN"/>
        </w:rPr>
      </w:pPr>
    </w:p>
    <w:p>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★联系人、联系电话；</w:t>
      </w:r>
    </w:p>
    <w:p>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如有尽量提供医疗服务价格、收费编码等信息。</w:t>
      </w:r>
    </w:p>
    <w:p>
      <w:pPr>
        <w:numPr>
          <w:ilvl w:val="0"/>
          <w:numId w:val="5"/>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hint="eastAsia" w:ascii="宋体" w:hAnsi="宋体"/>
          <w:bCs/>
          <w:color w:val="000000"/>
          <w:sz w:val="24"/>
          <w:shd w:val="clear" w:color="auto" w:fill="FFFFFF"/>
        </w:rPr>
        <w:t>（如有）、设备主要</w:t>
      </w:r>
      <w:r>
        <w:rPr>
          <w:rFonts w:ascii="宋体" w:hAnsi="宋体"/>
          <w:bCs/>
          <w:color w:val="000000"/>
          <w:sz w:val="24"/>
          <w:shd w:val="clear" w:color="auto" w:fill="FFFFFF"/>
        </w:rPr>
        <w:t>选配件</w:t>
      </w:r>
      <w:r>
        <w:rPr>
          <w:rFonts w:hint="eastAsia" w:ascii="宋体" w:hAnsi="宋体"/>
          <w:bCs/>
          <w:color w:val="000000"/>
          <w:sz w:val="24"/>
          <w:shd w:val="clear" w:color="auto" w:fill="FFFFFF"/>
        </w:rPr>
        <w:t>及</w:t>
      </w:r>
      <w:r>
        <w:rPr>
          <w:rFonts w:ascii="宋体" w:hAnsi="宋体"/>
          <w:bCs/>
          <w:color w:val="000000"/>
          <w:sz w:val="24"/>
          <w:shd w:val="clear" w:color="auto" w:fill="FFFFFF"/>
        </w:rPr>
        <w:t>报价</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852"/>
        <w:gridCol w:w="852"/>
        <w:gridCol w:w="852"/>
        <w:gridCol w:w="852"/>
        <w:gridCol w:w="852"/>
        <w:gridCol w:w="852"/>
        <w:gridCol w:w="852"/>
        <w:gridCol w:w="852"/>
        <w:gridCol w:w="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耗材产品名称</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耗材规格型号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医保码</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是否一次性使用耗材</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报价公司</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等线" w:cs="Times New Roman"/>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等线" w:hAnsi="等线" w:eastAsia="等线" w:cs="等线"/>
                <w:i w:val="0"/>
                <w:iCs w:val="0"/>
                <w:color w:val="000000"/>
                <w:sz w:val="22"/>
                <w:szCs w:val="22"/>
                <w:u w:val="none"/>
              </w:rPr>
            </w:pPr>
          </w:p>
        </w:tc>
      </w:tr>
    </w:tbl>
    <w:p>
      <w:pPr>
        <w:pStyle w:val="2"/>
      </w:pPr>
    </w:p>
    <w:p>
      <w:pPr>
        <w:spacing w:line="360" w:lineRule="auto"/>
        <w:rPr>
          <w:rFonts w:ascii="宋体" w:hAnsi="宋体"/>
          <w:color w:val="000000"/>
          <w:sz w:val="24"/>
        </w:rPr>
      </w:pPr>
      <w:r>
        <w:rPr>
          <w:rFonts w:hint="eastAsia" w:ascii="宋体" w:hAnsi="宋体"/>
          <w:color w:val="000000"/>
          <w:sz w:val="24"/>
          <w:shd w:val="clear" w:color="auto" w:fill="FFFFFF"/>
        </w:rPr>
        <w:t xml:space="preserve">3. </w:t>
      </w:r>
      <w:r>
        <w:rPr>
          <w:rFonts w:ascii="宋体" w:hAnsi="宋体"/>
          <w:color w:val="000000"/>
          <w:sz w:val="24"/>
          <w:shd w:val="clear" w:color="auto" w:fill="FFFFFF"/>
        </w:rPr>
        <w:t>单台设备详细配置清单</w:t>
      </w:r>
    </w:p>
    <w:p>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4. </w:t>
      </w:r>
      <w:r>
        <w:rPr>
          <w:rFonts w:ascii="宋体" w:hAnsi="宋体"/>
          <w:color w:val="000000"/>
          <w:sz w:val="24"/>
          <w:shd w:val="clear" w:color="auto" w:fill="FFFFFF"/>
        </w:rPr>
        <w:t>设备技术参数及技术特点</w:t>
      </w:r>
    </w:p>
    <w:p>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5. </w:t>
      </w:r>
      <w:r>
        <w:rPr>
          <w:rFonts w:ascii="宋体" w:hAnsi="宋体"/>
          <w:bCs/>
          <w:color w:val="000000"/>
          <w:sz w:val="24"/>
          <w:shd w:val="clear" w:color="auto" w:fill="FFFFFF"/>
        </w:rPr>
        <w:t>设备及耗材</w:t>
      </w:r>
      <w:r>
        <w:rPr>
          <w:rFonts w:hint="eastAsia" w:ascii="宋体" w:hAnsi="宋体"/>
          <w:bCs/>
          <w:color w:val="000000"/>
          <w:sz w:val="24"/>
          <w:shd w:val="clear" w:color="auto" w:fill="FFFFFF"/>
        </w:rPr>
        <w:t>的医疗器械</w:t>
      </w:r>
      <w:r>
        <w:rPr>
          <w:rFonts w:ascii="宋体" w:hAnsi="宋体"/>
          <w:bCs/>
          <w:color w:val="000000"/>
          <w:sz w:val="24"/>
          <w:shd w:val="clear" w:color="auto" w:fill="FFFFFF"/>
        </w:rPr>
        <w:t>注册证</w:t>
      </w:r>
      <w:r>
        <w:rPr>
          <w:rFonts w:hint="eastAsia" w:ascii="宋体" w:hAnsi="宋体"/>
          <w:bCs/>
          <w:color w:val="000000"/>
          <w:sz w:val="24"/>
          <w:shd w:val="clear" w:color="auto" w:fill="FFFFFF"/>
        </w:rPr>
        <w:t>或备案表</w:t>
      </w:r>
    </w:p>
    <w:p>
      <w:pPr>
        <w:spacing w:line="360" w:lineRule="auto"/>
        <w:rPr>
          <w:rFonts w:ascii="宋体" w:hAnsi="宋体"/>
          <w:color w:val="000000"/>
          <w:sz w:val="24"/>
        </w:rPr>
      </w:pPr>
      <w:r>
        <w:rPr>
          <w:rFonts w:hint="eastAsia" w:ascii="宋体" w:hAnsi="宋体"/>
          <w:color w:val="000000"/>
          <w:sz w:val="24"/>
          <w:shd w:val="clear" w:color="auto" w:fill="FFFFFF"/>
        </w:rPr>
        <w:t xml:space="preserve">6. </w:t>
      </w:r>
      <w:r>
        <w:rPr>
          <w:rFonts w:ascii="宋体" w:hAnsi="宋体"/>
          <w:color w:val="000000"/>
          <w:sz w:val="24"/>
          <w:shd w:val="clear" w:color="auto" w:fill="FFFFFF"/>
        </w:rPr>
        <w:t>公司</w:t>
      </w:r>
      <w:r>
        <w:rPr>
          <w:rFonts w:hint="eastAsia" w:ascii="宋体" w:hAnsi="宋体"/>
          <w:color w:val="000000"/>
          <w:sz w:val="24"/>
          <w:shd w:val="clear" w:color="auto" w:fill="FFFFFF"/>
        </w:rPr>
        <w:t>资质证明材料</w:t>
      </w:r>
    </w:p>
    <w:p>
      <w:pPr>
        <w:spacing w:line="360" w:lineRule="auto"/>
        <w:rPr>
          <w:rFonts w:ascii="宋体" w:hAnsi="宋体"/>
          <w:bCs/>
          <w:color w:val="000000"/>
          <w:sz w:val="24"/>
        </w:rPr>
      </w:pPr>
      <w:r>
        <w:rPr>
          <w:rFonts w:hint="eastAsia" w:ascii="宋体" w:hAnsi="宋体"/>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hint="eastAsia" w:ascii="宋体" w:hAnsi="宋体"/>
          <w:bCs/>
          <w:color w:val="000000"/>
          <w:sz w:val="24"/>
          <w:shd w:val="clear" w:color="auto" w:fill="FFFFFF"/>
        </w:rPr>
        <w:t>中小企业声明函（货物）</w:t>
      </w:r>
    </w:p>
    <w:p>
      <w:pPr>
        <w:spacing w:line="360" w:lineRule="auto"/>
        <w:rPr>
          <w:rFonts w:ascii="宋体" w:hAnsi="宋体"/>
          <w:color w:val="000000"/>
          <w:sz w:val="24"/>
        </w:rPr>
      </w:pPr>
      <w:r>
        <w:rPr>
          <w:rFonts w:hint="eastAsia" w:ascii="宋体" w:hAnsi="宋体"/>
          <w:color w:val="000000"/>
          <w:sz w:val="24"/>
        </w:rPr>
        <w:t>8. 同型号设备用户名单（附引进日期）</w:t>
      </w:r>
    </w:p>
    <w:p>
      <w:pPr>
        <w:spacing w:line="360" w:lineRule="auto"/>
        <w:rPr>
          <w:rFonts w:ascii="宋体" w:hAnsi="宋体"/>
          <w:color w:val="000000"/>
          <w:sz w:val="24"/>
        </w:rPr>
      </w:pPr>
      <w:r>
        <w:rPr>
          <w:rFonts w:hint="eastAsia" w:ascii="宋体" w:hAnsi="宋体"/>
          <w:color w:val="000000"/>
          <w:sz w:val="24"/>
          <w:shd w:val="clear" w:color="auto" w:fill="FFFFFF"/>
        </w:rPr>
        <w:t xml:space="preserve">9. </w:t>
      </w:r>
      <w:r>
        <w:rPr>
          <w:rFonts w:ascii="宋体" w:hAnsi="宋体"/>
          <w:color w:val="000000"/>
          <w:sz w:val="24"/>
          <w:shd w:val="clear" w:color="auto" w:fill="FFFFFF"/>
        </w:rPr>
        <w:t>近</w:t>
      </w:r>
      <w:r>
        <w:rPr>
          <w:rFonts w:hint="eastAsia" w:ascii="宋体" w:hAnsi="宋体"/>
          <w:color w:val="000000"/>
          <w:sz w:val="24"/>
          <w:shd w:val="clear" w:color="auto" w:fill="FFFFFF"/>
        </w:rPr>
        <w:t>3</w:t>
      </w:r>
      <w:r>
        <w:rPr>
          <w:rFonts w:ascii="宋体" w:hAnsi="宋体"/>
          <w:color w:val="000000"/>
          <w:sz w:val="24"/>
          <w:shd w:val="clear" w:color="auto" w:fill="FFFFFF"/>
        </w:rPr>
        <w:t>年设备销售参考合同及耗材销售发票</w:t>
      </w:r>
      <w:r>
        <w:rPr>
          <w:rFonts w:hint="eastAsia" w:ascii="宋体" w:hAnsi="宋体"/>
          <w:color w:val="000000"/>
          <w:sz w:val="24"/>
          <w:shd w:val="clear" w:color="auto" w:fill="FFFFFF"/>
        </w:rPr>
        <w:t>或中标通知书</w:t>
      </w:r>
      <w:r>
        <w:rPr>
          <w:rFonts w:ascii="宋体" w:hAnsi="宋体"/>
          <w:color w:val="000000"/>
          <w:sz w:val="24"/>
          <w:shd w:val="clear" w:color="auto" w:fill="FFFFFF"/>
        </w:rPr>
        <w:t>（各最少提供3份</w:t>
      </w:r>
      <w:r>
        <w:rPr>
          <w:rFonts w:hint="eastAsia" w:ascii="宋体" w:hAnsi="宋体"/>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hint="eastAsia" w:ascii="宋体" w:hAnsi="宋体"/>
          <w:color w:val="000000"/>
          <w:sz w:val="24"/>
          <w:shd w:val="clear" w:color="auto" w:fill="FFFFFF"/>
        </w:rPr>
        <w:t>。</w:t>
      </w:r>
    </w:p>
    <w:p>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hint="eastAsia" w:ascii="宋体" w:hAnsi="宋体"/>
          <w:color w:val="000000"/>
          <w:sz w:val="24"/>
          <w:shd w:val="clear" w:color="auto" w:fill="FFFFFF"/>
        </w:rPr>
        <w:t xml:space="preserve">0. </w:t>
      </w:r>
      <w:r>
        <w:rPr>
          <w:rFonts w:ascii="宋体" w:hAnsi="宋体"/>
          <w:color w:val="000000"/>
          <w:sz w:val="24"/>
          <w:shd w:val="clear" w:color="auto" w:fill="FFFFFF"/>
        </w:rPr>
        <w:t>设备彩页</w:t>
      </w:r>
      <w:r>
        <w:rPr>
          <w:rFonts w:hint="eastAsia" w:ascii="宋体" w:hAnsi="宋体"/>
          <w:color w:val="000000"/>
          <w:sz w:val="24"/>
          <w:shd w:val="clear" w:color="auto" w:fill="FFFFFF"/>
        </w:rPr>
        <w:t>、产品介绍</w:t>
      </w:r>
    </w:p>
    <w:p>
      <w:pPr>
        <w:pStyle w:val="5"/>
        <w:numPr>
          <w:ilvl w:val="255"/>
          <w:numId w:val="0"/>
        </w:numPr>
        <w:tabs>
          <w:tab w:val="clear" w:pos="360"/>
        </w:tabs>
        <w:rPr>
          <w:sz w:val="24"/>
        </w:rPr>
      </w:pPr>
      <w:r>
        <w:rPr>
          <w:sz w:val="24"/>
        </w:rPr>
        <w:t>11.</w:t>
      </w:r>
      <w:r>
        <w:rPr>
          <w:rFonts w:hint="eastAsia" w:ascii="宋体" w:hAnsi="宋体"/>
          <w:color w:val="000000"/>
          <w:sz w:val="24"/>
          <w:shd w:val="clear" w:color="auto" w:fill="FFFFFF"/>
        </w:rPr>
        <w:t>《用户需求书》响应表（要求对技术需求和商务需求作出明确响应，列明具体响应数值或内容）</w:t>
      </w:r>
    </w:p>
    <w:p>
      <w:pPr>
        <w:spacing w:line="360" w:lineRule="auto"/>
        <w:rPr>
          <w:rFonts w:ascii="宋体" w:hAnsi="宋体"/>
          <w:b/>
          <w:color w:val="000000"/>
          <w:sz w:val="24"/>
          <w:shd w:val="clear" w:color="auto" w:fill="FFFFFF"/>
        </w:rPr>
      </w:pPr>
      <w:r>
        <w:rPr>
          <w:rFonts w:hint="eastAsia" w:ascii="宋体" w:hAnsi="宋体"/>
          <w:b/>
          <w:color w:val="000000"/>
          <w:sz w:val="24"/>
          <w:shd w:val="clear" w:color="auto" w:fill="FFFFFF"/>
        </w:rPr>
        <w:t>（二）医院联系方式：</w:t>
      </w:r>
    </w:p>
    <w:p>
      <w:pPr>
        <w:spacing w:line="360" w:lineRule="auto"/>
        <w:rPr>
          <w:rFonts w:ascii="宋体" w:hAnsi="宋体"/>
          <w:color w:val="000000"/>
          <w:sz w:val="24"/>
        </w:rPr>
      </w:pPr>
      <w:r>
        <w:rPr>
          <w:rFonts w:ascii="宋体" w:hAnsi="宋体"/>
          <w:color w:val="000000"/>
          <w:sz w:val="24"/>
        </w:rPr>
        <w:t xml:space="preserve">番禺中心医院设备科  </w:t>
      </w:r>
      <w:r>
        <w:rPr>
          <w:rFonts w:hint="eastAsia" w:ascii="宋体" w:hAnsi="宋体"/>
          <w:color w:val="000000"/>
          <w:sz w:val="24"/>
        </w:rPr>
        <w:t>徐老师  020-</w:t>
      </w:r>
      <w:r>
        <w:rPr>
          <w:rFonts w:ascii="宋体" w:hAnsi="宋体"/>
          <w:color w:val="000000"/>
          <w:sz w:val="24"/>
        </w:rPr>
        <w:t>34858223</w:t>
      </w:r>
    </w:p>
    <w:p>
      <w:pPr>
        <w:numPr>
          <w:ilvl w:val="0"/>
          <w:numId w:val="6"/>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生产厂家所属企业类型（大型/中型/小型/微型企业）说明：</w:t>
      </w:r>
    </w:p>
    <w:p>
      <w:pPr>
        <w:spacing w:line="360" w:lineRule="auto"/>
        <w:ind w:firstLine="480" w:firstLineChars="200"/>
        <w:rPr>
          <w:rFonts w:ascii="宋体" w:hAnsi="宋体" w:cs="宋体"/>
          <w:color w:val="000000"/>
          <w:sz w:val="24"/>
          <w:shd w:val="clear" w:color="auto" w:fill="FFFFFF"/>
        </w:rPr>
      </w:pPr>
      <w:r>
        <w:rPr>
          <w:rFonts w:hint="eastAsia" w:ascii="宋体" w:hAnsi="宋体" w:cs="宋体"/>
          <w:color w:val="000000"/>
          <w:sz w:val="24"/>
          <w:shd w:val="clear" w:color="auto" w:fill="FFFFFF"/>
        </w:rPr>
        <w:t>根据关于印发中小企业划型标准规定的通知（工信部联企业〔2011〕300号）文件精神，中小企业划型标准如下：</w:t>
      </w:r>
    </w:p>
    <w:p>
      <w:pPr>
        <w:spacing w:line="360" w:lineRule="auto"/>
        <w:ind w:firstLine="480" w:firstLineChars="200"/>
        <w:rPr>
          <w:rFonts w:ascii="宋体" w:hAnsi="宋体" w:cs="宋体"/>
          <w:color w:val="FF0000"/>
          <w:sz w:val="24"/>
          <w:shd w:val="clear" w:color="auto" w:fill="FFFFFF"/>
        </w:rPr>
      </w:pPr>
      <w:r>
        <w:rPr>
          <w:rFonts w:hint="eastAsia" w:ascii="宋体" w:hAnsi="宋体" w:cs="宋体"/>
          <w:bCs/>
          <w:color w:val="000000"/>
          <w:sz w:val="24"/>
          <w:shd w:val="clear" w:color="auto" w:fill="FFFFFF"/>
        </w:rPr>
        <w:t>工业类：</w:t>
      </w:r>
      <w:r>
        <w:rPr>
          <w:rFonts w:hint="eastAsia" w:ascii="宋体" w:hAnsi="宋体" w:cs="宋体"/>
          <w:color w:val="000000"/>
          <w:sz w:val="24"/>
          <w:shd w:val="clear" w:color="auto" w:fill="FFFFFF"/>
        </w:rPr>
        <w:t>从业人员1000人以下或营业收入40000万元以下的为中小微型企业。其中，</w:t>
      </w:r>
      <w:r>
        <w:rPr>
          <w:rFonts w:hint="eastAsia" w:ascii="宋体" w:hAnsi="宋体" w:cs="宋体"/>
          <w:sz w:val="24"/>
          <w:shd w:val="clear" w:color="auto" w:fill="FFFFFF"/>
        </w:rPr>
        <w:t>从业人员300人及以上，且营业收入2000万元及以上的为中型企业；从业人员20人及以上，且营业收入300万元及以上的为小型企业；从业人员20人以下或营业收入300万元以下的为微型企业。</w:t>
      </w:r>
    </w:p>
    <w:p>
      <w:pPr>
        <w:numPr>
          <w:ilvl w:val="0"/>
          <w:numId w:val="6"/>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报名材料提交时间及资料要求：</w:t>
      </w:r>
    </w:p>
    <w:p>
      <w:pPr>
        <w:numPr>
          <w:ilvl w:val="0"/>
          <w:numId w:val="7"/>
        </w:numPr>
        <w:spacing w:line="360" w:lineRule="auto"/>
        <w:rPr>
          <w:rFonts w:ascii="宋体" w:hAnsi="宋体" w:cs="宋体"/>
          <w:sz w:val="24"/>
        </w:rPr>
      </w:pPr>
      <w:r>
        <w:rPr>
          <w:rFonts w:hint="eastAsia" w:ascii="宋体" w:hAnsi="宋体" w:cs="宋体"/>
          <w:bCs/>
          <w:color w:val="000000"/>
          <w:sz w:val="24"/>
          <w:shd w:val="clear" w:color="auto" w:fill="FFFFFF"/>
        </w:rPr>
        <w:t>2026年</w:t>
      </w:r>
      <w:r>
        <w:rPr>
          <w:rFonts w:hint="eastAsia" w:ascii="宋体" w:hAnsi="宋体" w:cs="宋体"/>
          <w:bCs/>
          <w:color w:val="000000"/>
          <w:sz w:val="24"/>
          <w:shd w:val="clear" w:color="auto" w:fill="FFFFFF"/>
          <w:lang w:val="en-US" w:eastAsia="zh-CN"/>
        </w:rPr>
        <w:t>6</w:t>
      </w:r>
      <w:r>
        <w:rPr>
          <w:rFonts w:hint="eastAsia" w:ascii="宋体" w:hAnsi="宋体" w:cs="宋体"/>
          <w:bCs/>
          <w:color w:val="000000"/>
          <w:sz w:val="24"/>
          <w:shd w:val="clear" w:color="auto" w:fill="FFFFFF"/>
        </w:rPr>
        <w:t>月</w:t>
      </w:r>
      <w:r>
        <w:rPr>
          <w:rFonts w:hint="eastAsia" w:ascii="宋体" w:hAnsi="宋体" w:cs="宋体"/>
          <w:bCs/>
          <w:color w:val="000000"/>
          <w:sz w:val="24"/>
          <w:shd w:val="clear" w:color="auto" w:fill="FFFFFF"/>
          <w:lang w:val="en-US" w:eastAsia="zh-CN"/>
        </w:rPr>
        <w:t>13</w:t>
      </w:r>
      <w:r>
        <w:rPr>
          <w:rFonts w:hint="eastAsia" w:ascii="宋体" w:hAnsi="宋体" w:cs="宋体"/>
          <w:bCs/>
          <w:color w:val="000000"/>
          <w:sz w:val="24"/>
          <w:shd w:val="clear" w:color="auto" w:fill="FFFFFF"/>
        </w:rPr>
        <w:t>日—2026年</w:t>
      </w:r>
      <w:r>
        <w:rPr>
          <w:rFonts w:hint="eastAsia" w:ascii="宋体" w:hAnsi="宋体" w:cs="宋体"/>
          <w:bCs/>
          <w:color w:val="000000"/>
          <w:sz w:val="24"/>
          <w:shd w:val="clear" w:color="auto" w:fill="FFFFFF"/>
          <w:lang w:val="en-US" w:eastAsia="zh-CN"/>
        </w:rPr>
        <w:t>6</w:t>
      </w:r>
      <w:r>
        <w:rPr>
          <w:rFonts w:hint="eastAsia" w:ascii="宋体" w:hAnsi="宋体" w:cs="宋体"/>
          <w:bCs/>
          <w:color w:val="000000"/>
          <w:sz w:val="24"/>
          <w:shd w:val="clear" w:color="auto" w:fill="FFFFFF"/>
        </w:rPr>
        <w:t>月</w:t>
      </w:r>
      <w:r>
        <w:rPr>
          <w:rFonts w:hint="eastAsia" w:ascii="宋体" w:hAnsi="宋体" w:cs="宋体"/>
          <w:bCs/>
          <w:color w:val="000000"/>
          <w:sz w:val="24"/>
          <w:shd w:val="clear" w:color="auto" w:fill="FFFFFF"/>
          <w:lang w:val="en-US" w:eastAsia="zh-CN"/>
        </w:rPr>
        <w:t>19</w:t>
      </w:r>
      <w:r>
        <w:rPr>
          <w:rFonts w:hint="eastAsia" w:ascii="宋体" w:hAnsi="宋体" w:cs="宋体"/>
          <w:bCs/>
          <w:color w:val="000000"/>
          <w:sz w:val="24"/>
          <w:shd w:val="clear" w:color="auto" w:fill="FFFFFF"/>
        </w:rPr>
        <w:t>日18:00</w:t>
      </w:r>
    </w:p>
    <w:p>
      <w:pPr>
        <w:numPr>
          <w:ilvl w:val="0"/>
          <w:numId w:val="7"/>
        </w:numPr>
        <w:spacing w:line="360" w:lineRule="auto"/>
        <w:rPr>
          <w:rFonts w:ascii="宋体" w:hAnsi="宋体" w:cs="宋体"/>
          <w:sz w:val="24"/>
        </w:rPr>
      </w:pPr>
      <w:r>
        <w:rPr>
          <w:rFonts w:hint="eastAsia" w:ascii="宋体" w:hAnsi="宋体" w:cs="宋体"/>
          <w:sz w:val="24"/>
        </w:rPr>
        <w:t>报名材料</w:t>
      </w:r>
    </w:p>
    <w:p>
      <w:pPr>
        <w:pStyle w:val="2"/>
        <w:numPr>
          <w:ilvl w:val="0"/>
          <w:numId w:val="8"/>
        </w:numPr>
        <w:rPr>
          <w:rFonts w:ascii="宋体" w:hAnsi="宋体" w:cs="宋体"/>
          <w:kern w:val="2"/>
          <w:sz w:val="24"/>
          <w:szCs w:val="24"/>
        </w:rPr>
      </w:pPr>
      <w:r>
        <w:rPr>
          <w:rFonts w:hint="eastAsia" w:ascii="宋体" w:hAnsi="宋体" w:cs="宋体"/>
          <w:kern w:val="2"/>
          <w:sz w:val="24"/>
          <w:szCs w:val="24"/>
        </w:rPr>
        <w:t>纸质材料（加盖公司公章）扫描件 1 份；</w:t>
      </w:r>
    </w:p>
    <w:p>
      <w:pPr>
        <w:pStyle w:val="2"/>
        <w:numPr>
          <w:ilvl w:val="0"/>
          <w:numId w:val="8"/>
        </w:numPr>
        <w:rPr>
          <w:rFonts w:ascii="宋体" w:hAnsi="宋体" w:cs="宋体"/>
          <w:kern w:val="2"/>
          <w:sz w:val="24"/>
          <w:szCs w:val="24"/>
        </w:rPr>
      </w:pPr>
      <w:r>
        <w:rPr>
          <w:rFonts w:hint="eastAsia" w:ascii="宋体" w:hAnsi="宋体" w:cs="宋体"/>
          <w:kern w:val="2"/>
          <w:sz w:val="24"/>
          <w:szCs w:val="24"/>
          <w:lang w:val="en-US" w:eastAsia="zh-CN"/>
        </w:rPr>
        <w:t>设备及配套试剂报价单、</w:t>
      </w:r>
      <w:r>
        <w:rPr>
          <w:rFonts w:hint="eastAsia" w:ascii="宋体" w:hAnsi="宋体" w:cs="宋体"/>
          <w:kern w:val="2"/>
          <w:sz w:val="24"/>
          <w:szCs w:val="24"/>
        </w:rPr>
        <w:t>设备功能、技术参数及配置清单电子版（Word 格式）。</w:t>
      </w:r>
    </w:p>
    <w:p>
      <w:pPr>
        <w:numPr>
          <w:ilvl w:val="0"/>
          <w:numId w:val="7"/>
        </w:numPr>
        <w:spacing w:line="360" w:lineRule="auto"/>
        <w:rPr>
          <w:rFonts w:ascii="宋体" w:hAnsi="宋体" w:cs="宋体"/>
          <w:sz w:val="24"/>
        </w:rPr>
      </w:pPr>
      <w:r>
        <w:rPr>
          <w:rFonts w:hint="eastAsia" w:ascii="宋体" w:hAnsi="宋体" w:cs="宋体"/>
          <w:sz w:val="24"/>
        </w:rPr>
        <w:t>请将以上文件打包为压缩包发送至邮箱：pyzxyysbk@163.com</w:t>
      </w:r>
    </w:p>
    <w:p>
      <w:pPr>
        <w:numPr>
          <w:ilvl w:val="0"/>
          <w:numId w:val="7"/>
        </w:numPr>
        <w:spacing w:line="360" w:lineRule="auto"/>
        <w:rPr>
          <w:rFonts w:ascii="宋体" w:hAnsi="宋体" w:cs="宋体"/>
          <w:sz w:val="24"/>
        </w:rPr>
      </w:pPr>
      <w:r>
        <w:rPr>
          <w:rFonts w:hint="eastAsia" w:ascii="宋体" w:hAnsi="宋体" w:cs="宋体"/>
          <w:sz w:val="24"/>
        </w:rPr>
        <w:t>压缩包命名规则：项目名称 -品牌 -供应商</w:t>
      </w:r>
    </w:p>
    <w:p>
      <w:pPr>
        <w:numPr>
          <w:ilvl w:val="0"/>
          <w:numId w:val="7"/>
        </w:numPr>
        <w:spacing w:line="360" w:lineRule="auto"/>
        <w:rPr>
          <w:rFonts w:ascii="宋体" w:hAnsi="宋体" w:cs="宋体"/>
          <w:sz w:val="24"/>
        </w:rPr>
      </w:pPr>
      <w:r>
        <w:rPr>
          <w:rFonts w:hint="eastAsia" w:ascii="宋体" w:hAnsi="宋体" w:cs="宋体"/>
          <w:sz w:val="24"/>
        </w:rPr>
        <w:t>现阶段暂不邮寄纸质材料，后续市场调研会议时间以及资料要求将通过电子邮件或电话另行通知。</w:t>
      </w:r>
    </w:p>
    <w:p>
      <w:pPr>
        <w:tabs>
          <w:tab w:val="left" w:pos="780"/>
        </w:tabs>
        <w:spacing w:line="360" w:lineRule="auto"/>
        <w:ind w:firstLine="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w:t>
      </w:r>
    </w:p>
    <w:p>
      <w:pPr>
        <w:pStyle w:val="2"/>
        <w:rPr>
          <w:rFonts w:hint="eastAsia" w:ascii="宋体" w:hAnsi="宋体" w:cs="宋体"/>
          <w:color w:val="000000"/>
          <w:sz w:val="24"/>
          <w:shd w:val="clear" w:color="auto" w:fill="FFFFFF"/>
          <w:lang w:val="en-US" w:eastAsia="zh-CN"/>
        </w:rPr>
      </w:pPr>
      <w:r>
        <w:rPr>
          <w:rFonts w:hint="eastAsia" w:ascii="宋体" w:hAnsi="宋体" w:cs="宋体"/>
          <w:color w:val="000000"/>
          <w:sz w:val="24"/>
          <w:shd w:val="clear" w:color="auto" w:fill="FFFFFF"/>
          <w:lang w:val="en-US" w:eastAsia="zh-CN"/>
        </w:rPr>
        <w:t>附件：广医附属番禺中心医院全自动核酸分子杂交仪设备采购项目市场调查公告（二次）</w:t>
      </w:r>
    </w:p>
    <w:p>
      <w:pPr>
        <w:pStyle w:val="3"/>
        <w:rPr>
          <w:rFonts w:hint="eastAsia"/>
          <w:lang w:val="en-US" w:eastAsia="zh-CN"/>
        </w:rPr>
      </w:pPr>
    </w:p>
    <w:p>
      <w:pPr>
        <w:pStyle w:val="18"/>
        <w:tabs>
          <w:tab w:val="left" w:pos="709"/>
          <w:tab w:val="left" w:pos="851"/>
        </w:tabs>
        <w:spacing w:line="360" w:lineRule="auto"/>
        <w:ind w:firstLine="0" w:firstLineChars="0"/>
        <w:jc w:val="right"/>
        <w:rPr>
          <w:rFonts w:hint="eastAsia" w:ascii="宋体" w:hAnsi="宋体" w:cs="宋体"/>
          <w:sz w:val="24"/>
        </w:rPr>
      </w:pPr>
      <w:r>
        <w:rPr>
          <w:rFonts w:hint="eastAsia" w:ascii="宋体" w:hAnsi="宋体" w:cs="宋体"/>
          <w:sz w:val="24"/>
        </w:rPr>
        <w:t>广州医科大学附属番禺中心医院</w:t>
      </w:r>
    </w:p>
    <w:p>
      <w:pPr>
        <w:pStyle w:val="18"/>
        <w:tabs>
          <w:tab w:val="left" w:pos="709"/>
          <w:tab w:val="left" w:pos="851"/>
        </w:tabs>
        <w:spacing w:line="360" w:lineRule="auto"/>
        <w:ind w:firstLine="0" w:firstLineChars="0"/>
        <w:jc w:val="right"/>
        <w:rPr>
          <w:rFonts w:ascii="宋体" w:hAnsi="宋体"/>
          <w:sz w:val="24"/>
        </w:rPr>
      </w:pPr>
      <w:r>
        <w:rPr>
          <w:rFonts w:hint="eastAsia" w:ascii="宋体" w:hAnsi="宋体"/>
          <w:sz w:val="24"/>
        </w:rPr>
        <w:t>2026年</w:t>
      </w:r>
      <w:r>
        <w:rPr>
          <w:rFonts w:hint="eastAsia" w:ascii="宋体" w:hAnsi="宋体"/>
          <w:sz w:val="24"/>
          <w:lang w:val="en-US" w:eastAsia="zh-CN"/>
        </w:rPr>
        <w:t>6</w:t>
      </w:r>
      <w:r>
        <w:rPr>
          <w:rFonts w:hint="eastAsia" w:ascii="宋体" w:hAnsi="宋体"/>
          <w:sz w:val="24"/>
        </w:rPr>
        <w:t>月</w:t>
      </w:r>
      <w:r>
        <w:rPr>
          <w:rFonts w:hint="eastAsia" w:ascii="宋体" w:hAnsi="宋体"/>
          <w:sz w:val="24"/>
          <w:lang w:val="en-US" w:eastAsia="zh-CN"/>
        </w:rPr>
        <w:t>13</w:t>
      </w:r>
      <w:r>
        <w:rPr>
          <w:rFonts w:hint="eastAsia" w:ascii="宋体" w:hAnsi="宋体"/>
          <w:sz w:val="24"/>
        </w:rPr>
        <w:t>日</w:t>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bookmarkStart w:id="3" w:name="_GoBack"/>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bookmarkEnd w:id="3"/>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71FBF"/>
    <w:multiLevelType w:val="singleLevel"/>
    <w:tmpl w:val="97F71FBF"/>
    <w:lvl w:ilvl="0" w:tentative="0">
      <w:start w:val="2"/>
      <w:numFmt w:val="chineseCounting"/>
      <w:suff w:val="nothing"/>
      <w:lvlText w:val="%1、"/>
      <w:lvlJc w:val="left"/>
      <w:rPr>
        <w:rFonts w:hint="eastAsia"/>
      </w:rPr>
    </w:lvl>
  </w:abstractNum>
  <w:abstractNum w:abstractNumId="1">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2">
    <w:nsid w:val="CD30FC11"/>
    <w:multiLevelType w:val="singleLevel"/>
    <w:tmpl w:val="CD30FC11"/>
    <w:lvl w:ilvl="0" w:tentative="0">
      <w:start w:val="1"/>
      <w:numFmt w:val="decimal"/>
      <w:lvlText w:val="%1."/>
      <w:lvlJc w:val="left"/>
      <w:pPr>
        <w:ind w:left="425" w:hanging="425"/>
      </w:pPr>
      <w:rPr>
        <w:rFonts w:hint="default"/>
      </w:rPr>
    </w:lvl>
  </w:abstractNum>
  <w:abstractNum w:abstractNumId="3">
    <w:nsid w:val="1C7996CA"/>
    <w:multiLevelType w:val="singleLevel"/>
    <w:tmpl w:val="1C7996CA"/>
    <w:lvl w:ilvl="0" w:tentative="0">
      <w:start w:val="3"/>
      <w:numFmt w:val="chineseCounting"/>
      <w:suff w:val="nothing"/>
      <w:lvlText w:val="（%1）"/>
      <w:lvlJc w:val="left"/>
      <w:rPr>
        <w:rFonts w:hint="eastAsia"/>
      </w:rPr>
    </w:lvl>
  </w:abstractNum>
  <w:abstractNum w:abstractNumId="4">
    <w:nsid w:val="1FF5FB00"/>
    <w:multiLevelType w:val="singleLevel"/>
    <w:tmpl w:val="1FF5FB00"/>
    <w:lvl w:ilvl="0" w:tentative="0">
      <w:start w:val="2"/>
      <w:numFmt w:val="decimal"/>
      <w:suff w:val="space"/>
      <w:lvlText w:val="%1."/>
      <w:lvlJc w:val="left"/>
    </w:lvl>
  </w:abstractNum>
  <w:abstractNum w:abstractNumId="5">
    <w:nsid w:val="470A9744"/>
    <w:multiLevelType w:val="singleLevel"/>
    <w:tmpl w:val="470A9744"/>
    <w:lvl w:ilvl="0" w:tentative="0">
      <w:start w:val="1"/>
      <w:numFmt w:val="chineseCounting"/>
      <w:suff w:val="nothing"/>
      <w:lvlText w:val="%1、"/>
      <w:lvlJc w:val="left"/>
      <w:rPr>
        <w:rFonts w:hint="eastAsia"/>
      </w:rPr>
    </w:lvl>
  </w:abstractNum>
  <w:abstractNum w:abstractNumId="6">
    <w:nsid w:val="6EAF7E7A"/>
    <w:multiLevelType w:val="singleLevel"/>
    <w:tmpl w:val="6EAF7E7A"/>
    <w:lvl w:ilvl="0" w:tentative="0">
      <w:start w:val="1"/>
      <w:numFmt w:val="decimal"/>
      <w:lvlText w:val="(%1)"/>
      <w:lvlJc w:val="left"/>
      <w:pPr>
        <w:ind w:left="425" w:hanging="425"/>
      </w:pPr>
      <w:rPr>
        <w:rFonts w:hint="default"/>
      </w:rPr>
    </w:lvl>
  </w:abstractNum>
  <w:abstractNum w:abstractNumId="7">
    <w:nsid w:val="7726CBE2"/>
    <w:multiLevelType w:val="singleLevel"/>
    <w:tmpl w:val="7726CBE2"/>
    <w:lvl w:ilvl="0" w:tentative="0">
      <w:start w:val="1"/>
      <w:numFmt w:val="chineseCounting"/>
      <w:suff w:val="nothing"/>
      <w:lvlText w:val="%1、"/>
      <w:lvlJc w:val="left"/>
      <w:rPr>
        <w:rFonts w:hint="eastAsia"/>
      </w:rPr>
    </w:lvl>
  </w:abstractNum>
  <w:num w:numId="1">
    <w:abstractNumId w:val="1"/>
  </w:num>
  <w:num w:numId="2">
    <w:abstractNumId w:val="7"/>
  </w:num>
  <w:num w:numId="3">
    <w:abstractNumId w:val="0"/>
  </w:num>
  <w:num w:numId="4">
    <w:abstractNumId w:val="5"/>
  </w:num>
  <w:num w:numId="5">
    <w:abstractNumId w:val="4"/>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56655"/>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0937769"/>
    <w:rsid w:val="117523CB"/>
    <w:rsid w:val="11C4729E"/>
    <w:rsid w:val="127A62E8"/>
    <w:rsid w:val="128B48D5"/>
    <w:rsid w:val="13C417E2"/>
    <w:rsid w:val="145D08B3"/>
    <w:rsid w:val="14794949"/>
    <w:rsid w:val="14FE37B2"/>
    <w:rsid w:val="15250368"/>
    <w:rsid w:val="15A3585B"/>
    <w:rsid w:val="16F11B48"/>
    <w:rsid w:val="178F2C59"/>
    <w:rsid w:val="17A706EF"/>
    <w:rsid w:val="17A76872"/>
    <w:rsid w:val="195B2FFC"/>
    <w:rsid w:val="19BF7EC3"/>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8EA2A14"/>
    <w:rsid w:val="2AD76DD1"/>
    <w:rsid w:val="2B054F7A"/>
    <w:rsid w:val="2C81418B"/>
    <w:rsid w:val="2D143B01"/>
    <w:rsid w:val="2D6A5D13"/>
    <w:rsid w:val="2D7C032F"/>
    <w:rsid w:val="2DE961A5"/>
    <w:rsid w:val="2ED83EE4"/>
    <w:rsid w:val="2F034443"/>
    <w:rsid w:val="2F077651"/>
    <w:rsid w:val="2F404470"/>
    <w:rsid w:val="2F894A9B"/>
    <w:rsid w:val="2FC43FFE"/>
    <w:rsid w:val="30297C76"/>
    <w:rsid w:val="304D3EC5"/>
    <w:rsid w:val="305A3C2F"/>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82E7658"/>
    <w:rsid w:val="39114305"/>
    <w:rsid w:val="393A5672"/>
    <w:rsid w:val="393E177A"/>
    <w:rsid w:val="39602023"/>
    <w:rsid w:val="39B400F7"/>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CEBCE68"/>
    <w:rsid w:val="4DA84D1B"/>
    <w:rsid w:val="4DDF5A1E"/>
    <w:rsid w:val="4E0E2707"/>
    <w:rsid w:val="4E1336E1"/>
    <w:rsid w:val="4E1C6B33"/>
    <w:rsid w:val="4E4024FE"/>
    <w:rsid w:val="4ED726B9"/>
    <w:rsid w:val="5037206F"/>
    <w:rsid w:val="507F780F"/>
    <w:rsid w:val="521A1E2B"/>
    <w:rsid w:val="535E1444"/>
    <w:rsid w:val="539470D4"/>
    <w:rsid w:val="5458105A"/>
    <w:rsid w:val="55270F76"/>
    <w:rsid w:val="55957506"/>
    <w:rsid w:val="55C33798"/>
    <w:rsid w:val="56101453"/>
    <w:rsid w:val="578F3CAA"/>
    <w:rsid w:val="588E30F8"/>
    <w:rsid w:val="58BC7D64"/>
    <w:rsid w:val="58D23B27"/>
    <w:rsid w:val="58E91128"/>
    <w:rsid w:val="58E9367F"/>
    <w:rsid w:val="590732B7"/>
    <w:rsid w:val="59D101C5"/>
    <w:rsid w:val="59DB392C"/>
    <w:rsid w:val="59DE40C3"/>
    <w:rsid w:val="5A113E4E"/>
    <w:rsid w:val="5B6055A8"/>
    <w:rsid w:val="5C45759A"/>
    <w:rsid w:val="5C4D4C8A"/>
    <w:rsid w:val="5DDD2E45"/>
    <w:rsid w:val="5EE325AD"/>
    <w:rsid w:val="5F8A2CF4"/>
    <w:rsid w:val="5FAC03A9"/>
    <w:rsid w:val="5FAE3394"/>
    <w:rsid w:val="60945C6B"/>
    <w:rsid w:val="61911ABE"/>
    <w:rsid w:val="61DB49B0"/>
    <w:rsid w:val="62591037"/>
    <w:rsid w:val="62853762"/>
    <w:rsid w:val="62ED0984"/>
    <w:rsid w:val="63B241BC"/>
    <w:rsid w:val="64056EC0"/>
    <w:rsid w:val="64A27517"/>
    <w:rsid w:val="64C57FB4"/>
    <w:rsid w:val="657D6222"/>
    <w:rsid w:val="65C46152"/>
    <w:rsid w:val="6670744D"/>
    <w:rsid w:val="66737E10"/>
    <w:rsid w:val="66CB3424"/>
    <w:rsid w:val="66D00F9D"/>
    <w:rsid w:val="672512B7"/>
    <w:rsid w:val="67567D63"/>
    <w:rsid w:val="67F57AE5"/>
    <w:rsid w:val="686A38E1"/>
    <w:rsid w:val="699E1084"/>
    <w:rsid w:val="69F316DB"/>
    <w:rsid w:val="6AA52590"/>
    <w:rsid w:val="6ABF2868"/>
    <w:rsid w:val="6BE835ED"/>
    <w:rsid w:val="6CB54F22"/>
    <w:rsid w:val="6CC26E5A"/>
    <w:rsid w:val="6CFC1446"/>
    <w:rsid w:val="6D142D9C"/>
    <w:rsid w:val="6D5C7DF2"/>
    <w:rsid w:val="6D906CB9"/>
    <w:rsid w:val="6ED71BBF"/>
    <w:rsid w:val="6F76382E"/>
    <w:rsid w:val="707D037F"/>
    <w:rsid w:val="71262BCE"/>
    <w:rsid w:val="71C936ED"/>
    <w:rsid w:val="72E310E7"/>
    <w:rsid w:val="7312260B"/>
    <w:rsid w:val="73880EAC"/>
    <w:rsid w:val="73C83FBF"/>
    <w:rsid w:val="75D40613"/>
    <w:rsid w:val="76312863"/>
    <w:rsid w:val="76713382"/>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DCC359C"/>
    <w:rsid w:val="7E202B6D"/>
    <w:rsid w:val="7E792FCF"/>
    <w:rsid w:val="7E981BDD"/>
    <w:rsid w:val="7F3E04DE"/>
    <w:rsid w:val="7FC12377"/>
    <w:rsid w:val="7FEEEA2A"/>
    <w:rsid w:val="BAB57243"/>
    <w:rsid w:val="D67BEA0F"/>
    <w:rsid w:val="DFFFEDD5"/>
    <w:rsid w:val="F35E4796"/>
    <w:rsid w:val="FBD74604"/>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qFormat/>
    <w:uiPriority w:val="0"/>
    <w:pPr>
      <w:spacing w:before="240" w:after="60"/>
      <w:jc w:val="center"/>
      <w:outlineLvl w:val="0"/>
    </w:pPr>
    <w:rPr>
      <w:rFonts w:ascii="Arial" w:hAnsi="Arial" w:cs="Arial"/>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default" w:ascii="Times New Roman" w:hAnsi="Times New Roman" w:cs="Times New Roman"/>
      <w:color w:val="000000"/>
      <w:sz w:val="24"/>
      <w:szCs w:val="24"/>
      <w:u w:val="none"/>
    </w:rPr>
  </w:style>
  <w:style w:type="character" w:customStyle="1" w:styleId="17">
    <w:name w:val="font21"/>
    <w:basedOn w:val="14"/>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4"/>
    <w:link w:val="7"/>
    <w:qFormat/>
    <w:uiPriority w:val="0"/>
    <w:rPr>
      <w:kern w:val="2"/>
      <w:sz w:val="18"/>
      <w:szCs w:val="18"/>
    </w:rPr>
  </w:style>
  <w:style w:type="table" w:customStyle="1" w:styleId="20">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41"/>
    <w:basedOn w:val="14"/>
    <w:qFormat/>
    <w:uiPriority w:val="0"/>
    <w:rPr>
      <w:rFonts w:hint="default" w:ascii="Times New Roman" w:hAnsi="Times New Roman" w:cs="Times New Roman"/>
      <w:b/>
      <w:bCs/>
      <w:color w:val="000000"/>
      <w:sz w:val="24"/>
      <w:szCs w:val="24"/>
      <w:u w:val="none"/>
    </w:rPr>
  </w:style>
  <w:style w:type="character" w:customStyle="1" w:styleId="22">
    <w:name w:val="font01"/>
    <w:basedOn w:val="14"/>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5</Pages>
  <Words>1992</Words>
  <Characters>2119</Characters>
  <Lines>42</Lines>
  <Paragraphs>55</Paragraphs>
  <TotalTime>2</TotalTime>
  <ScaleCrop>false</ScaleCrop>
  <LinksUpToDate>false</LinksUpToDate>
  <CharactersWithSpaces>2148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2025-11-28T08:15:00Z</dcterms:created>
  <dc:creator>渴口可乐</dc:creator>
  <cp:lastModifiedBy>admin</cp:lastModifiedBy>
  <dcterms:modified xsi:type="dcterms:W3CDTF">2026-06-13T09:21:01Z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F1CCDFE1E3E24B7A970CC9AE46E9D8CF</vt:lpwstr>
  </property>
  <property fmtid="{D5CDD505-2E9C-101B-9397-08002B2CF9AE}" pid="4" name="KSOTemplateDocerSaveRecord">
    <vt:lpwstr>eyJoZGlkIjoiYTM0YjM1MDM1N2E1NDBmYzk1MDEwNjgzODhhYzg3OGQiLCJ1c2VySWQiOiIzNDY1NDkwNzgifQ==</vt:lpwstr>
  </property>
</Properties>
</file>