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BEF" w:rsidRDefault="003A0F34">
      <w:pPr>
        <w:ind w:firstLineChars="200" w:firstLine="482"/>
        <w:jc w:val="center"/>
        <w:rPr>
          <w:b/>
          <w:szCs w:val="21"/>
        </w:rPr>
      </w:pPr>
      <w:bookmarkStart w:id="0" w:name="_GoBack"/>
      <w:bookmarkEnd w:id="0"/>
      <w:r>
        <w:rPr>
          <w:rFonts w:hint="eastAsia"/>
          <w:b/>
          <w:szCs w:val="21"/>
        </w:rPr>
        <w:t>附件</w:t>
      </w:r>
      <w:r>
        <w:rPr>
          <w:rFonts w:hint="eastAsia"/>
          <w:b/>
          <w:szCs w:val="21"/>
        </w:rPr>
        <w:t>1</w:t>
      </w:r>
      <w:r>
        <w:rPr>
          <w:rFonts w:hint="eastAsia"/>
          <w:b/>
          <w:szCs w:val="21"/>
        </w:rPr>
        <w:t>、市场调查函</w:t>
      </w:r>
    </w:p>
    <w:p w:rsidR="00397BEF" w:rsidRDefault="00397BEF">
      <w:pPr>
        <w:ind w:firstLineChars="200" w:firstLine="482"/>
        <w:jc w:val="center"/>
        <w:rPr>
          <w:b/>
          <w:szCs w:val="21"/>
        </w:rPr>
      </w:pPr>
    </w:p>
    <w:p w:rsidR="00397BEF" w:rsidRDefault="003A0F34">
      <w:pPr>
        <w:rPr>
          <w:bCs/>
          <w:szCs w:val="21"/>
        </w:rPr>
      </w:pPr>
      <w:r>
        <w:rPr>
          <w:rFonts w:hint="eastAsia"/>
          <w:bCs/>
          <w:szCs w:val="21"/>
        </w:rPr>
        <w:t>致：广州医科大学附属番禺中心医院</w:t>
      </w:r>
      <w:r>
        <w:rPr>
          <w:bCs/>
          <w:szCs w:val="21"/>
        </w:rPr>
        <w:t xml:space="preserve"> </w:t>
      </w:r>
    </w:p>
    <w:p w:rsidR="00397BEF" w:rsidRDefault="00397BEF">
      <w:pPr>
        <w:rPr>
          <w:bCs/>
          <w:szCs w:val="21"/>
        </w:rPr>
      </w:pPr>
    </w:p>
    <w:p w:rsidR="00397BEF" w:rsidRDefault="003A0F34">
      <w:pPr>
        <w:adjustRightInd w:val="0"/>
        <w:snapToGrid w:val="0"/>
        <w:spacing w:line="500" w:lineRule="exact"/>
        <w:ind w:rightChars="-149" w:right="-358"/>
        <w:jc w:val="center"/>
        <w:rPr>
          <w:bCs/>
          <w:szCs w:val="21"/>
        </w:rPr>
      </w:pPr>
      <w:r>
        <w:rPr>
          <w:rFonts w:hint="eastAsia"/>
          <w:bCs/>
          <w:szCs w:val="21"/>
        </w:rPr>
        <w:t>根据贵方发布的《广州医科大学附属番禺中心医院安防配件采购项目》市场调查公告，本人代表供应商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397BEF" w:rsidRDefault="00397BEF">
      <w:pPr>
        <w:ind w:firstLineChars="200" w:firstLine="480"/>
        <w:rPr>
          <w:bCs/>
          <w:szCs w:val="21"/>
        </w:rPr>
      </w:pPr>
    </w:p>
    <w:p w:rsidR="00397BEF" w:rsidRDefault="003A0F34">
      <w:pPr>
        <w:ind w:firstLineChars="200" w:firstLine="480"/>
        <w:rPr>
          <w:bCs/>
          <w:szCs w:val="21"/>
        </w:rPr>
      </w:pPr>
      <w:r>
        <w:rPr>
          <w:rFonts w:hint="eastAsia"/>
          <w:bCs/>
          <w:szCs w:val="21"/>
        </w:rPr>
        <w:t>据此函，本人宣布同意如下：</w:t>
      </w:r>
    </w:p>
    <w:p w:rsidR="00397BEF" w:rsidRDefault="00397BEF">
      <w:pPr>
        <w:ind w:firstLineChars="200" w:firstLine="480"/>
        <w:rPr>
          <w:bCs/>
          <w:szCs w:val="21"/>
        </w:rPr>
      </w:pPr>
    </w:p>
    <w:p w:rsidR="00397BEF" w:rsidRDefault="003A0F34">
      <w:pPr>
        <w:ind w:firstLineChars="200" w:firstLine="480"/>
        <w:rPr>
          <w:bCs/>
          <w:szCs w:val="21"/>
        </w:rPr>
      </w:pPr>
      <w:r>
        <w:rPr>
          <w:rFonts w:hint="eastAsia"/>
          <w:bCs/>
          <w:szCs w:val="21"/>
        </w:rPr>
        <w:t>1</w:t>
      </w:r>
      <w:r>
        <w:rPr>
          <w:rFonts w:hint="eastAsia"/>
          <w:bCs/>
          <w:szCs w:val="21"/>
        </w:rPr>
        <w:t>．本项目提供和交付的系统总价为：</w:t>
      </w:r>
    </w:p>
    <w:p w:rsidR="00397BEF" w:rsidRDefault="00397BEF">
      <w:pPr>
        <w:ind w:firstLineChars="200" w:firstLine="480"/>
        <w:rPr>
          <w:bCs/>
          <w:szCs w:val="21"/>
        </w:rPr>
      </w:pPr>
    </w:p>
    <w:p w:rsidR="00397BEF" w:rsidRDefault="003A0F34">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397BEF" w:rsidRDefault="003A0F34">
      <w:pPr>
        <w:rPr>
          <w:bCs/>
          <w:szCs w:val="21"/>
        </w:rPr>
      </w:pPr>
      <w:r>
        <w:rPr>
          <w:rFonts w:hint="eastAsia"/>
          <w:bCs/>
          <w:szCs w:val="21"/>
        </w:rPr>
        <w:t xml:space="preserve"> </w:t>
      </w:r>
      <w:r>
        <w:rPr>
          <w:bCs/>
          <w:szCs w:val="21"/>
        </w:rPr>
        <w:t xml:space="preserve">  </w:t>
      </w:r>
    </w:p>
    <w:tbl>
      <w:tblPr>
        <w:tblW w:w="6968" w:type="dxa"/>
        <w:tblInd w:w="-10" w:type="dxa"/>
        <w:tblLook w:val="04A0" w:firstRow="1" w:lastRow="0" w:firstColumn="1" w:lastColumn="0" w:noHBand="0" w:noVBand="1"/>
      </w:tblPr>
      <w:tblGrid>
        <w:gridCol w:w="3698"/>
        <w:gridCol w:w="3270"/>
      </w:tblGrid>
      <w:tr w:rsidR="00397BEF">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397BEF">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1.</w:t>
            </w:r>
            <w:r>
              <w:rPr>
                <w:rFonts w:ascii="等线" w:eastAsia="等线" w:hAnsi="等线" w:hint="eastAsia"/>
                <w:color w:val="000000"/>
                <w:sz w:val="21"/>
                <w:szCs w:val="21"/>
              </w:rPr>
              <w:t>其中硬件部分</w:t>
            </w:r>
          </w:p>
        </w:tc>
        <w:tc>
          <w:tcPr>
            <w:tcW w:w="3270" w:type="dxa"/>
            <w:tcBorders>
              <w:top w:val="nil"/>
              <w:left w:val="nil"/>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397BEF">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r>
              <w:rPr>
                <w:rFonts w:ascii="等线" w:eastAsia="等线" w:hAnsi="等线"/>
                <w:color w:val="000000"/>
                <w:sz w:val="21"/>
                <w:szCs w:val="21"/>
              </w:rPr>
              <w:t>2.</w:t>
            </w:r>
            <w:r>
              <w:rPr>
                <w:rFonts w:ascii="等线" w:eastAsia="等线" w:hAnsi="等线" w:hint="eastAsia"/>
                <w:color w:val="000000"/>
                <w:sz w:val="21"/>
                <w:szCs w:val="21"/>
              </w:rPr>
              <w:t>其他费用</w:t>
            </w:r>
          </w:p>
        </w:tc>
        <w:tc>
          <w:tcPr>
            <w:tcW w:w="3270" w:type="dxa"/>
            <w:tcBorders>
              <w:top w:val="nil"/>
              <w:left w:val="nil"/>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397BEF">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免费维保期</w:t>
            </w:r>
          </w:p>
        </w:tc>
        <w:tc>
          <w:tcPr>
            <w:tcW w:w="3270" w:type="dxa"/>
            <w:tcBorders>
              <w:top w:val="nil"/>
              <w:left w:val="nil"/>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397BEF">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proofErr w:type="gramStart"/>
            <w:r>
              <w:rPr>
                <w:rFonts w:ascii="等线" w:eastAsia="等线" w:hAnsi="等线" w:hint="eastAsia"/>
                <w:color w:val="000000"/>
                <w:sz w:val="21"/>
                <w:szCs w:val="21"/>
              </w:rPr>
              <w:t>出保后</w:t>
            </w:r>
            <w:proofErr w:type="gramEnd"/>
            <w:r>
              <w:rPr>
                <w:rFonts w:ascii="等线" w:eastAsia="等线" w:hAnsi="等线" w:hint="eastAsia"/>
                <w:color w:val="000000"/>
                <w:sz w:val="21"/>
                <w:szCs w:val="21"/>
              </w:rPr>
              <w:t>费率</w:t>
            </w:r>
          </w:p>
        </w:tc>
        <w:tc>
          <w:tcPr>
            <w:tcW w:w="3270" w:type="dxa"/>
            <w:tcBorders>
              <w:top w:val="nil"/>
              <w:left w:val="nil"/>
              <w:bottom w:val="single" w:sz="8" w:space="0" w:color="auto"/>
              <w:right w:val="single" w:sz="8" w:space="0" w:color="auto"/>
            </w:tcBorders>
            <w:shd w:val="clear" w:color="auto" w:fill="auto"/>
            <w:noWrap/>
            <w:vAlign w:val="center"/>
          </w:tcPr>
          <w:p w:rsidR="00397BEF" w:rsidRDefault="003A0F34">
            <w:pPr>
              <w:rPr>
                <w:rFonts w:ascii="等线" w:eastAsia="等线" w:hAnsi="等线"/>
                <w:color w:val="000000"/>
                <w:sz w:val="21"/>
                <w:szCs w:val="21"/>
              </w:rPr>
            </w:pPr>
            <w:r>
              <w:rPr>
                <w:rFonts w:ascii="等线" w:eastAsia="等线" w:hAnsi="等线" w:hint="eastAsia"/>
                <w:color w:val="000000"/>
                <w:sz w:val="21"/>
                <w:szCs w:val="21"/>
              </w:rPr>
              <w:t xml:space="preserve">　</w:t>
            </w:r>
          </w:p>
        </w:tc>
      </w:tr>
    </w:tbl>
    <w:p w:rsidR="00397BEF" w:rsidRDefault="00397BEF">
      <w:pPr>
        <w:rPr>
          <w:bCs/>
          <w:szCs w:val="21"/>
        </w:rPr>
      </w:pPr>
    </w:p>
    <w:p w:rsidR="00397BEF" w:rsidRDefault="003A0F34">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397BEF" w:rsidRDefault="00397BEF">
      <w:pPr>
        <w:ind w:firstLineChars="200" w:firstLine="480"/>
        <w:rPr>
          <w:bCs/>
          <w:szCs w:val="21"/>
        </w:rPr>
      </w:pPr>
    </w:p>
    <w:p w:rsidR="00397BEF" w:rsidRDefault="003A0F34">
      <w:pPr>
        <w:ind w:firstLineChars="200" w:firstLine="480"/>
        <w:rPr>
          <w:bCs/>
          <w:szCs w:val="21"/>
        </w:rPr>
      </w:pPr>
      <w:r>
        <w:rPr>
          <w:bCs/>
          <w:szCs w:val="21"/>
        </w:rPr>
        <w:t>3</w:t>
      </w:r>
      <w:r>
        <w:rPr>
          <w:rFonts w:hint="eastAsia"/>
          <w:bCs/>
          <w:szCs w:val="21"/>
        </w:rPr>
        <w:t>．我方的方案报价文件自截止之日起有效期为</w:t>
      </w:r>
      <w:proofErr w:type="gramStart"/>
      <w:r>
        <w:rPr>
          <w:rFonts w:hint="eastAsia"/>
          <w:bCs/>
          <w:szCs w:val="21"/>
        </w:rPr>
        <w:t>为</w:t>
      </w:r>
      <w:proofErr w:type="gramEnd"/>
      <w:r>
        <w:rPr>
          <w:bCs/>
          <w:szCs w:val="21"/>
        </w:rPr>
        <w:t>1</w:t>
      </w:r>
      <w:r>
        <w:rPr>
          <w:bCs/>
          <w:szCs w:val="21"/>
        </w:rPr>
        <w:t>年</w:t>
      </w:r>
      <w:r>
        <w:rPr>
          <w:rFonts w:hint="eastAsia"/>
          <w:bCs/>
          <w:szCs w:val="21"/>
        </w:rPr>
        <w:t>。</w:t>
      </w:r>
    </w:p>
    <w:p w:rsidR="00397BEF" w:rsidRDefault="00397BEF">
      <w:pPr>
        <w:ind w:firstLineChars="200" w:firstLine="480"/>
        <w:rPr>
          <w:bCs/>
          <w:szCs w:val="21"/>
        </w:rPr>
      </w:pPr>
    </w:p>
    <w:p w:rsidR="00397BEF" w:rsidRDefault="003A0F34">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397BEF" w:rsidRDefault="00397BEF">
      <w:pPr>
        <w:ind w:firstLineChars="200" w:firstLine="480"/>
        <w:rPr>
          <w:bCs/>
          <w:szCs w:val="21"/>
        </w:rPr>
      </w:pPr>
    </w:p>
    <w:p w:rsidR="00397BEF" w:rsidRDefault="003A0F34">
      <w:pPr>
        <w:ind w:firstLineChars="200" w:firstLine="480"/>
        <w:rPr>
          <w:bCs/>
          <w:szCs w:val="21"/>
        </w:rPr>
      </w:pPr>
      <w:r>
        <w:rPr>
          <w:bCs/>
          <w:szCs w:val="21"/>
        </w:rPr>
        <w:t>5</w:t>
      </w:r>
      <w:r>
        <w:rPr>
          <w:rFonts w:hint="eastAsia"/>
          <w:bCs/>
          <w:szCs w:val="21"/>
        </w:rPr>
        <w:t>．与</w:t>
      </w:r>
      <w:proofErr w:type="gramStart"/>
      <w:r>
        <w:rPr>
          <w:rFonts w:hint="eastAsia"/>
          <w:bCs/>
          <w:szCs w:val="21"/>
        </w:rPr>
        <w:t>本谈判</w:t>
      </w:r>
      <w:proofErr w:type="gramEnd"/>
      <w:r>
        <w:rPr>
          <w:rFonts w:hint="eastAsia"/>
          <w:bCs/>
          <w:szCs w:val="21"/>
        </w:rPr>
        <w:t>有关的一切正式往来通讯请寄：</w:t>
      </w:r>
    </w:p>
    <w:p w:rsidR="00397BEF" w:rsidRDefault="00397BEF">
      <w:pPr>
        <w:ind w:firstLineChars="200" w:firstLine="480"/>
        <w:rPr>
          <w:bCs/>
          <w:szCs w:val="21"/>
        </w:rPr>
      </w:pPr>
    </w:p>
    <w:p w:rsidR="00397BEF" w:rsidRDefault="003A0F34">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397BEF" w:rsidRDefault="003A0F34">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397BEF" w:rsidRDefault="003A0F34">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rsidR="00397BEF" w:rsidRDefault="003A0F34">
      <w:pPr>
        <w:ind w:firstLineChars="200" w:firstLine="480"/>
        <w:rPr>
          <w:bCs/>
          <w:szCs w:val="21"/>
        </w:rPr>
      </w:pPr>
      <w:r>
        <w:rPr>
          <w:rFonts w:hint="eastAsia"/>
          <w:bCs/>
          <w:szCs w:val="21"/>
        </w:rPr>
        <w:t>移动电话：</w:t>
      </w:r>
    </w:p>
    <w:p w:rsidR="00397BEF" w:rsidRDefault="003A0F34">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397BEF" w:rsidRDefault="00397BEF">
      <w:pPr>
        <w:ind w:firstLineChars="200" w:firstLine="480"/>
        <w:rPr>
          <w:bCs/>
          <w:szCs w:val="21"/>
        </w:rPr>
      </w:pPr>
    </w:p>
    <w:p w:rsidR="00397BEF" w:rsidRDefault="00397BEF">
      <w:pPr>
        <w:ind w:firstLineChars="200" w:firstLine="480"/>
        <w:rPr>
          <w:bCs/>
          <w:szCs w:val="21"/>
        </w:rPr>
      </w:pPr>
    </w:p>
    <w:p w:rsidR="00397BEF" w:rsidRDefault="00397BEF">
      <w:pPr>
        <w:ind w:firstLineChars="200" w:firstLine="480"/>
        <w:rPr>
          <w:bCs/>
          <w:szCs w:val="21"/>
        </w:rPr>
      </w:pPr>
    </w:p>
    <w:p w:rsidR="00397BEF" w:rsidRDefault="00397BEF">
      <w:pPr>
        <w:ind w:firstLineChars="200" w:firstLine="480"/>
        <w:rPr>
          <w:bCs/>
          <w:szCs w:val="21"/>
        </w:rPr>
      </w:pPr>
    </w:p>
    <w:p w:rsidR="00397BEF" w:rsidRDefault="00397BEF">
      <w:pPr>
        <w:ind w:firstLineChars="200" w:firstLine="480"/>
        <w:rPr>
          <w:bCs/>
          <w:szCs w:val="21"/>
        </w:rPr>
      </w:pPr>
    </w:p>
    <w:p w:rsidR="00397BEF" w:rsidRDefault="00397BEF">
      <w:pPr>
        <w:ind w:firstLineChars="200" w:firstLine="480"/>
        <w:rPr>
          <w:bCs/>
          <w:szCs w:val="21"/>
        </w:rPr>
      </w:pPr>
    </w:p>
    <w:p w:rsidR="00397BEF" w:rsidRDefault="00397BEF">
      <w:pPr>
        <w:rPr>
          <w:bCs/>
          <w:szCs w:val="21"/>
        </w:rPr>
      </w:pPr>
    </w:p>
    <w:p w:rsidR="00397BEF" w:rsidRDefault="003A0F34">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397BEF" w:rsidRDefault="00397BEF">
      <w:pPr>
        <w:spacing w:line="360" w:lineRule="auto"/>
        <w:ind w:firstLineChars="257" w:firstLine="617"/>
        <w:rPr>
          <w:rFonts w:cs="Arial"/>
          <w:szCs w:val="21"/>
        </w:rPr>
      </w:pPr>
    </w:p>
    <w:p w:rsidR="00397BEF" w:rsidRDefault="003A0F34">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397BEF" w:rsidRDefault="003A0F34">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397BEF" w:rsidRDefault="00397BEF">
      <w:pPr>
        <w:spacing w:line="360" w:lineRule="auto"/>
        <w:ind w:firstLineChars="257" w:firstLine="617"/>
        <w:rPr>
          <w:rFonts w:cs="Arial"/>
          <w:szCs w:val="21"/>
        </w:rPr>
      </w:pPr>
    </w:p>
    <w:p w:rsidR="00397BEF" w:rsidRDefault="003A0F34">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《广州医科大学附属番禺中心医院安防配件采购项目》</w:t>
      </w:r>
      <w:r>
        <w:rPr>
          <w:rFonts w:cs="Arial"/>
          <w:szCs w:val="21"/>
        </w:rPr>
        <w:t>市场</w:t>
      </w:r>
      <w:r>
        <w:rPr>
          <w:rFonts w:cs="Arial" w:hint="eastAsia"/>
          <w:szCs w:val="21"/>
        </w:rPr>
        <w:t>调查活动。受委托人代理权限如下：</w:t>
      </w:r>
    </w:p>
    <w:p w:rsidR="00397BEF" w:rsidRDefault="003A0F34">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397BEF" w:rsidRDefault="003A0F34">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rsidR="00397BEF" w:rsidRDefault="003A0F34">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397BEF" w:rsidRDefault="003A0F34">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397BEF" w:rsidRDefault="003A0F34">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397BEF" w:rsidRDefault="003A0F34">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397BEF" w:rsidRDefault="00397BEF">
      <w:pPr>
        <w:spacing w:line="360" w:lineRule="auto"/>
        <w:ind w:firstLineChars="200" w:firstLine="480"/>
        <w:rPr>
          <w:rFonts w:cs="Arial"/>
          <w:szCs w:val="21"/>
        </w:rPr>
      </w:pPr>
    </w:p>
    <w:p w:rsidR="00397BEF" w:rsidRDefault="00397BEF">
      <w:pPr>
        <w:spacing w:line="360" w:lineRule="auto"/>
        <w:rPr>
          <w:rFonts w:cs="Arial"/>
          <w:szCs w:val="21"/>
        </w:rPr>
      </w:pPr>
    </w:p>
    <w:p w:rsidR="00397BEF" w:rsidRDefault="00397BEF">
      <w:pPr>
        <w:spacing w:line="360" w:lineRule="auto"/>
        <w:rPr>
          <w:rFonts w:cs="Arial"/>
          <w:szCs w:val="21"/>
        </w:rPr>
      </w:pPr>
    </w:p>
    <w:p w:rsidR="00397BEF" w:rsidRDefault="00397BEF">
      <w:pPr>
        <w:spacing w:line="360" w:lineRule="auto"/>
        <w:rPr>
          <w:rFonts w:cs="Arial"/>
          <w:szCs w:val="21"/>
        </w:rPr>
      </w:pPr>
    </w:p>
    <w:p w:rsidR="00397BEF" w:rsidRDefault="003A0F34">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397BEF" w:rsidRDefault="00397BEF">
      <w:pPr>
        <w:spacing w:line="360" w:lineRule="auto"/>
        <w:ind w:left="4532"/>
        <w:rPr>
          <w:rFonts w:cs="Arial"/>
          <w:szCs w:val="21"/>
        </w:rPr>
      </w:pPr>
    </w:p>
    <w:p w:rsidR="00397BEF" w:rsidRDefault="003A0F34">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397BEF" w:rsidRDefault="00397BEF">
      <w:pPr>
        <w:spacing w:line="360" w:lineRule="auto"/>
        <w:jc w:val="right"/>
        <w:rPr>
          <w:rFonts w:cs="Arial"/>
          <w:szCs w:val="21"/>
        </w:rPr>
      </w:pPr>
    </w:p>
    <w:p w:rsidR="00397BEF" w:rsidRDefault="00397BEF">
      <w:pPr>
        <w:spacing w:line="360" w:lineRule="auto"/>
        <w:jc w:val="right"/>
        <w:rPr>
          <w:rFonts w:cs="Arial"/>
          <w:szCs w:val="21"/>
        </w:rPr>
      </w:pPr>
    </w:p>
    <w:p w:rsidR="00397BEF" w:rsidRDefault="00397BEF">
      <w:pPr>
        <w:spacing w:line="360" w:lineRule="auto"/>
        <w:jc w:val="right"/>
        <w:rPr>
          <w:rFonts w:cs="Arial"/>
          <w:szCs w:val="21"/>
        </w:rPr>
      </w:pPr>
    </w:p>
    <w:p w:rsidR="00397BEF" w:rsidRDefault="00397BEF">
      <w:pPr>
        <w:spacing w:line="360" w:lineRule="auto"/>
        <w:jc w:val="right"/>
        <w:rPr>
          <w:rFonts w:cs="Arial"/>
          <w:szCs w:val="21"/>
        </w:rPr>
      </w:pPr>
    </w:p>
    <w:p w:rsidR="00397BEF" w:rsidRDefault="00397BEF">
      <w:pPr>
        <w:spacing w:line="360" w:lineRule="auto"/>
        <w:jc w:val="right"/>
        <w:rPr>
          <w:rFonts w:cs="Arial"/>
          <w:szCs w:val="21"/>
        </w:rPr>
      </w:pPr>
    </w:p>
    <w:p w:rsidR="00397BEF" w:rsidRDefault="00397BEF">
      <w:pPr>
        <w:spacing w:line="360" w:lineRule="auto"/>
        <w:jc w:val="right"/>
        <w:rPr>
          <w:rFonts w:cs="Arial"/>
          <w:szCs w:val="21"/>
        </w:rPr>
      </w:pPr>
    </w:p>
    <w:p w:rsidR="00397BEF" w:rsidRDefault="003A0F34">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报价明细一览表</w:t>
      </w:r>
    </w:p>
    <w:p w:rsidR="00397BEF" w:rsidRDefault="00397BEF"/>
    <w:p w:rsidR="00397BEF" w:rsidRDefault="003A0F34">
      <w:pPr>
        <w:spacing w:line="360" w:lineRule="auto"/>
        <w:rPr>
          <w:rFonts w:cs="Arial"/>
          <w:szCs w:val="21"/>
        </w:rPr>
      </w:pPr>
      <w:r>
        <w:rPr>
          <w:rFonts w:cs="Arial" w:hint="eastAsia"/>
          <w:szCs w:val="21"/>
        </w:rPr>
        <w:t>广州医科大学附属番禺中心医院：</w:t>
      </w:r>
    </w:p>
    <w:p w:rsidR="00397BEF" w:rsidRDefault="003A0F34">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广州医科大学附属番禺中心医院安防配件采购项目</w:t>
      </w:r>
      <w:r>
        <w:rPr>
          <w:rFonts w:cs="Arial" w:hint="eastAsia"/>
          <w:szCs w:val="21"/>
        </w:rPr>
        <w:t>》报价如下：</w:t>
      </w:r>
    </w:p>
    <w:p w:rsidR="00397BEF" w:rsidRDefault="003A0F34">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397BEF">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397BEF" w:rsidRDefault="003A0F34">
            <w:pPr>
              <w:jc w:val="center"/>
              <w:rPr>
                <w:b/>
                <w:snapToGrid w:val="0"/>
                <w:szCs w:val="21"/>
              </w:rPr>
            </w:pPr>
            <w:r>
              <w:rPr>
                <w:rFonts w:hint="eastAsia"/>
                <w:b/>
                <w:snapToGrid w:val="0"/>
                <w:sz w:val="21"/>
                <w:szCs w:val="21"/>
              </w:rPr>
              <w:t>配件、功能、接口名称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A0F34">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A0F34">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397BEF" w:rsidRDefault="003A0F34">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397BEF" w:rsidRDefault="00397BEF">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397BEF" w:rsidRDefault="00397BEF">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397BEF" w:rsidRDefault="00397BEF">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397BEF" w:rsidRDefault="00397BEF">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397BEF" w:rsidRDefault="00397BEF">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A0F34">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397BEF" w:rsidRDefault="00397BEF">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397BEF" w:rsidRDefault="00397BEF">
            <w:pPr>
              <w:jc w:val="center"/>
              <w:rPr>
                <w:rFonts w:asciiTheme="minorEastAsia" w:hAnsiTheme="minorEastAsia" w:cstheme="minorEastAsia"/>
                <w:color w:val="000000"/>
                <w:szCs w:val="21"/>
              </w:rPr>
            </w:pPr>
          </w:p>
        </w:tc>
      </w:tr>
      <w:tr w:rsidR="00397BEF">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397BEF" w:rsidRDefault="00397BEF">
            <w:pPr>
              <w:spacing w:line="560" w:lineRule="exact"/>
              <w:jc w:val="center"/>
              <w:rPr>
                <w:bCs/>
                <w:szCs w:val="21"/>
              </w:rPr>
            </w:pPr>
          </w:p>
        </w:tc>
        <w:tc>
          <w:tcPr>
            <w:tcW w:w="2950" w:type="dxa"/>
            <w:tcBorders>
              <w:left w:val="single" w:sz="4" w:space="0" w:color="auto"/>
              <w:right w:val="single" w:sz="4" w:space="0" w:color="auto"/>
            </w:tcBorders>
            <w:vAlign w:val="center"/>
          </w:tcPr>
          <w:p w:rsidR="00397BEF" w:rsidRDefault="003A0F34">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397BEF" w:rsidRDefault="00397BEF">
            <w:pPr>
              <w:jc w:val="center"/>
              <w:rPr>
                <w:bCs/>
                <w:szCs w:val="21"/>
              </w:rPr>
            </w:pPr>
          </w:p>
        </w:tc>
      </w:tr>
    </w:tbl>
    <w:p w:rsidR="00397BEF" w:rsidRDefault="003A0F34">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397BEF" w:rsidRDefault="003A0F34">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397BEF" w:rsidRDefault="003A0F34">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397BEF" w:rsidRDefault="003A0F34">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397BEF" w:rsidRDefault="00397BEF">
      <w:pPr>
        <w:rPr>
          <w:sz w:val="28"/>
          <w:szCs w:val="28"/>
        </w:rPr>
      </w:pPr>
    </w:p>
    <w:p w:rsidR="00397BEF" w:rsidRDefault="00397BEF">
      <w:pPr>
        <w:rPr>
          <w:sz w:val="28"/>
          <w:szCs w:val="28"/>
        </w:rPr>
      </w:pPr>
    </w:p>
    <w:p w:rsidR="00397BEF" w:rsidRDefault="003A0F34">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397BEF" w:rsidRDefault="003A0F34">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397BEF">
        <w:trPr>
          <w:jc w:val="center"/>
        </w:trPr>
        <w:tc>
          <w:tcPr>
            <w:tcW w:w="731" w:type="dxa"/>
          </w:tcPr>
          <w:p w:rsidR="00397BEF" w:rsidRDefault="003A0F34">
            <w:pPr>
              <w:spacing w:line="360" w:lineRule="auto"/>
              <w:jc w:val="center"/>
              <w:rPr>
                <w:b/>
              </w:rPr>
            </w:pPr>
            <w:r>
              <w:rPr>
                <w:rFonts w:hint="eastAsia"/>
                <w:b/>
              </w:rPr>
              <w:t>序号</w:t>
            </w:r>
          </w:p>
        </w:tc>
        <w:tc>
          <w:tcPr>
            <w:tcW w:w="1698" w:type="dxa"/>
          </w:tcPr>
          <w:p w:rsidR="00397BEF" w:rsidRDefault="003A0F34">
            <w:pPr>
              <w:spacing w:line="360" w:lineRule="auto"/>
              <w:jc w:val="center"/>
              <w:rPr>
                <w:b/>
              </w:rPr>
            </w:pPr>
            <w:r>
              <w:rPr>
                <w:rFonts w:hint="eastAsia"/>
                <w:b/>
              </w:rPr>
              <w:t>需求文件要求</w:t>
            </w:r>
          </w:p>
        </w:tc>
        <w:tc>
          <w:tcPr>
            <w:tcW w:w="2280" w:type="dxa"/>
          </w:tcPr>
          <w:p w:rsidR="00397BEF" w:rsidRDefault="003A0F34">
            <w:pPr>
              <w:spacing w:line="360" w:lineRule="auto"/>
              <w:jc w:val="center"/>
              <w:rPr>
                <w:b/>
              </w:rPr>
            </w:pPr>
            <w:r>
              <w:rPr>
                <w:rFonts w:hint="eastAsia"/>
                <w:b/>
              </w:rPr>
              <w:t>市场调研响应</w:t>
            </w:r>
          </w:p>
        </w:tc>
        <w:tc>
          <w:tcPr>
            <w:tcW w:w="1765" w:type="dxa"/>
          </w:tcPr>
          <w:p w:rsidR="00397BEF" w:rsidRDefault="003A0F34">
            <w:pPr>
              <w:spacing w:line="360" w:lineRule="auto"/>
              <w:jc w:val="center"/>
              <w:rPr>
                <w:b/>
              </w:rPr>
            </w:pPr>
            <w:r>
              <w:rPr>
                <w:rFonts w:hint="eastAsia"/>
                <w:b/>
              </w:rPr>
              <w:t>差异</w:t>
            </w:r>
          </w:p>
        </w:tc>
        <w:tc>
          <w:tcPr>
            <w:tcW w:w="2462" w:type="dxa"/>
          </w:tcPr>
          <w:p w:rsidR="00397BEF" w:rsidRDefault="003A0F34">
            <w:pPr>
              <w:spacing w:line="360" w:lineRule="auto"/>
              <w:jc w:val="center"/>
              <w:rPr>
                <w:b/>
              </w:rPr>
            </w:pPr>
            <w:r>
              <w:rPr>
                <w:rFonts w:hint="eastAsia"/>
                <w:b/>
              </w:rPr>
              <w:t>差异原因</w:t>
            </w: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r w:rsidR="00397BEF">
        <w:trPr>
          <w:jc w:val="center"/>
        </w:trPr>
        <w:tc>
          <w:tcPr>
            <w:tcW w:w="731" w:type="dxa"/>
          </w:tcPr>
          <w:p w:rsidR="00397BEF" w:rsidRDefault="00397BEF">
            <w:pPr>
              <w:spacing w:line="360" w:lineRule="auto"/>
              <w:jc w:val="center"/>
              <w:rPr>
                <w:b/>
              </w:rPr>
            </w:pPr>
          </w:p>
        </w:tc>
        <w:tc>
          <w:tcPr>
            <w:tcW w:w="1698" w:type="dxa"/>
          </w:tcPr>
          <w:p w:rsidR="00397BEF" w:rsidRDefault="00397BEF">
            <w:pPr>
              <w:spacing w:line="360" w:lineRule="auto"/>
              <w:jc w:val="center"/>
              <w:rPr>
                <w:b/>
              </w:rPr>
            </w:pPr>
          </w:p>
        </w:tc>
        <w:tc>
          <w:tcPr>
            <w:tcW w:w="2280" w:type="dxa"/>
          </w:tcPr>
          <w:p w:rsidR="00397BEF" w:rsidRDefault="00397BEF">
            <w:pPr>
              <w:spacing w:line="360" w:lineRule="auto"/>
              <w:jc w:val="center"/>
              <w:rPr>
                <w:b/>
              </w:rPr>
            </w:pPr>
          </w:p>
        </w:tc>
        <w:tc>
          <w:tcPr>
            <w:tcW w:w="1765" w:type="dxa"/>
          </w:tcPr>
          <w:p w:rsidR="00397BEF" w:rsidRDefault="00397BEF">
            <w:pPr>
              <w:spacing w:line="360" w:lineRule="auto"/>
              <w:jc w:val="center"/>
              <w:rPr>
                <w:b/>
              </w:rPr>
            </w:pPr>
          </w:p>
        </w:tc>
        <w:tc>
          <w:tcPr>
            <w:tcW w:w="2462" w:type="dxa"/>
          </w:tcPr>
          <w:p w:rsidR="00397BEF" w:rsidRDefault="00397BEF">
            <w:pPr>
              <w:spacing w:line="360" w:lineRule="auto"/>
              <w:jc w:val="center"/>
              <w:rPr>
                <w:b/>
              </w:rPr>
            </w:pPr>
          </w:p>
        </w:tc>
      </w:tr>
    </w:tbl>
    <w:p w:rsidR="00397BEF" w:rsidRDefault="003A0F34">
      <w:pPr>
        <w:pStyle w:val="afffffa"/>
        <w:widowControl w:val="0"/>
        <w:spacing w:line="360" w:lineRule="auto"/>
        <w:rPr>
          <w:rFonts w:ascii="宋体" w:hAnsi="宋体" w:cs="宋体"/>
        </w:rPr>
      </w:pPr>
      <w:r>
        <w:rPr>
          <w:rFonts w:ascii="宋体" w:hAnsi="宋体" w:cs="宋体" w:hint="eastAsia"/>
        </w:rPr>
        <w:t>（若无差异，此表留空）</w:t>
      </w:r>
    </w:p>
    <w:p w:rsidR="00397BEF" w:rsidRDefault="00397BEF">
      <w:pPr>
        <w:spacing w:line="360" w:lineRule="auto"/>
        <w:jc w:val="right"/>
        <w:rPr>
          <w:rFonts w:cs="Arial"/>
          <w:szCs w:val="21"/>
        </w:rPr>
      </w:pPr>
    </w:p>
    <w:p w:rsidR="00397BEF" w:rsidRDefault="00397BEF">
      <w:pPr>
        <w:rPr>
          <w:rFonts w:cs="Arial"/>
          <w:szCs w:val="21"/>
        </w:rPr>
      </w:pPr>
    </w:p>
    <w:p w:rsidR="00397BEF" w:rsidRDefault="00397BEF">
      <w:pPr>
        <w:spacing w:line="360" w:lineRule="auto"/>
        <w:ind w:right="480" w:firstLineChars="2200" w:firstLine="5280"/>
        <w:rPr>
          <w:szCs w:val="21"/>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A0F34">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397BEF" w:rsidRDefault="003A0F34" w:rsidP="003E0474">
      <w:pPr>
        <w:spacing w:line="560" w:lineRule="exact"/>
      </w:pPr>
      <w:r>
        <w:rPr>
          <w:rFonts w:hint="eastAsia"/>
        </w:rPr>
        <w:t>提供具体明细解决方案，结合软硬件、建设效果等阐明技术亮点及同行成功案例。</w:t>
      </w:r>
    </w:p>
    <w:p w:rsidR="00397BEF" w:rsidRDefault="00397BEF">
      <w:pPr>
        <w:spacing w:line="360" w:lineRule="auto"/>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97BEF">
      <w:pPr>
        <w:spacing w:line="360" w:lineRule="auto"/>
        <w:jc w:val="center"/>
        <w:rPr>
          <w:b/>
        </w:rPr>
      </w:pPr>
    </w:p>
    <w:p w:rsidR="00397BEF" w:rsidRDefault="003A0F34">
      <w:pPr>
        <w:spacing w:line="360" w:lineRule="auto"/>
        <w:jc w:val="center"/>
        <w:rPr>
          <w:b/>
        </w:rPr>
      </w:pPr>
      <w:r>
        <w:rPr>
          <w:rFonts w:hint="eastAsia"/>
          <w:b/>
        </w:rPr>
        <w:t>附件</w:t>
      </w:r>
      <w:r>
        <w:rPr>
          <w:b/>
        </w:rPr>
        <w:t>6</w:t>
      </w:r>
      <w:r>
        <w:rPr>
          <w:rFonts w:hint="eastAsia"/>
          <w:b/>
        </w:rPr>
        <w:t>、其他商务资料</w:t>
      </w:r>
    </w:p>
    <w:p w:rsidR="00397BEF" w:rsidRDefault="00397BEF">
      <w:pPr>
        <w:spacing w:line="360" w:lineRule="auto"/>
        <w:jc w:val="center"/>
        <w:rPr>
          <w:b/>
        </w:rPr>
      </w:pPr>
    </w:p>
    <w:p w:rsidR="00397BEF" w:rsidRDefault="003A0F34">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397BEF" w:rsidRDefault="003A0F34">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397BEF" w:rsidRDefault="003A0F34">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397BEF" w:rsidRDefault="003A0F34">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397BEF">
        <w:tc>
          <w:tcPr>
            <w:tcW w:w="1511" w:type="dxa"/>
          </w:tcPr>
          <w:p w:rsidR="00397BEF" w:rsidRDefault="003A0F34">
            <w:pPr>
              <w:spacing w:line="360" w:lineRule="auto"/>
              <w:rPr>
                <w:bCs/>
                <w:color w:val="FF0000"/>
                <w:szCs w:val="21"/>
              </w:rPr>
            </w:pPr>
            <w:r>
              <w:rPr>
                <w:rFonts w:hint="eastAsia"/>
                <w:bCs/>
                <w:color w:val="FF0000"/>
                <w:szCs w:val="21"/>
              </w:rPr>
              <w:t>序号</w:t>
            </w:r>
          </w:p>
        </w:tc>
        <w:tc>
          <w:tcPr>
            <w:tcW w:w="1928" w:type="dxa"/>
          </w:tcPr>
          <w:p w:rsidR="00397BEF" w:rsidRDefault="003A0F34">
            <w:pPr>
              <w:spacing w:line="360" w:lineRule="auto"/>
              <w:ind w:firstLineChars="200" w:firstLine="480"/>
              <w:rPr>
                <w:bCs/>
                <w:color w:val="FF0000"/>
                <w:szCs w:val="21"/>
              </w:rPr>
            </w:pPr>
            <w:r>
              <w:rPr>
                <w:rFonts w:hint="eastAsia"/>
                <w:bCs/>
                <w:color w:val="FF0000"/>
                <w:szCs w:val="21"/>
              </w:rPr>
              <w:t>内容</w:t>
            </w:r>
          </w:p>
        </w:tc>
        <w:tc>
          <w:tcPr>
            <w:tcW w:w="2469" w:type="dxa"/>
          </w:tcPr>
          <w:p w:rsidR="00397BEF" w:rsidRDefault="003A0F34">
            <w:pPr>
              <w:spacing w:line="360" w:lineRule="auto"/>
              <w:rPr>
                <w:bCs/>
                <w:color w:val="FF0000"/>
                <w:szCs w:val="21"/>
              </w:rPr>
            </w:pPr>
            <w:r>
              <w:rPr>
                <w:rFonts w:hint="eastAsia"/>
                <w:bCs/>
                <w:color w:val="FF0000"/>
                <w:szCs w:val="21"/>
              </w:rPr>
              <w:t>实施单位</w:t>
            </w:r>
          </w:p>
        </w:tc>
        <w:tc>
          <w:tcPr>
            <w:tcW w:w="2388" w:type="dxa"/>
          </w:tcPr>
          <w:p w:rsidR="00397BEF" w:rsidRDefault="003A0F34">
            <w:pPr>
              <w:spacing w:line="360" w:lineRule="auto"/>
              <w:rPr>
                <w:bCs/>
                <w:color w:val="FF0000"/>
                <w:szCs w:val="21"/>
              </w:rPr>
            </w:pPr>
            <w:r>
              <w:rPr>
                <w:rFonts w:hint="eastAsia"/>
                <w:bCs/>
                <w:color w:val="FF0000"/>
                <w:szCs w:val="21"/>
              </w:rPr>
              <w:t>合同金额</w:t>
            </w:r>
          </w:p>
        </w:tc>
      </w:tr>
      <w:tr w:rsidR="00397BEF">
        <w:tc>
          <w:tcPr>
            <w:tcW w:w="1511" w:type="dxa"/>
          </w:tcPr>
          <w:p w:rsidR="00397BEF" w:rsidRDefault="003A0F34">
            <w:pPr>
              <w:spacing w:line="360" w:lineRule="auto"/>
              <w:rPr>
                <w:bCs/>
                <w:color w:val="FF0000"/>
                <w:szCs w:val="21"/>
              </w:rPr>
            </w:pPr>
            <w:r>
              <w:rPr>
                <w:rFonts w:hint="eastAsia"/>
                <w:bCs/>
                <w:color w:val="FF0000"/>
                <w:szCs w:val="21"/>
              </w:rPr>
              <w:t>1</w:t>
            </w:r>
          </w:p>
        </w:tc>
        <w:tc>
          <w:tcPr>
            <w:tcW w:w="1928" w:type="dxa"/>
          </w:tcPr>
          <w:p w:rsidR="00397BEF" w:rsidRDefault="00397BEF">
            <w:pPr>
              <w:spacing w:line="360" w:lineRule="auto"/>
              <w:rPr>
                <w:bCs/>
                <w:color w:val="FF0000"/>
                <w:szCs w:val="21"/>
              </w:rPr>
            </w:pPr>
          </w:p>
        </w:tc>
        <w:tc>
          <w:tcPr>
            <w:tcW w:w="2469" w:type="dxa"/>
          </w:tcPr>
          <w:p w:rsidR="00397BEF" w:rsidRDefault="00397BEF">
            <w:pPr>
              <w:spacing w:line="360" w:lineRule="auto"/>
              <w:rPr>
                <w:bCs/>
                <w:color w:val="FF0000"/>
                <w:szCs w:val="21"/>
              </w:rPr>
            </w:pPr>
          </w:p>
        </w:tc>
        <w:tc>
          <w:tcPr>
            <w:tcW w:w="2388" w:type="dxa"/>
          </w:tcPr>
          <w:p w:rsidR="00397BEF" w:rsidRDefault="00397BEF">
            <w:pPr>
              <w:spacing w:line="360" w:lineRule="auto"/>
              <w:rPr>
                <w:bCs/>
                <w:color w:val="FF0000"/>
                <w:szCs w:val="21"/>
              </w:rPr>
            </w:pPr>
          </w:p>
        </w:tc>
      </w:tr>
      <w:tr w:rsidR="00397BEF">
        <w:tc>
          <w:tcPr>
            <w:tcW w:w="1511" w:type="dxa"/>
          </w:tcPr>
          <w:p w:rsidR="00397BEF" w:rsidRDefault="003A0F34">
            <w:pPr>
              <w:spacing w:line="360" w:lineRule="auto"/>
              <w:rPr>
                <w:bCs/>
                <w:color w:val="FF0000"/>
                <w:szCs w:val="21"/>
              </w:rPr>
            </w:pPr>
            <w:r>
              <w:rPr>
                <w:rFonts w:hint="eastAsia"/>
                <w:bCs/>
                <w:color w:val="FF0000"/>
                <w:szCs w:val="21"/>
              </w:rPr>
              <w:t>2</w:t>
            </w:r>
          </w:p>
        </w:tc>
        <w:tc>
          <w:tcPr>
            <w:tcW w:w="1928" w:type="dxa"/>
          </w:tcPr>
          <w:p w:rsidR="00397BEF" w:rsidRDefault="00397BEF">
            <w:pPr>
              <w:spacing w:line="360" w:lineRule="auto"/>
              <w:rPr>
                <w:bCs/>
                <w:color w:val="FF0000"/>
                <w:szCs w:val="21"/>
              </w:rPr>
            </w:pPr>
          </w:p>
        </w:tc>
        <w:tc>
          <w:tcPr>
            <w:tcW w:w="2469" w:type="dxa"/>
          </w:tcPr>
          <w:p w:rsidR="00397BEF" w:rsidRDefault="00397BEF">
            <w:pPr>
              <w:spacing w:line="360" w:lineRule="auto"/>
              <w:rPr>
                <w:bCs/>
                <w:color w:val="FF0000"/>
                <w:szCs w:val="21"/>
              </w:rPr>
            </w:pPr>
          </w:p>
        </w:tc>
        <w:tc>
          <w:tcPr>
            <w:tcW w:w="2388" w:type="dxa"/>
          </w:tcPr>
          <w:p w:rsidR="00397BEF" w:rsidRDefault="00397BEF">
            <w:pPr>
              <w:spacing w:line="360" w:lineRule="auto"/>
              <w:rPr>
                <w:bCs/>
                <w:color w:val="FF0000"/>
                <w:szCs w:val="21"/>
              </w:rPr>
            </w:pPr>
          </w:p>
        </w:tc>
      </w:tr>
      <w:tr w:rsidR="00397BEF">
        <w:tc>
          <w:tcPr>
            <w:tcW w:w="1511" w:type="dxa"/>
          </w:tcPr>
          <w:p w:rsidR="00397BEF" w:rsidRDefault="003A0F34">
            <w:pPr>
              <w:spacing w:line="360" w:lineRule="auto"/>
              <w:rPr>
                <w:bCs/>
                <w:color w:val="FF0000"/>
                <w:szCs w:val="21"/>
              </w:rPr>
            </w:pPr>
            <w:r>
              <w:rPr>
                <w:rFonts w:hint="eastAsia"/>
                <w:bCs/>
                <w:color w:val="FF0000"/>
                <w:szCs w:val="21"/>
              </w:rPr>
              <w:t>3</w:t>
            </w:r>
          </w:p>
        </w:tc>
        <w:tc>
          <w:tcPr>
            <w:tcW w:w="1928" w:type="dxa"/>
          </w:tcPr>
          <w:p w:rsidR="00397BEF" w:rsidRDefault="00397BEF">
            <w:pPr>
              <w:spacing w:line="360" w:lineRule="auto"/>
              <w:rPr>
                <w:bCs/>
                <w:color w:val="FF0000"/>
                <w:szCs w:val="21"/>
              </w:rPr>
            </w:pPr>
          </w:p>
        </w:tc>
        <w:tc>
          <w:tcPr>
            <w:tcW w:w="2469" w:type="dxa"/>
          </w:tcPr>
          <w:p w:rsidR="00397BEF" w:rsidRDefault="00397BEF">
            <w:pPr>
              <w:spacing w:line="360" w:lineRule="auto"/>
              <w:rPr>
                <w:bCs/>
                <w:color w:val="FF0000"/>
                <w:szCs w:val="21"/>
              </w:rPr>
            </w:pPr>
          </w:p>
        </w:tc>
        <w:tc>
          <w:tcPr>
            <w:tcW w:w="2388" w:type="dxa"/>
          </w:tcPr>
          <w:p w:rsidR="00397BEF" w:rsidRDefault="00397BEF">
            <w:pPr>
              <w:spacing w:line="360" w:lineRule="auto"/>
              <w:rPr>
                <w:bCs/>
                <w:color w:val="FF0000"/>
                <w:szCs w:val="21"/>
              </w:rPr>
            </w:pPr>
          </w:p>
        </w:tc>
      </w:tr>
      <w:tr w:rsidR="00397BEF">
        <w:tc>
          <w:tcPr>
            <w:tcW w:w="1511" w:type="dxa"/>
          </w:tcPr>
          <w:p w:rsidR="00397BEF" w:rsidRDefault="003A0F34">
            <w:pPr>
              <w:spacing w:line="360" w:lineRule="auto"/>
              <w:rPr>
                <w:bCs/>
                <w:color w:val="FF0000"/>
                <w:szCs w:val="21"/>
              </w:rPr>
            </w:pPr>
            <w:r>
              <w:rPr>
                <w:rFonts w:hint="eastAsia"/>
                <w:bCs/>
                <w:color w:val="FF0000"/>
                <w:szCs w:val="21"/>
              </w:rPr>
              <w:t>4</w:t>
            </w:r>
          </w:p>
        </w:tc>
        <w:tc>
          <w:tcPr>
            <w:tcW w:w="1928" w:type="dxa"/>
          </w:tcPr>
          <w:p w:rsidR="00397BEF" w:rsidRDefault="00397BEF">
            <w:pPr>
              <w:spacing w:line="360" w:lineRule="auto"/>
              <w:rPr>
                <w:bCs/>
                <w:color w:val="FF0000"/>
                <w:szCs w:val="21"/>
              </w:rPr>
            </w:pPr>
          </w:p>
        </w:tc>
        <w:tc>
          <w:tcPr>
            <w:tcW w:w="2469" w:type="dxa"/>
          </w:tcPr>
          <w:p w:rsidR="00397BEF" w:rsidRDefault="00397BEF">
            <w:pPr>
              <w:spacing w:line="360" w:lineRule="auto"/>
              <w:rPr>
                <w:bCs/>
                <w:color w:val="FF0000"/>
                <w:szCs w:val="21"/>
              </w:rPr>
            </w:pPr>
          </w:p>
        </w:tc>
        <w:tc>
          <w:tcPr>
            <w:tcW w:w="2388" w:type="dxa"/>
          </w:tcPr>
          <w:p w:rsidR="00397BEF" w:rsidRDefault="00397BEF">
            <w:pPr>
              <w:spacing w:line="360" w:lineRule="auto"/>
              <w:rPr>
                <w:bCs/>
                <w:color w:val="FF0000"/>
                <w:szCs w:val="21"/>
              </w:rPr>
            </w:pPr>
          </w:p>
        </w:tc>
      </w:tr>
      <w:tr w:rsidR="00397BEF">
        <w:tc>
          <w:tcPr>
            <w:tcW w:w="1511" w:type="dxa"/>
          </w:tcPr>
          <w:p w:rsidR="00397BEF" w:rsidRDefault="003A0F34">
            <w:pPr>
              <w:spacing w:line="360" w:lineRule="auto"/>
              <w:rPr>
                <w:bCs/>
                <w:color w:val="FF0000"/>
                <w:szCs w:val="21"/>
              </w:rPr>
            </w:pPr>
            <w:r>
              <w:rPr>
                <w:rFonts w:hint="eastAsia"/>
                <w:bCs/>
                <w:color w:val="FF0000"/>
                <w:szCs w:val="21"/>
              </w:rPr>
              <w:t>5</w:t>
            </w:r>
          </w:p>
        </w:tc>
        <w:tc>
          <w:tcPr>
            <w:tcW w:w="1928" w:type="dxa"/>
          </w:tcPr>
          <w:p w:rsidR="00397BEF" w:rsidRDefault="00397BEF">
            <w:pPr>
              <w:spacing w:line="360" w:lineRule="auto"/>
              <w:rPr>
                <w:bCs/>
                <w:color w:val="FF0000"/>
                <w:szCs w:val="21"/>
              </w:rPr>
            </w:pPr>
          </w:p>
        </w:tc>
        <w:tc>
          <w:tcPr>
            <w:tcW w:w="2469" w:type="dxa"/>
          </w:tcPr>
          <w:p w:rsidR="00397BEF" w:rsidRDefault="00397BEF">
            <w:pPr>
              <w:spacing w:line="360" w:lineRule="auto"/>
              <w:rPr>
                <w:bCs/>
                <w:color w:val="FF0000"/>
                <w:szCs w:val="21"/>
              </w:rPr>
            </w:pPr>
          </w:p>
        </w:tc>
        <w:tc>
          <w:tcPr>
            <w:tcW w:w="2388" w:type="dxa"/>
          </w:tcPr>
          <w:p w:rsidR="00397BEF" w:rsidRDefault="00397BEF">
            <w:pPr>
              <w:spacing w:line="360" w:lineRule="auto"/>
              <w:rPr>
                <w:bCs/>
                <w:color w:val="FF0000"/>
                <w:szCs w:val="21"/>
              </w:rPr>
            </w:pPr>
          </w:p>
        </w:tc>
      </w:tr>
    </w:tbl>
    <w:p w:rsidR="00397BEF" w:rsidRDefault="003A0F34">
      <w:pPr>
        <w:spacing w:line="360" w:lineRule="auto"/>
        <w:rPr>
          <w:bCs/>
          <w:color w:val="FF0000"/>
          <w:szCs w:val="21"/>
        </w:rPr>
      </w:pPr>
      <w:r>
        <w:rPr>
          <w:rFonts w:hint="eastAsia"/>
          <w:bCs/>
          <w:color w:val="FF0000"/>
          <w:szCs w:val="21"/>
        </w:rPr>
        <w:t>（提供合同复印件）</w:t>
      </w: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97BEF">
      <w:pPr>
        <w:spacing w:line="360" w:lineRule="auto"/>
        <w:rPr>
          <w:bCs/>
          <w:color w:val="FF0000"/>
          <w:szCs w:val="21"/>
        </w:rPr>
      </w:pPr>
    </w:p>
    <w:p w:rsidR="00397BEF" w:rsidRDefault="003A0F34">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397BEF" w:rsidRDefault="003A0F34">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lastRenderedPageBreak/>
        <w:t>日期：</w:t>
      </w:r>
    </w:p>
    <w:sectPr w:rsidR="00397BE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F34" w:rsidRDefault="003A0F34">
      <w:r>
        <w:separator/>
      </w:r>
    </w:p>
  </w:endnote>
  <w:endnote w:type="continuationSeparator" w:id="0">
    <w:p w:rsidR="003A0F34" w:rsidRDefault="003A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397BEF" w:rsidRDefault="003A0F34">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E0474">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E0474">
              <w:rPr>
                <w:b/>
                <w:bCs/>
                <w:noProof/>
              </w:rPr>
              <w:t>7</w:t>
            </w:r>
            <w:r>
              <w:rPr>
                <w:b/>
                <w:bCs/>
                <w:sz w:val="24"/>
                <w:szCs w:val="24"/>
              </w:rPr>
              <w:fldChar w:fldCharType="end"/>
            </w:r>
          </w:p>
        </w:sdtContent>
      </w:sdt>
    </w:sdtContent>
  </w:sdt>
  <w:p w:rsidR="00397BEF" w:rsidRDefault="00397BE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F34" w:rsidRDefault="003A0F34">
      <w:r>
        <w:separator/>
      </w:r>
    </w:p>
  </w:footnote>
  <w:footnote w:type="continuationSeparator" w:id="0">
    <w:p w:rsidR="003A0F34" w:rsidRDefault="003A0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9FEF8FEA"/>
    <w:rsid w:val="F2F7E655"/>
    <w:rsid w:val="FBDE2839"/>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97BEF"/>
    <w:rsid w:val="003A0F34"/>
    <w:rsid w:val="003A170C"/>
    <w:rsid w:val="003A6687"/>
    <w:rsid w:val="003B37A6"/>
    <w:rsid w:val="003C2127"/>
    <w:rsid w:val="003C6FAB"/>
    <w:rsid w:val="003D068D"/>
    <w:rsid w:val="003E0474"/>
    <w:rsid w:val="00407688"/>
    <w:rsid w:val="00412CE1"/>
    <w:rsid w:val="00412D05"/>
    <w:rsid w:val="00412D87"/>
    <w:rsid w:val="00435B79"/>
    <w:rsid w:val="004563DC"/>
    <w:rsid w:val="00474A09"/>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1F9FAA9B"/>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CDE343A"/>
    <w:rsid w:val="6DB85E1E"/>
    <w:rsid w:val="6E317B88"/>
    <w:rsid w:val="6FCC5BB0"/>
    <w:rsid w:val="6FE1A74F"/>
    <w:rsid w:val="77EB3293"/>
    <w:rsid w:val="77FF5919"/>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B8EED16-6299-45E7-9D8F-1921411E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E7BF698F-CF5E-4683-9241-2BF731C1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268</Words>
  <Characters>1532</Characters>
  <Application>Microsoft Office Word</Application>
  <DocSecurity>0</DocSecurity>
  <Lines>12</Lines>
  <Paragraphs>3</Paragraphs>
  <ScaleCrop>false</ScaleCrop>
  <Company>china</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2024-12-05T23:29:00Z</dcterms:created>
  <dcterms:modified xsi:type="dcterms:W3CDTF">2026-06-30T10:35:00Z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