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570"/>
        </w:tabs>
        <w:jc w:val="center"/>
        <w:rPr>
          <w:rFonts w:hint="eastAsia" w:ascii="宋体" w:hAnsi="宋体" w:eastAsia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广医附属番禺中心医院工会委员会202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sz w:val="32"/>
          <w:szCs w:val="32"/>
        </w:rPr>
        <w:t>年中秋节游园晚会礼品</w:t>
      </w:r>
    </w:p>
    <w:p>
      <w:pPr>
        <w:tabs>
          <w:tab w:val="left" w:pos="3570"/>
        </w:tabs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采购项目用户需求书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项目概况</w:t>
      </w:r>
    </w:p>
    <w:tbl>
      <w:tblPr>
        <w:tblStyle w:val="7"/>
        <w:tblpPr w:leftFromText="180" w:rightFromText="180" w:vertAnchor="text" w:horzAnchor="margin" w:tblpXSpec="center" w:tblpY="71"/>
        <w:tblW w:w="9671" w:type="dxa"/>
        <w:tblInd w:w="0" w:type="dxa"/>
        <w:tblBorders>
          <w:top w:val="single" w:color="auto" w:sz="4" w:space="0"/>
          <w:left w:val="single" w:color="auto" w:sz="4" w:space="0"/>
          <w:bottom w:val="single" w:color="000000" w:sz="6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315"/>
        <w:gridCol w:w="2180"/>
        <w:gridCol w:w="1779"/>
        <w:gridCol w:w="1671"/>
        <w:gridCol w:w="1992"/>
      </w:tblGrid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34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序号</w:t>
            </w:r>
          </w:p>
        </w:tc>
        <w:tc>
          <w:tcPr>
            <w:tcW w:w="1315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使用科室</w:t>
            </w:r>
          </w:p>
        </w:tc>
        <w:tc>
          <w:tcPr>
            <w:tcW w:w="2180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货物名称</w:t>
            </w:r>
          </w:p>
        </w:tc>
        <w:tc>
          <w:tcPr>
            <w:tcW w:w="1779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预算金额（元）</w:t>
            </w:r>
          </w:p>
        </w:tc>
        <w:tc>
          <w:tcPr>
            <w:tcW w:w="1671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参考数量</w:t>
            </w:r>
          </w:p>
        </w:tc>
        <w:tc>
          <w:tcPr>
            <w:tcW w:w="1992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预算总额（元）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34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1</w:t>
            </w:r>
          </w:p>
        </w:tc>
        <w:tc>
          <w:tcPr>
            <w:tcW w:w="1315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医院工会</w:t>
            </w:r>
          </w:p>
        </w:tc>
        <w:tc>
          <w:tcPr>
            <w:tcW w:w="2180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bidi="ar"/>
              </w:rPr>
              <w:t>年中秋节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 w:bidi="ar"/>
              </w:rPr>
              <w:t>游园晚会礼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bidi="ar"/>
              </w:rPr>
              <w:t>品</w:t>
            </w:r>
          </w:p>
        </w:tc>
        <w:tc>
          <w:tcPr>
            <w:tcW w:w="1779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 w:bidi="ar"/>
              </w:rPr>
              <w:t>56000</w:t>
            </w:r>
          </w:p>
        </w:tc>
        <w:tc>
          <w:tcPr>
            <w:tcW w:w="1671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1项</w:t>
            </w:r>
          </w:p>
        </w:tc>
        <w:tc>
          <w:tcPr>
            <w:tcW w:w="1992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56000</w:t>
            </w:r>
          </w:p>
        </w:tc>
      </w:tr>
    </w:tbl>
    <w:p>
      <w:pPr>
        <w:pStyle w:val="10"/>
        <w:ind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报价范围的定义</w:t>
      </w:r>
    </w:p>
    <w:p>
      <w:pPr>
        <w:pStyle w:val="10"/>
        <w:tabs>
          <w:tab w:val="left" w:pos="709"/>
          <w:tab w:val="left" w:pos="3570"/>
        </w:tabs>
        <w:ind w:firstLine="56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货物设计、制造、包装、运输、检测及验收合格之前及质保期内服务及备品发生的所有含税费用。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资格要求</w:t>
      </w:r>
    </w:p>
    <w:p>
      <w:pPr>
        <w:pStyle w:val="10"/>
        <w:numPr>
          <w:ilvl w:val="-1"/>
          <w:numId w:val="0"/>
        </w:numPr>
        <w:tabs>
          <w:tab w:val="left" w:pos="709"/>
          <w:tab w:val="left" w:pos="3570"/>
        </w:tabs>
        <w:ind w:left="0"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供应商提供营业执照</w:t>
      </w:r>
      <w:r>
        <w:rPr>
          <w:rFonts w:hint="default" w:ascii="方正仿宋_GB2312" w:hAnsi="方正仿宋_GB2312" w:eastAsia="方正仿宋_GB2312" w:cs="方正仿宋_GB2312"/>
          <w:sz w:val="24"/>
          <w:szCs w:val="24"/>
        </w:rPr>
        <w:t>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是否进口产品</w:t>
      </w:r>
    </w:p>
    <w:p>
      <w:pPr>
        <w:pStyle w:val="10"/>
        <w:tabs>
          <w:tab w:val="left" w:pos="709"/>
          <w:tab w:val="left" w:pos="3570"/>
        </w:tabs>
        <w:ind w:firstLine="56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否    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是否接受联合体投标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    否    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技术要求</w:t>
      </w:r>
    </w:p>
    <w:p>
      <w:pPr>
        <w:pStyle w:val="10"/>
        <w:numPr>
          <w:ilvl w:val="0"/>
          <w:numId w:val="2"/>
        </w:numPr>
        <w:tabs>
          <w:tab w:val="left" w:pos="709"/>
          <w:tab w:val="left" w:pos="3570"/>
        </w:tabs>
        <w:ind w:leftChars="0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采购清单</w:t>
      </w:r>
    </w:p>
    <w:p>
      <w:pPr>
        <w:pStyle w:val="10"/>
        <w:numPr>
          <w:ilvl w:val="0"/>
          <w:numId w:val="0"/>
        </w:numPr>
        <w:tabs>
          <w:tab w:val="left" w:pos="709"/>
          <w:tab w:val="left" w:pos="3570"/>
        </w:tabs>
        <w:ind w:leftChars="200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 详见附件：采购清单。</w:t>
      </w:r>
    </w:p>
    <w:p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（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）交货要求</w:t>
      </w:r>
    </w:p>
    <w:p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1.交货期：202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年9月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24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日前需全部配送到采购人提供的收货地址。供应商需提前备货。</w:t>
      </w:r>
    </w:p>
    <w:p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2.交货方式和地点：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广州医科大学附属番禺中心医院（广州市番禺区桥南街福愉东路8号）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bidi="ar"/>
        </w:rPr>
        <w:t>采购单位不为</w:t>
      </w:r>
      <w:r>
        <w:rPr>
          <w:rFonts w:hint="default" w:ascii="方正仿宋_GB2312" w:hAnsi="方正仿宋_GB2312" w:eastAsia="方正仿宋_GB2312" w:cs="方正仿宋_GB2312"/>
          <w:sz w:val="24"/>
          <w:szCs w:val="24"/>
          <w:lang w:bidi="ar"/>
        </w:rPr>
        <w:t>成交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bidi="ar"/>
        </w:rPr>
        <w:t>人提供拉车、车位等基础设施，</w:t>
      </w:r>
      <w:r>
        <w:rPr>
          <w:rFonts w:hint="default" w:ascii="方正仿宋_GB2312" w:hAnsi="方正仿宋_GB2312" w:eastAsia="方正仿宋_GB2312" w:cs="方正仿宋_GB2312"/>
          <w:sz w:val="24"/>
          <w:szCs w:val="24"/>
          <w:lang w:bidi="ar"/>
        </w:rPr>
        <w:t>成交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bidi="ar"/>
        </w:rPr>
        <w:t>人配送时应当自行承担相应费用。</w:t>
      </w:r>
    </w:p>
    <w:p>
      <w:pPr>
        <w:pStyle w:val="10"/>
        <w:numPr>
          <w:ilvl w:val="255"/>
          <w:numId w:val="0"/>
        </w:numPr>
        <w:tabs>
          <w:tab w:val="left" w:pos="709"/>
          <w:tab w:val="left" w:pos="3570"/>
        </w:tabs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（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）货物质量要求</w:t>
      </w:r>
    </w:p>
    <w:p>
      <w:pPr>
        <w:ind w:firstLine="480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1.成交供应商须提供全新的、未使用过的货物，是目前的型号，其质量、规格及技术特征符合需求文件要求。所有货物自货物交付之日起有效期为该产品保质期的2/3时限或以上。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2.产品质量指标须根据国家相关部门新颁发的有关文件规定进行调整。采购人有权对产品质量进行抽查。必须保证所有货物为正货，需提供产品合格证、质量检验证书。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3.货物制造质量出现问题，成交供应商应负责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售后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（包换、包退），费用（包括退还邮费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）由成交供应商负责。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4.成交供应商承诺货物在运输途中造成的质量问题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由供应商承担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，成交供应商应在收到退换通知后7天内完成退换货。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商务要求</w:t>
      </w:r>
    </w:p>
    <w:p>
      <w:pPr>
        <w:numPr>
          <w:ilvl w:val="0"/>
          <w:numId w:val="3"/>
        </w:numPr>
        <w:spacing w:line="360" w:lineRule="auto"/>
        <w:outlineLvl w:val="2"/>
        <w:rPr>
          <w:rFonts w:hint="eastAsia" w:ascii="方正仿宋_GB2312" w:hAnsi="方正仿宋_GB2312" w:eastAsia="方正仿宋_GB2312" w:cs="方正仿宋_GB2312"/>
          <w:b w:val="0"/>
          <w:sz w:val="24"/>
          <w:szCs w:val="24"/>
        </w:rPr>
      </w:pPr>
      <w:r>
        <w:rPr>
          <w:rFonts w:hint="default" w:ascii="方正仿宋_GB2312" w:hAnsi="方正仿宋_GB2312" w:eastAsia="方正仿宋_GB2312" w:cs="方正仿宋_GB2312"/>
          <w:b w:val="0"/>
          <w:sz w:val="24"/>
          <w:szCs w:val="24"/>
        </w:rPr>
        <w:t>请按附件清单提供报价。</w:t>
      </w:r>
    </w:p>
    <w:p>
      <w:pPr>
        <w:numPr>
          <w:ilvl w:val="0"/>
          <w:numId w:val="3"/>
        </w:numPr>
        <w:spacing w:line="360" w:lineRule="auto"/>
        <w:outlineLvl w:val="2"/>
        <w:rPr>
          <w:rFonts w:hint="eastAsia" w:ascii="方正仿宋_GB2312" w:hAnsi="方正仿宋_GB2312" w:eastAsia="方正仿宋_GB2312" w:cs="方正仿宋_GB2312"/>
          <w:b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验收要求：</w:t>
      </w:r>
    </w:p>
    <w:p>
      <w:pPr>
        <w:numPr>
          <w:ilvl w:val="0"/>
          <w:numId w:val="4"/>
        </w:numPr>
        <w:spacing w:line="360" w:lineRule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到货检验</w:t>
      </w:r>
    </w:p>
    <w:p>
      <w:pPr>
        <w:spacing w:line="360" w:lineRule="auto"/>
        <w:ind w:left="709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（1）货物的到货验收包括：型号、规格、数量、外观质量及货物包装完整无破损，在货物抵达交货目的地后，甲乙双方就货物外观质量、规格和型号进行初步检验。如果发现到货的外观质量、规格和型号与合同不符，采购人有权拒收货物，并可向供应商索赔。</w:t>
      </w:r>
    </w:p>
    <w:p>
      <w:pPr>
        <w:spacing w:line="360" w:lineRule="auto"/>
        <w:ind w:left="709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（2）供应商进行配送服务时须对各采购人场地内的其它货物、设施有良好保护措施。</w:t>
      </w:r>
    </w:p>
    <w:p>
      <w:pPr>
        <w:numPr>
          <w:ilvl w:val="0"/>
          <w:numId w:val="4"/>
        </w:numPr>
        <w:spacing w:line="360" w:lineRule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交付验收标准依次序对照适用标准为：</w:t>
      </w:r>
    </w:p>
    <w:p>
      <w:pPr>
        <w:spacing w:line="360" w:lineRule="auto"/>
        <w:ind w:left="709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（1）符合中华人民共和国国家安全质量标准、环保标准或行业标准；</w:t>
      </w:r>
    </w:p>
    <w:p>
      <w:pPr>
        <w:spacing w:line="360" w:lineRule="auto"/>
        <w:ind w:left="709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（2）符合采购文件和响应承诺中采购人认可的合理最佳配置、参数及各项要求；</w:t>
      </w:r>
    </w:p>
    <w:p>
      <w:pPr>
        <w:numPr>
          <w:ilvl w:val="0"/>
          <w:numId w:val="4"/>
        </w:numPr>
        <w:spacing w:line="360" w:lineRule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货物签收后，采购人在使用过程中发现货物不符合使用要求，供应商须予以退货并在3天内调整货物，使货物能符合采购人使用要求。</w:t>
      </w:r>
    </w:p>
    <w:p>
      <w:pPr>
        <w:numPr>
          <w:ilvl w:val="0"/>
          <w:numId w:val="5"/>
        </w:numPr>
        <w:spacing w:line="360" w:lineRule="auto"/>
        <w:ind w:left="284" w:firstLine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当出现不合格产品时，供应商要无条件更换不低于本合同约定质量的合格产品。除采购人认可，否则不接受任何形式的降格处理。</w:t>
      </w:r>
    </w:p>
    <w:p>
      <w:pPr>
        <w:numPr>
          <w:ilvl w:val="0"/>
          <w:numId w:val="3"/>
        </w:numPr>
        <w:spacing w:line="360" w:lineRule="auto"/>
        <w:outlineLvl w:val="2"/>
        <w:rPr>
          <w:rFonts w:hint="eastAsia" w:ascii="方正仿宋_GB2312" w:hAnsi="方正仿宋_GB2312" w:eastAsia="方正仿宋_GB2312" w:cs="方正仿宋_GB2312"/>
          <w:b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sz w:val="24"/>
          <w:szCs w:val="24"/>
        </w:rPr>
        <w:t>售后服务</w:t>
      </w:r>
    </w:p>
    <w:p>
      <w:pPr>
        <w:numPr>
          <w:ilvl w:val="0"/>
          <w:numId w:val="0"/>
        </w:numPr>
        <w:spacing w:line="360" w:lineRule="auto"/>
        <w:ind w:left="284" w:leftChars="0"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供应商提供的货物在使用过程中发现质量问题，供应商应在收到采购人通知后48小时内给予更换。保质期内如因采购人因素导致商品损坏或保质期外的商品质量问题，供应商如能解决的应尽快解决，如不能解决由甲乙双方协商处理。</w:t>
      </w:r>
    </w:p>
    <w:p>
      <w:pPr>
        <w:pStyle w:val="10"/>
        <w:numPr>
          <w:ilvl w:val="0"/>
          <w:numId w:val="0"/>
        </w:numPr>
        <w:tabs>
          <w:tab w:val="left" w:pos="709"/>
          <w:tab w:val="left" w:pos="851"/>
          <w:tab w:val="left" w:pos="3570"/>
        </w:tabs>
        <w:ind w:leftChars="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三、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付款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方式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：</w:t>
      </w:r>
    </w:p>
    <w:p>
      <w:pPr>
        <w:tabs>
          <w:tab w:val="left" w:pos="709"/>
        </w:tabs>
        <w:spacing w:line="360" w:lineRule="auto"/>
        <w:ind w:firstLine="720" w:firstLineChars="300"/>
        <w:rPr>
          <w:rFonts w:hint="default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结算方式：供应商按实际供货给采购人的部门已签收的送货单、等额发票给采购人，采购人收到供应商提交的签收凭证、发票，核对无误后，于5个工作日内办理支付手续。</w:t>
      </w:r>
    </w:p>
    <w:p>
      <w:pPr>
        <w:tabs>
          <w:tab w:val="left" w:pos="709"/>
        </w:tabs>
        <w:spacing w:line="360" w:lineRule="auto"/>
        <w:ind w:firstLine="720" w:firstLineChars="3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结算金额=∑（</w:t>
      </w:r>
      <w:r>
        <w:rPr>
          <w:rFonts w:hint="default" w:ascii="方正仿宋_GB2312" w:hAnsi="方正仿宋_GB2312" w:eastAsia="方正仿宋_GB2312" w:cs="方正仿宋_GB2312"/>
          <w:sz w:val="24"/>
          <w:szCs w:val="24"/>
        </w:rPr>
        <w:t>成交单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价×实际采购数量）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2312">
    <w:altName w:val="汉仪仿宋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F5E81"/>
    <w:multiLevelType w:val="singleLevel"/>
    <w:tmpl w:val="FFDF5E81"/>
    <w:lvl w:ilvl="0" w:tentative="0">
      <w:start w:val="4"/>
      <w:numFmt w:val="decimal"/>
      <w:suff w:val="space"/>
      <w:lvlText w:val="%1、"/>
      <w:lvlJc w:val="left"/>
    </w:lvl>
  </w:abstractNum>
  <w:abstractNum w:abstractNumId="1">
    <w:nsid w:val="1DD74A07"/>
    <w:multiLevelType w:val="singleLevel"/>
    <w:tmpl w:val="1DD74A0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208384F"/>
    <w:multiLevelType w:val="multilevel"/>
    <w:tmpl w:val="5208384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002067A"/>
    <w:multiLevelType w:val="multilevel"/>
    <w:tmpl w:val="6002067A"/>
    <w:lvl w:ilvl="0" w:tentative="0">
      <w:start w:val="1"/>
      <w:numFmt w:val="chineseCountingThousand"/>
      <w:lvlText w:val="(%1)"/>
      <w:lvlJc w:val="left"/>
      <w:pPr>
        <w:tabs>
          <w:tab w:val="left" w:pos="0"/>
        </w:tabs>
        <w:ind w:left="437" w:hanging="437"/>
      </w:pPr>
      <w:rPr>
        <w:rFonts w:hint="eastAsia" w:ascii="宋体" w:hAnsi="宋体" w:eastAsia="宋体"/>
        <w:b/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75A3395A"/>
    <w:multiLevelType w:val="multilevel"/>
    <w:tmpl w:val="75A3395A"/>
    <w:lvl w:ilvl="0" w:tentative="0">
      <w:start w:val="1"/>
      <w:numFmt w:val="decimal"/>
      <w:lvlText w:val="%1、"/>
      <w:lvlJc w:val="left"/>
      <w:pPr>
        <w:tabs>
          <w:tab w:val="left" w:pos="-681"/>
        </w:tabs>
        <w:ind w:left="737" w:hanging="453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yNTdhNDA5NDRiNjFhMDgyZDgyYTgwMzhkY2MxZGEifQ=="/>
    <w:docVar w:name="KGWebUrl" w:val="http://10.2.240.65:8888/seeyon/officeservlet"/>
  </w:docVars>
  <w:rsids>
    <w:rsidRoot w:val="00107C94"/>
    <w:rsid w:val="00075086"/>
    <w:rsid w:val="000A3133"/>
    <w:rsid w:val="00107C94"/>
    <w:rsid w:val="00127602"/>
    <w:rsid w:val="00127C44"/>
    <w:rsid w:val="00140D6F"/>
    <w:rsid w:val="00150768"/>
    <w:rsid w:val="00153B1B"/>
    <w:rsid w:val="001617AB"/>
    <w:rsid w:val="00182D66"/>
    <w:rsid w:val="00190B42"/>
    <w:rsid w:val="001A0D3D"/>
    <w:rsid w:val="001F09EA"/>
    <w:rsid w:val="001F2C80"/>
    <w:rsid w:val="00205F25"/>
    <w:rsid w:val="00215660"/>
    <w:rsid w:val="0023289C"/>
    <w:rsid w:val="00233E66"/>
    <w:rsid w:val="00273F3B"/>
    <w:rsid w:val="00275BF8"/>
    <w:rsid w:val="00282EA2"/>
    <w:rsid w:val="00296810"/>
    <w:rsid w:val="002A148B"/>
    <w:rsid w:val="002A25C5"/>
    <w:rsid w:val="002A7A99"/>
    <w:rsid w:val="002B0A65"/>
    <w:rsid w:val="00306FA9"/>
    <w:rsid w:val="00310AC4"/>
    <w:rsid w:val="003307AC"/>
    <w:rsid w:val="00340027"/>
    <w:rsid w:val="00356BF3"/>
    <w:rsid w:val="003703BF"/>
    <w:rsid w:val="003705BE"/>
    <w:rsid w:val="00372DD2"/>
    <w:rsid w:val="003B18E3"/>
    <w:rsid w:val="003C4676"/>
    <w:rsid w:val="004216AC"/>
    <w:rsid w:val="00454335"/>
    <w:rsid w:val="00477112"/>
    <w:rsid w:val="004812FD"/>
    <w:rsid w:val="004A0EFF"/>
    <w:rsid w:val="004C6DDB"/>
    <w:rsid w:val="005154C0"/>
    <w:rsid w:val="00522B5B"/>
    <w:rsid w:val="005367B9"/>
    <w:rsid w:val="00564FE2"/>
    <w:rsid w:val="005C2A11"/>
    <w:rsid w:val="0062508E"/>
    <w:rsid w:val="00631E17"/>
    <w:rsid w:val="00644D95"/>
    <w:rsid w:val="006700CB"/>
    <w:rsid w:val="006E3C8A"/>
    <w:rsid w:val="006F05C9"/>
    <w:rsid w:val="007103C3"/>
    <w:rsid w:val="007257B2"/>
    <w:rsid w:val="007315A2"/>
    <w:rsid w:val="007932F9"/>
    <w:rsid w:val="007A5B89"/>
    <w:rsid w:val="007C01C4"/>
    <w:rsid w:val="007C4E08"/>
    <w:rsid w:val="007C5E0C"/>
    <w:rsid w:val="007E16EE"/>
    <w:rsid w:val="00826053"/>
    <w:rsid w:val="00882777"/>
    <w:rsid w:val="008B0F4A"/>
    <w:rsid w:val="008D21AB"/>
    <w:rsid w:val="008F1A8F"/>
    <w:rsid w:val="008F55C8"/>
    <w:rsid w:val="009060AD"/>
    <w:rsid w:val="00907363"/>
    <w:rsid w:val="009165E8"/>
    <w:rsid w:val="009611DF"/>
    <w:rsid w:val="00966C6A"/>
    <w:rsid w:val="009718E9"/>
    <w:rsid w:val="0097794E"/>
    <w:rsid w:val="00983CCB"/>
    <w:rsid w:val="009A3121"/>
    <w:rsid w:val="009E337F"/>
    <w:rsid w:val="009E5292"/>
    <w:rsid w:val="00A44B98"/>
    <w:rsid w:val="00A44FC4"/>
    <w:rsid w:val="00A5390B"/>
    <w:rsid w:val="00AB4E88"/>
    <w:rsid w:val="00AD6FF8"/>
    <w:rsid w:val="00AF2AD6"/>
    <w:rsid w:val="00B205D3"/>
    <w:rsid w:val="00B25626"/>
    <w:rsid w:val="00B56823"/>
    <w:rsid w:val="00BB71CD"/>
    <w:rsid w:val="00BD4049"/>
    <w:rsid w:val="00BE19A3"/>
    <w:rsid w:val="00BF70F8"/>
    <w:rsid w:val="00C06435"/>
    <w:rsid w:val="00C10181"/>
    <w:rsid w:val="00C134C2"/>
    <w:rsid w:val="00C43AB9"/>
    <w:rsid w:val="00C85C84"/>
    <w:rsid w:val="00CB25A6"/>
    <w:rsid w:val="00CD4990"/>
    <w:rsid w:val="00CE121C"/>
    <w:rsid w:val="00D07090"/>
    <w:rsid w:val="00D1054F"/>
    <w:rsid w:val="00D116B0"/>
    <w:rsid w:val="00D2424F"/>
    <w:rsid w:val="00D72A04"/>
    <w:rsid w:val="00D74630"/>
    <w:rsid w:val="00D776FF"/>
    <w:rsid w:val="00D81FE6"/>
    <w:rsid w:val="00D827C3"/>
    <w:rsid w:val="00D84BB8"/>
    <w:rsid w:val="00DA28C4"/>
    <w:rsid w:val="00DD0F41"/>
    <w:rsid w:val="00DD145D"/>
    <w:rsid w:val="00DE57A6"/>
    <w:rsid w:val="00E4789D"/>
    <w:rsid w:val="00E478D0"/>
    <w:rsid w:val="00E52A80"/>
    <w:rsid w:val="00E957F8"/>
    <w:rsid w:val="00EA4D0C"/>
    <w:rsid w:val="00EF72C1"/>
    <w:rsid w:val="00F047A7"/>
    <w:rsid w:val="00F1327F"/>
    <w:rsid w:val="00F153A9"/>
    <w:rsid w:val="00FC4C9C"/>
    <w:rsid w:val="011616D7"/>
    <w:rsid w:val="06693D01"/>
    <w:rsid w:val="06E710CA"/>
    <w:rsid w:val="07DD2F72"/>
    <w:rsid w:val="096D57E4"/>
    <w:rsid w:val="09EB40EC"/>
    <w:rsid w:val="0AF66EBA"/>
    <w:rsid w:val="0BA95AA6"/>
    <w:rsid w:val="0BCF6DF5"/>
    <w:rsid w:val="0C550884"/>
    <w:rsid w:val="0DD73C46"/>
    <w:rsid w:val="102E0DE3"/>
    <w:rsid w:val="11902A8A"/>
    <w:rsid w:val="12CB18A0"/>
    <w:rsid w:val="13914897"/>
    <w:rsid w:val="16CB6312"/>
    <w:rsid w:val="189875E5"/>
    <w:rsid w:val="1CE27F12"/>
    <w:rsid w:val="1CFB82FC"/>
    <w:rsid w:val="1DB63878"/>
    <w:rsid w:val="1EBE5E8B"/>
    <w:rsid w:val="2230056D"/>
    <w:rsid w:val="24F15196"/>
    <w:rsid w:val="252065D9"/>
    <w:rsid w:val="283E4B96"/>
    <w:rsid w:val="286363AA"/>
    <w:rsid w:val="28C2366B"/>
    <w:rsid w:val="29211DC2"/>
    <w:rsid w:val="296F5D72"/>
    <w:rsid w:val="29A901D7"/>
    <w:rsid w:val="2F5E78CC"/>
    <w:rsid w:val="2FC96B5A"/>
    <w:rsid w:val="314600E0"/>
    <w:rsid w:val="32D700C1"/>
    <w:rsid w:val="32EF6CFE"/>
    <w:rsid w:val="337F42B4"/>
    <w:rsid w:val="33E492C7"/>
    <w:rsid w:val="37FBC0F5"/>
    <w:rsid w:val="3A463508"/>
    <w:rsid w:val="3BA1126C"/>
    <w:rsid w:val="3C166BAF"/>
    <w:rsid w:val="3DCDA298"/>
    <w:rsid w:val="40917DBA"/>
    <w:rsid w:val="43657FAC"/>
    <w:rsid w:val="443A3EFD"/>
    <w:rsid w:val="446229FE"/>
    <w:rsid w:val="45571885"/>
    <w:rsid w:val="45FBC2C4"/>
    <w:rsid w:val="486F26F2"/>
    <w:rsid w:val="48AC2FC1"/>
    <w:rsid w:val="48FF9103"/>
    <w:rsid w:val="49BF8881"/>
    <w:rsid w:val="49D61FF8"/>
    <w:rsid w:val="4F7DB97A"/>
    <w:rsid w:val="50A867A1"/>
    <w:rsid w:val="50EE4AFC"/>
    <w:rsid w:val="5116127C"/>
    <w:rsid w:val="51774C1E"/>
    <w:rsid w:val="526A0291"/>
    <w:rsid w:val="557463BE"/>
    <w:rsid w:val="55FF1510"/>
    <w:rsid w:val="56280AA9"/>
    <w:rsid w:val="5647D865"/>
    <w:rsid w:val="5A693959"/>
    <w:rsid w:val="5B6F01AF"/>
    <w:rsid w:val="5BFFC124"/>
    <w:rsid w:val="5CD03965"/>
    <w:rsid w:val="5F7F1E36"/>
    <w:rsid w:val="5FAC0B77"/>
    <w:rsid w:val="5FF53365"/>
    <w:rsid w:val="60C413D5"/>
    <w:rsid w:val="6281717E"/>
    <w:rsid w:val="646C600B"/>
    <w:rsid w:val="66B6BA7B"/>
    <w:rsid w:val="67DF6AF4"/>
    <w:rsid w:val="689A62EF"/>
    <w:rsid w:val="69E150BE"/>
    <w:rsid w:val="6AF24D91"/>
    <w:rsid w:val="6B7F66FF"/>
    <w:rsid w:val="6D871CA4"/>
    <w:rsid w:val="6EF61C5E"/>
    <w:rsid w:val="6F97E4D5"/>
    <w:rsid w:val="6FC22F83"/>
    <w:rsid w:val="6FD9651F"/>
    <w:rsid w:val="6FFFCF54"/>
    <w:rsid w:val="7144297C"/>
    <w:rsid w:val="71D471E4"/>
    <w:rsid w:val="74371B8D"/>
    <w:rsid w:val="74BB12F0"/>
    <w:rsid w:val="76B6740F"/>
    <w:rsid w:val="76D14CF3"/>
    <w:rsid w:val="77D9B09D"/>
    <w:rsid w:val="7B313B11"/>
    <w:rsid w:val="7BF7BD08"/>
    <w:rsid w:val="7BF7D79F"/>
    <w:rsid w:val="7C5394AE"/>
    <w:rsid w:val="7C7F2BD8"/>
    <w:rsid w:val="7DBFE3D6"/>
    <w:rsid w:val="7DF6E650"/>
    <w:rsid w:val="7DFC141C"/>
    <w:rsid w:val="7E34732D"/>
    <w:rsid w:val="7EFFBD07"/>
    <w:rsid w:val="7F2822B2"/>
    <w:rsid w:val="7FB561E9"/>
    <w:rsid w:val="7FB96391"/>
    <w:rsid w:val="7FD5E059"/>
    <w:rsid w:val="7FD9D435"/>
    <w:rsid w:val="7FEF64C1"/>
    <w:rsid w:val="7FF31C5A"/>
    <w:rsid w:val="7FF59415"/>
    <w:rsid w:val="7FFADC12"/>
    <w:rsid w:val="7FFD9051"/>
    <w:rsid w:val="7FFD9905"/>
    <w:rsid w:val="7FFF1E47"/>
    <w:rsid w:val="8FFFED16"/>
    <w:rsid w:val="A5AB1E70"/>
    <w:rsid w:val="AFB6CCBE"/>
    <w:rsid w:val="BDCBC3C9"/>
    <w:rsid w:val="BDFBCD08"/>
    <w:rsid w:val="BF231921"/>
    <w:rsid w:val="BFE936F7"/>
    <w:rsid w:val="C6FBD7AB"/>
    <w:rsid w:val="CF7E2891"/>
    <w:rsid w:val="D7BF977E"/>
    <w:rsid w:val="DEF19284"/>
    <w:rsid w:val="DFDFA446"/>
    <w:rsid w:val="E41F43C7"/>
    <w:rsid w:val="EDDD787B"/>
    <w:rsid w:val="EFFF5C1A"/>
    <w:rsid w:val="F3FF4777"/>
    <w:rsid w:val="F4AF6930"/>
    <w:rsid w:val="F57BCE9F"/>
    <w:rsid w:val="F77DA317"/>
    <w:rsid w:val="F9EA6843"/>
    <w:rsid w:val="F9ED5AB3"/>
    <w:rsid w:val="FA2B65A5"/>
    <w:rsid w:val="FBBCBD96"/>
    <w:rsid w:val="FBD7E24A"/>
    <w:rsid w:val="FD4BA942"/>
    <w:rsid w:val="FEDD360F"/>
    <w:rsid w:val="FFCE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Plain Text"/>
    <w:basedOn w:val="1"/>
    <w:qFormat/>
    <w:uiPriority w:val="99"/>
    <w:rPr>
      <w:rFonts w:ascii="宋体" w:hAnsi="Courier New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paragraph" w:customStyle="1" w:styleId="1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8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345</Words>
  <Characters>366</Characters>
  <Lines>9</Lines>
  <Paragraphs>2</Paragraphs>
  <TotalTime>16</TotalTime>
  <ScaleCrop>false</ScaleCrop>
  <LinksUpToDate>false</LinksUpToDate>
  <CharactersWithSpaces>380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2024-02-11T20:22:00Z</dcterms:created>
  <dc:creator>肖翔</dc:creator>
  <cp:lastModifiedBy>admin</cp:lastModifiedBy>
  <cp:lastPrinted>2025-09-29T11:35:00Z</cp:lastPrinted>
  <dcterms:modified xsi:type="dcterms:W3CDTF">2026-08-08T11:58:35Z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CBEFDC9673FC44E2A4F5F182A2E9D19A_13</vt:lpwstr>
  </property>
  <property fmtid="{D5CDD505-2E9C-101B-9397-08002B2CF9AE}" pid="4" name="KSOTemplateDocerSaveRecord">
    <vt:lpwstr>eyJoZGlkIjoiYzllMTAwMzIxOGJlMTUzYjNkYzQ2YzVhODNhNDViNTEiLCJ1c2VySWQiOiIyMTM4MzczODUifQ==</vt:lpwstr>
  </property>
</Properties>
</file>