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hint="eastAsia" w:ascii="黑体" w:hAnsi="黑体" w:eastAsia="黑体"/>
          <w:b/>
          <w:sz w:val="44"/>
          <w:szCs w:val="44"/>
        </w:rPr>
      </w:pPr>
      <w:bookmarkStart w:id="4" w:name="_GoBack"/>
      <w:bookmarkEnd w:id="4"/>
      <w:bookmarkStart w:id="0" w:name="_Hlk239070273"/>
      <w:r>
        <w:rPr>
          <w:rFonts w:hint="eastAsia" w:ascii="黑体" w:hAnsi="黑体" w:eastAsia="黑体" w:cs="Arial"/>
          <w:b/>
          <w:sz w:val="44"/>
          <w:szCs w:val="44"/>
        </w:rPr>
        <w:t>广州医科大学附属番禺中心医院电动观光车市场调研反馈表</w:t>
      </w:r>
    </w:p>
    <w:bookmarkEnd w:id="0"/>
    <w:p>
      <w:pPr>
        <w:spacing w:before="187" w:beforeLines="60" w:line="560" w:lineRule="exact"/>
        <w:jc w:val="left"/>
        <w:outlineLvl w:val="1"/>
        <w:rPr>
          <w:rFonts w:ascii="黑体" w:hAnsi="黑体" w:eastAsia="黑体" w:cs="Arial"/>
          <w:bCs/>
          <w:sz w:val="32"/>
          <w:szCs w:val="32"/>
        </w:rPr>
      </w:pPr>
      <w:r>
        <w:rPr>
          <w:rFonts w:hint="eastAsia" w:ascii="黑体" w:hAnsi="黑体" w:eastAsia="黑体" w:cs="Arial"/>
          <w:bCs/>
          <w:sz w:val="32"/>
          <w:szCs w:val="32"/>
        </w:rPr>
        <w:t>一、供应商基本信息</w:t>
      </w:r>
    </w:p>
    <w:tbl>
      <w:tblPr>
        <w:tblStyle w:val="6"/>
        <w:tblW w:w="88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69"/>
        <w:gridCol w:w="5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69" w:type="dxa"/>
            <w:vAlign w:val="center"/>
          </w:tcPr>
          <w:p>
            <w:pPr>
              <w:widowControl/>
              <w:jc w:val="center"/>
              <w:rPr>
                <w:rFonts w:hint="eastAsia" w:ascii="仿宋_GB2312" w:hAnsi="宋体" w:eastAsia="仿宋_GB2312"/>
                <w:b/>
                <w:bCs/>
                <w:color w:val="000000"/>
                <w:sz w:val="32"/>
                <w:szCs w:val="32"/>
              </w:rPr>
            </w:pPr>
            <w:r>
              <w:rPr>
                <w:rFonts w:hint="eastAsia" w:ascii="仿宋_GB2312" w:hAnsi="宋体" w:eastAsia="仿宋_GB2312"/>
                <w:b/>
                <w:bCs/>
                <w:color w:val="000000"/>
                <w:sz w:val="32"/>
                <w:szCs w:val="32"/>
              </w:rPr>
              <w:t>项目</w:t>
            </w:r>
          </w:p>
        </w:tc>
        <w:tc>
          <w:tcPr>
            <w:tcW w:w="5478" w:type="dxa"/>
            <w:vAlign w:val="center"/>
          </w:tcPr>
          <w:p>
            <w:pPr>
              <w:widowControl/>
              <w:jc w:val="center"/>
              <w:rPr>
                <w:rFonts w:hint="eastAsia" w:ascii="仿宋_GB2312" w:hAnsi="宋体" w:eastAsia="仿宋_GB2312"/>
                <w:b/>
                <w:bCs/>
                <w:color w:val="000000"/>
                <w:sz w:val="32"/>
                <w:szCs w:val="32"/>
              </w:rPr>
            </w:pPr>
            <w:r>
              <w:rPr>
                <w:rFonts w:hint="eastAsia" w:ascii="仿宋_GB2312" w:hAnsi="宋体" w:eastAsia="仿宋_GB2312"/>
                <w:b/>
                <w:bCs/>
                <w:color w:val="000000"/>
                <w:sz w:val="32"/>
                <w:szCs w:val="32"/>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369" w:type="dxa"/>
            <w:vAlign w:val="center"/>
          </w:tcPr>
          <w:p>
            <w:pPr>
              <w:widowControl/>
              <w:jc w:val="center"/>
              <w:rPr>
                <w:rFonts w:hint="eastAsia" w:ascii="仿宋_GB2312" w:hAnsi="宋体" w:eastAsia="仿宋_GB2312"/>
                <w:color w:val="000000"/>
                <w:sz w:val="32"/>
                <w:szCs w:val="32"/>
              </w:rPr>
            </w:pPr>
            <w:r>
              <w:rPr>
                <w:rFonts w:hint="eastAsia" w:ascii="仿宋_GB2312" w:hAnsi="宋体" w:eastAsia="仿宋_GB2312"/>
                <w:color w:val="000000"/>
                <w:sz w:val="32"/>
                <w:szCs w:val="32"/>
              </w:rPr>
              <w:t>供应商名称</w:t>
            </w:r>
          </w:p>
          <w:p>
            <w:pPr>
              <w:widowControl/>
              <w:jc w:val="center"/>
              <w:rPr>
                <w:rFonts w:hint="eastAsia" w:ascii="仿宋_GB2312" w:hAnsi="Segoe UI" w:eastAsia="仿宋_GB2312" w:cs="Segoe UI"/>
                <w:color w:val="000000"/>
                <w:kern w:val="36"/>
                <w:sz w:val="32"/>
                <w:szCs w:val="32"/>
              </w:rPr>
            </w:pPr>
            <w:r>
              <w:rPr>
                <w:rFonts w:hint="eastAsia" w:ascii="仿宋_GB2312" w:hAnsi="宋体" w:eastAsia="仿宋_GB2312"/>
                <w:color w:val="000000"/>
                <w:sz w:val="32"/>
                <w:szCs w:val="32"/>
              </w:rPr>
              <w:t>（加盖公章）</w:t>
            </w:r>
          </w:p>
        </w:tc>
        <w:tc>
          <w:tcPr>
            <w:tcW w:w="5478" w:type="dxa"/>
            <w:vAlign w:val="center"/>
          </w:tcPr>
          <w:p>
            <w:pPr>
              <w:widowControl/>
              <w:jc w:val="left"/>
              <w:rPr>
                <w:rFonts w:hint="eastAsia" w:ascii="仿宋_GB2312" w:hAnsi="宋体" w:eastAsia="仿宋_GB2312" w:cs="Times New Roman"/>
                <w:b/>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69" w:type="dxa"/>
            <w:vAlign w:val="center"/>
          </w:tcPr>
          <w:p>
            <w:pPr>
              <w:widowControl/>
              <w:jc w:val="center"/>
              <w:rPr>
                <w:rFonts w:hint="eastAsia" w:ascii="仿宋_GB2312" w:hAnsi="Segoe UI" w:eastAsia="仿宋_GB2312" w:cs="Segoe UI"/>
                <w:color w:val="000000"/>
                <w:kern w:val="36"/>
                <w:sz w:val="32"/>
                <w:szCs w:val="32"/>
              </w:rPr>
            </w:pPr>
            <w:r>
              <w:rPr>
                <w:rFonts w:hint="eastAsia" w:ascii="仿宋_GB2312" w:hAnsi="宋体" w:eastAsia="仿宋_GB2312"/>
                <w:color w:val="000000"/>
                <w:sz w:val="32"/>
                <w:szCs w:val="32"/>
              </w:rPr>
              <w:t>统一社会信用代码</w:t>
            </w:r>
          </w:p>
        </w:tc>
        <w:tc>
          <w:tcPr>
            <w:tcW w:w="5478" w:type="dxa"/>
            <w:vAlign w:val="center"/>
          </w:tcPr>
          <w:p>
            <w:pPr>
              <w:widowControl/>
              <w:jc w:val="left"/>
              <w:rPr>
                <w:rFonts w:hint="eastAsia" w:ascii="仿宋_GB2312" w:hAnsi="宋体" w:eastAsia="仿宋_GB2312" w:cs="Times New Roman"/>
                <w:b/>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69" w:type="dxa"/>
            <w:vAlign w:val="center"/>
          </w:tcPr>
          <w:p>
            <w:pPr>
              <w:widowControl/>
              <w:jc w:val="center"/>
              <w:rPr>
                <w:rFonts w:hint="eastAsia" w:ascii="仿宋_GB2312" w:hAnsi="Segoe UI" w:eastAsia="仿宋_GB2312" w:cs="Segoe UI"/>
                <w:color w:val="000000"/>
                <w:kern w:val="36"/>
                <w:sz w:val="32"/>
                <w:szCs w:val="32"/>
              </w:rPr>
            </w:pPr>
            <w:r>
              <w:rPr>
                <w:rFonts w:hint="eastAsia" w:ascii="仿宋_GB2312" w:hAnsi="宋体" w:eastAsia="仿宋_GB2312"/>
                <w:color w:val="000000"/>
                <w:sz w:val="32"/>
                <w:szCs w:val="32"/>
              </w:rPr>
              <w:t>法定代表人</w:t>
            </w:r>
          </w:p>
        </w:tc>
        <w:tc>
          <w:tcPr>
            <w:tcW w:w="5478" w:type="dxa"/>
            <w:vAlign w:val="center"/>
          </w:tcPr>
          <w:p>
            <w:pPr>
              <w:widowControl/>
              <w:jc w:val="left"/>
              <w:rPr>
                <w:rFonts w:hint="eastAsia" w:ascii="仿宋_GB2312" w:hAnsi="宋体" w:eastAsia="仿宋_GB2312" w:cs="Times New Roman"/>
                <w:b/>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69" w:type="dxa"/>
            <w:vAlign w:val="center"/>
          </w:tcPr>
          <w:p>
            <w:pPr>
              <w:widowControl/>
              <w:jc w:val="center"/>
              <w:rPr>
                <w:rFonts w:hint="eastAsia" w:ascii="仿宋_GB2312" w:hAnsi="Segoe UI" w:eastAsia="仿宋_GB2312" w:cs="Segoe UI"/>
                <w:color w:val="000000"/>
                <w:kern w:val="36"/>
                <w:sz w:val="32"/>
                <w:szCs w:val="32"/>
              </w:rPr>
            </w:pPr>
            <w:r>
              <w:rPr>
                <w:rFonts w:hint="eastAsia" w:ascii="仿宋_GB2312" w:hAnsi="宋体" w:eastAsia="仿宋_GB2312"/>
                <w:color w:val="000000"/>
                <w:sz w:val="32"/>
                <w:szCs w:val="32"/>
              </w:rPr>
              <w:t>联系人</w:t>
            </w:r>
          </w:p>
        </w:tc>
        <w:tc>
          <w:tcPr>
            <w:tcW w:w="5478" w:type="dxa"/>
            <w:vAlign w:val="center"/>
          </w:tcPr>
          <w:p>
            <w:pPr>
              <w:widowControl/>
              <w:jc w:val="left"/>
              <w:rPr>
                <w:rFonts w:hint="eastAsia" w:ascii="仿宋_GB2312" w:hAnsi="宋体" w:eastAsia="仿宋_GB2312" w:cs="Times New Roman"/>
                <w:b/>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69" w:type="dxa"/>
            <w:vAlign w:val="center"/>
          </w:tcPr>
          <w:p>
            <w:pPr>
              <w:widowControl/>
              <w:jc w:val="center"/>
              <w:rPr>
                <w:rFonts w:hint="eastAsia" w:ascii="仿宋_GB2312" w:hAnsi="Segoe UI" w:eastAsia="仿宋_GB2312" w:cs="Segoe UI"/>
                <w:color w:val="000000"/>
                <w:kern w:val="36"/>
                <w:sz w:val="32"/>
                <w:szCs w:val="32"/>
              </w:rPr>
            </w:pPr>
            <w:r>
              <w:rPr>
                <w:rFonts w:hint="eastAsia" w:ascii="仿宋_GB2312" w:hAnsi="宋体" w:eastAsia="仿宋_GB2312"/>
                <w:color w:val="000000"/>
                <w:sz w:val="32"/>
                <w:szCs w:val="32"/>
              </w:rPr>
              <w:t>联系电话</w:t>
            </w:r>
          </w:p>
        </w:tc>
        <w:tc>
          <w:tcPr>
            <w:tcW w:w="5478" w:type="dxa"/>
            <w:vAlign w:val="center"/>
          </w:tcPr>
          <w:p>
            <w:pPr>
              <w:widowControl/>
              <w:jc w:val="left"/>
              <w:rPr>
                <w:rFonts w:hint="eastAsia" w:ascii="仿宋_GB2312" w:hAnsi="宋体" w:eastAsia="仿宋_GB2312" w:cs="Times New Roman"/>
                <w:b/>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369" w:type="dxa"/>
            <w:vAlign w:val="center"/>
          </w:tcPr>
          <w:p>
            <w:pPr>
              <w:widowControl/>
              <w:jc w:val="center"/>
              <w:rPr>
                <w:rFonts w:hint="eastAsia" w:ascii="仿宋_GB2312" w:hAnsi="Segoe UI" w:eastAsia="仿宋_GB2312" w:cs="Segoe UI"/>
                <w:color w:val="000000"/>
                <w:kern w:val="36"/>
                <w:sz w:val="32"/>
                <w:szCs w:val="32"/>
              </w:rPr>
            </w:pPr>
            <w:r>
              <w:rPr>
                <w:rFonts w:hint="eastAsia" w:ascii="仿宋_GB2312" w:hAnsi="宋体" w:eastAsia="仿宋_GB2312"/>
                <w:color w:val="000000"/>
                <w:sz w:val="32"/>
                <w:szCs w:val="32"/>
              </w:rPr>
              <w:t>公司地址</w:t>
            </w:r>
          </w:p>
        </w:tc>
        <w:tc>
          <w:tcPr>
            <w:tcW w:w="5478" w:type="dxa"/>
            <w:vAlign w:val="center"/>
          </w:tcPr>
          <w:p>
            <w:pPr>
              <w:widowControl/>
              <w:jc w:val="left"/>
              <w:rPr>
                <w:rFonts w:hint="eastAsia" w:ascii="仿宋_GB2312" w:hAnsi="宋体" w:eastAsia="仿宋_GB2312" w:cs="Times New Roman"/>
                <w:b/>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369" w:type="dxa"/>
            <w:vAlign w:val="center"/>
          </w:tcPr>
          <w:p>
            <w:pPr>
              <w:widowControl/>
              <w:jc w:val="center"/>
              <w:rPr>
                <w:rFonts w:hint="eastAsia" w:ascii="仿宋_GB2312" w:hAnsi="Segoe UI" w:eastAsia="仿宋_GB2312" w:cs="Segoe UI"/>
                <w:color w:val="000000"/>
                <w:kern w:val="36"/>
                <w:sz w:val="32"/>
                <w:szCs w:val="32"/>
              </w:rPr>
            </w:pPr>
            <w:r>
              <w:rPr>
                <w:rFonts w:hint="eastAsia" w:ascii="仿宋_GB2312" w:hAnsi="Arial" w:eastAsia="仿宋_GB2312" w:cs="Arial"/>
                <w:sz w:val="32"/>
                <w:szCs w:val="32"/>
              </w:rPr>
              <w:t>企业类型</w:t>
            </w:r>
          </w:p>
        </w:tc>
        <w:tc>
          <w:tcPr>
            <w:tcW w:w="5478" w:type="dxa"/>
            <w:vAlign w:val="center"/>
          </w:tcPr>
          <w:p>
            <w:pPr>
              <w:spacing w:line="560" w:lineRule="exact"/>
              <w:jc w:val="left"/>
              <w:outlineLvl w:val="1"/>
              <w:rPr>
                <w:rFonts w:hint="eastAsia" w:ascii="仿宋_GB2312" w:hAnsi="Arial" w:eastAsia="仿宋_GB2312" w:cs="Arial"/>
                <w:sz w:val="32"/>
                <w:szCs w:val="32"/>
              </w:rPr>
            </w:pPr>
            <w:r>
              <w:rPr>
                <w:rFonts w:hint="eastAsia" w:ascii="仿宋_GB2312" w:hAnsi="Arial" w:eastAsia="仿宋_GB2312" w:cs="Arial"/>
                <w:sz w:val="32"/>
                <w:szCs w:val="32"/>
              </w:rPr>
              <w:t>□生产厂家 □品牌授权经销商</w:t>
            </w:r>
          </w:p>
          <w:p>
            <w:pPr>
              <w:widowControl/>
              <w:jc w:val="left"/>
              <w:rPr>
                <w:rFonts w:hint="eastAsia" w:ascii="仿宋_GB2312" w:hAnsi="宋体" w:eastAsia="仿宋_GB2312" w:cs="Times New Roman"/>
                <w:b/>
                <w:bCs/>
                <w:color w:val="000000"/>
                <w:sz w:val="32"/>
                <w:szCs w:val="32"/>
              </w:rPr>
            </w:pPr>
            <w:r>
              <w:rPr>
                <w:rFonts w:hint="eastAsia" w:ascii="仿宋_GB2312" w:hAnsi="Arial" w:eastAsia="仿宋_GB2312" w:cs="Arial"/>
                <w:sz w:val="32"/>
                <w:szCs w:val="32"/>
              </w:rPr>
              <w:t>□其他</w:t>
            </w:r>
          </w:p>
        </w:tc>
      </w:tr>
    </w:tbl>
    <w:p>
      <w:pPr>
        <w:spacing w:before="187" w:beforeLines="60" w:line="560" w:lineRule="exact"/>
        <w:jc w:val="left"/>
        <w:outlineLvl w:val="1"/>
        <w:rPr>
          <w:rFonts w:hint="eastAsia" w:ascii="黑体" w:hAnsi="黑体" w:eastAsia="黑体" w:cs="Arial"/>
          <w:bCs/>
          <w:sz w:val="32"/>
          <w:szCs w:val="32"/>
        </w:rPr>
      </w:pPr>
      <w:r>
        <w:rPr>
          <w:rFonts w:hint="eastAsia" w:ascii="黑体" w:hAnsi="黑体" w:eastAsia="黑体" w:cs="Arial"/>
          <w:bCs/>
          <w:sz w:val="32"/>
          <w:szCs w:val="32"/>
        </w:rPr>
        <w:t>二、产品核心参数及配置</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948"/>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eastAsia="仿宋_GB2312"/>
                <w:sz w:val="32"/>
                <w:szCs w:val="32"/>
              </w:rPr>
            </w:pPr>
            <w:r>
              <w:rPr>
                <w:rFonts w:hint="eastAsia" w:ascii="仿宋_GB2312" w:hAnsi="Arial" w:eastAsia="仿宋_GB2312" w:cs="Arial"/>
                <w:b/>
                <w:sz w:val="32"/>
                <w:szCs w:val="32"/>
              </w:rPr>
              <w:t>核心参数</w:t>
            </w:r>
          </w:p>
        </w:tc>
        <w:tc>
          <w:tcPr>
            <w:tcW w:w="5103" w:type="dxa"/>
            <w:tcMar>
              <w:top w:w="60" w:type="dxa"/>
              <w:left w:w="120" w:type="dxa"/>
              <w:bottom w:w="30" w:type="dxa"/>
              <w:right w:w="120" w:type="dxa"/>
            </w:tcMar>
          </w:tcPr>
          <w:p>
            <w:pPr>
              <w:spacing w:line="560" w:lineRule="exact"/>
              <w:jc w:val="center"/>
              <w:rPr>
                <w:rFonts w:hint="eastAsia" w:ascii="仿宋_GB2312" w:eastAsia="仿宋_GB2312"/>
                <w:sz w:val="32"/>
                <w:szCs w:val="32"/>
              </w:rPr>
            </w:pPr>
            <w:r>
              <w:rPr>
                <w:rFonts w:hint="eastAsia" w:ascii="仿宋_GB2312" w:hAnsi="Arial" w:eastAsia="仿宋_GB2312" w:cs="Arial"/>
                <w:b/>
                <w:sz w:val="32"/>
                <w:szCs w:val="32"/>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bCs/>
                <w:sz w:val="32"/>
                <w:szCs w:val="32"/>
              </w:rPr>
            </w:pPr>
            <w:r>
              <w:rPr>
                <w:rFonts w:hint="eastAsia" w:ascii="仿宋_GB2312" w:hAnsi="Arial" w:eastAsia="仿宋_GB2312" w:cs="Arial"/>
                <w:bCs/>
                <w:sz w:val="32"/>
                <w:szCs w:val="32"/>
              </w:rPr>
              <w:t>品牌</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整车尺寸</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整备质量</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电机</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电控</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电</w:t>
            </w:r>
            <w:r>
              <w:rPr>
                <w:rFonts w:ascii="仿宋_GB2312" w:hAnsi="Arial" w:eastAsia="仿宋_GB2312" w:cs="Arial"/>
                <w:sz w:val="32"/>
                <w:szCs w:val="32"/>
              </w:rPr>
              <w:t>池容量（Ah/V 或 kWh）</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ascii="仿宋_GB2312" w:hAnsi="Arial" w:eastAsia="仿宋_GB2312" w:cs="Arial"/>
                <w:sz w:val="32"/>
                <w:szCs w:val="32"/>
              </w:rPr>
              <w:t>充电时间（h）</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ascii="仿宋_GB2312" w:hAnsi="Arial" w:eastAsia="仿宋_GB2312" w:cs="Arial"/>
                <w:sz w:val="32"/>
                <w:szCs w:val="32"/>
              </w:rPr>
              <w:t>普通模式</w:t>
            </w:r>
            <w:r>
              <w:rPr>
                <w:rFonts w:hint="eastAsia" w:ascii="仿宋_GB2312" w:hAnsi="Arial" w:eastAsia="仿宋_GB2312" w:cs="Arial"/>
                <w:sz w:val="32"/>
                <w:szCs w:val="32"/>
              </w:rPr>
              <w:t xml:space="preserve">： </w:t>
            </w:r>
            <w:r>
              <w:rPr>
                <w:rFonts w:ascii="仿宋_GB2312" w:hAnsi="Arial" w:eastAsia="仿宋_GB2312" w:cs="Arial"/>
                <w:sz w:val="32"/>
                <w:szCs w:val="32"/>
              </w:rPr>
              <w:t xml:space="preserve">    快充模式</w:t>
            </w:r>
            <w:r>
              <w:rPr>
                <w:rFonts w:hint="eastAsia" w:ascii="仿宋_GB2312" w:hAnsi="Arial" w:eastAsia="仿宋_GB2312" w:cs="Arial"/>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ascii="仿宋_GB2312" w:hAnsi="Arial" w:eastAsia="仿宋_GB2312" w:cs="Arial"/>
                <w:sz w:val="32"/>
                <w:szCs w:val="32"/>
              </w:rPr>
            </w:pPr>
            <w:r>
              <w:rPr>
                <w:rFonts w:hint="eastAsia" w:ascii="仿宋_GB2312" w:hAnsi="Arial" w:eastAsia="仿宋_GB2312" w:cs="Arial"/>
                <w:b/>
                <w:sz w:val="32"/>
                <w:szCs w:val="32"/>
              </w:rPr>
              <w:t>核心参数</w:t>
            </w:r>
          </w:p>
        </w:tc>
        <w:tc>
          <w:tcPr>
            <w:tcW w:w="5103" w:type="dxa"/>
            <w:tcMar>
              <w:top w:w="60" w:type="dxa"/>
              <w:left w:w="120" w:type="dxa"/>
              <w:bottom w:w="30" w:type="dxa"/>
              <w:right w:w="120" w:type="dxa"/>
            </w:tcMar>
          </w:tcPr>
          <w:p>
            <w:pPr>
              <w:spacing w:line="560" w:lineRule="exact"/>
              <w:jc w:val="center"/>
              <w:rPr>
                <w:rFonts w:ascii="仿宋_GB2312" w:hAnsi="Arial" w:eastAsia="仿宋_GB2312" w:cs="Arial"/>
                <w:sz w:val="32"/>
                <w:szCs w:val="32"/>
              </w:rPr>
            </w:pPr>
            <w:r>
              <w:rPr>
                <w:rFonts w:hint="eastAsia" w:ascii="仿宋_GB2312" w:hAnsi="Arial" w:eastAsia="仿宋_GB2312" w:cs="Arial"/>
                <w:b/>
                <w:sz w:val="32"/>
                <w:szCs w:val="32"/>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最大续驶里程（</w:t>
            </w:r>
            <w:r>
              <w:rPr>
                <w:rFonts w:ascii="仿宋_GB2312" w:hAnsi="Arial" w:eastAsia="仿宋_GB2312" w:cs="Arial"/>
                <w:sz w:val="32"/>
                <w:szCs w:val="32"/>
              </w:rPr>
              <w:t>km</w:t>
            </w:r>
            <w:r>
              <w:rPr>
                <w:rFonts w:hint="eastAsia" w:ascii="仿宋_GB2312" w:hAnsi="Arial" w:eastAsia="仿宋_GB2312" w:cs="Arial"/>
                <w:sz w:val="32"/>
                <w:szCs w:val="32"/>
              </w:rPr>
              <w:t>）</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ascii="仿宋_GB2312" w:hAnsi="Arial" w:eastAsia="仿宋_GB2312" w:cs="Arial"/>
                <w:sz w:val="32"/>
                <w:szCs w:val="32"/>
              </w:rPr>
              <w:t>最高车速（km/h）</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ascii="仿宋_GB2312" w:hAnsi="Arial" w:eastAsia="仿宋_GB2312" w:cs="Arial"/>
                <w:sz w:val="32"/>
                <w:szCs w:val="32"/>
              </w:rPr>
            </w:pPr>
            <w:r>
              <w:rPr>
                <w:rFonts w:hint="eastAsia" w:ascii="仿宋_GB2312" w:hAnsi="Arial" w:eastAsia="仿宋_GB2312" w:cs="Arial"/>
                <w:sz w:val="32"/>
                <w:szCs w:val="32"/>
              </w:rPr>
              <w:t>额定爬坡</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供应产品</w:t>
            </w:r>
            <w:r>
              <w:rPr>
                <w:rFonts w:ascii="仿宋_GB2312" w:hAnsi="Arial" w:eastAsia="仿宋_GB2312" w:cs="Arial"/>
                <w:sz w:val="32"/>
                <w:szCs w:val="32"/>
              </w:rPr>
              <w:t>CCC认证证书</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□具备</w:t>
            </w:r>
            <w:r>
              <w:rPr>
                <w:rFonts w:ascii="仿宋_GB2312" w:hAnsi="Arial" w:eastAsia="仿宋_GB2312" w:cs="Arial"/>
                <w:sz w:val="32"/>
                <w:szCs w:val="32"/>
              </w:rPr>
              <w:t xml:space="preserve"> </w:t>
            </w:r>
            <w:r>
              <w:rPr>
                <w:rFonts w:hint="eastAsia" w:ascii="仿宋_GB2312" w:hAnsi="Arial" w:eastAsia="仿宋_GB2312" w:cs="Arial"/>
                <w:sz w:val="32"/>
                <w:szCs w:val="32"/>
              </w:rPr>
              <w:t>□不具备</w:t>
            </w:r>
          </w:p>
        </w:tc>
      </w:tr>
    </w:tbl>
    <w:p>
      <w:pPr>
        <w:spacing w:before="187" w:beforeLines="60" w:line="560" w:lineRule="exact"/>
        <w:jc w:val="left"/>
        <w:outlineLvl w:val="1"/>
        <w:rPr>
          <w:rFonts w:hint="eastAsia" w:ascii="黑体" w:hAnsi="黑体" w:eastAsia="黑体" w:cs="Arial"/>
          <w:bCs/>
          <w:sz w:val="32"/>
          <w:szCs w:val="32"/>
        </w:rPr>
      </w:pPr>
      <w:bookmarkStart w:id="1" w:name="heading_3"/>
      <w:r>
        <w:rPr>
          <w:rFonts w:hint="eastAsia" w:ascii="黑体" w:hAnsi="黑体" w:eastAsia="黑体" w:cs="Arial"/>
          <w:bCs/>
          <w:sz w:val="32"/>
          <w:szCs w:val="32"/>
        </w:rPr>
        <w:t>三、商务报价及交付信息</w:t>
      </w:r>
      <w:bookmarkEnd w:id="1"/>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948"/>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eastAsia="仿宋_GB2312"/>
                <w:sz w:val="32"/>
                <w:szCs w:val="32"/>
              </w:rPr>
            </w:pPr>
            <w:r>
              <w:rPr>
                <w:rFonts w:hint="eastAsia" w:ascii="仿宋_GB2312" w:hAnsi="Arial" w:eastAsia="仿宋_GB2312" w:cs="Arial"/>
                <w:b/>
                <w:sz w:val="32"/>
                <w:szCs w:val="32"/>
              </w:rPr>
              <w:t>填报项目</w:t>
            </w:r>
          </w:p>
        </w:tc>
        <w:tc>
          <w:tcPr>
            <w:tcW w:w="5103" w:type="dxa"/>
            <w:tcMar>
              <w:top w:w="60" w:type="dxa"/>
              <w:left w:w="120" w:type="dxa"/>
              <w:bottom w:w="30" w:type="dxa"/>
              <w:right w:w="120" w:type="dxa"/>
            </w:tcMar>
          </w:tcPr>
          <w:p>
            <w:pPr>
              <w:spacing w:line="560" w:lineRule="exact"/>
              <w:jc w:val="center"/>
              <w:rPr>
                <w:rFonts w:hint="eastAsia" w:ascii="仿宋_GB2312" w:eastAsia="仿宋_GB2312"/>
                <w:sz w:val="32"/>
                <w:szCs w:val="32"/>
              </w:rPr>
            </w:pPr>
            <w:r>
              <w:rPr>
                <w:rFonts w:hint="eastAsia" w:ascii="仿宋_GB2312" w:hAnsi="Arial" w:eastAsia="仿宋_GB2312" w:cs="Arial"/>
                <w:b/>
                <w:sz w:val="32"/>
                <w:szCs w:val="32"/>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vAlign w:val="center"/>
          </w:tcPr>
          <w:p>
            <w:pPr>
              <w:spacing w:line="560" w:lineRule="exact"/>
              <w:jc w:val="center"/>
              <w:rPr>
                <w:rFonts w:hint="eastAsia" w:ascii="仿宋_GB2312" w:eastAsia="仿宋_GB2312"/>
                <w:sz w:val="32"/>
                <w:szCs w:val="32"/>
              </w:rPr>
            </w:pPr>
            <w:r>
              <w:rPr>
                <w:rFonts w:hint="eastAsia" w:ascii="仿宋_GB2312" w:hAnsi="Arial" w:eastAsia="仿宋_GB2312" w:cs="Arial"/>
                <w:sz w:val="32"/>
                <w:szCs w:val="32"/>
              </w:rPr>
              <w:t>含税总价（全包价）</w:t>
            </w:r>
          </w:p>
        </w:tc>
        <w:tc>
          <w:tcPr>
            <w:tcW w:w="5103" w:type="dxa"/>
            <w:tcMar>
              <w:top w:w="60" w:type="dxa"/>
              <w:left w:w="120" w:type="dxa"/>
              <w:bottom w:w="30" w:type="dxa"/>
              <w:right w:w="120" w:type="dxa"/>
            </w:tcMar>
          </w:tcPr>
          <w:p>
            <w:pPr>
              <w:spacing w:line="560" w:lineRule="exact"/>
              <w:jc w:val="left"/>
              <w:rPr>
                <w:rFonts w:hint="eastAsia" w:ascii="仿宋_GB2312" w:hAnsi="Arial" w:eastAsia="仿宋_GB2312" w:cs="Arial"/>
                <w:sz w:val="32"/>
                <w:szCs w:val="32"/>
              </w:rPr>
            </w:pPr>
            <w:r>
              <w:rPr>
                <w:rFonts w:hint="eastAsia" w:ascii="仿宋_GB2312" w:hAnsi="Arial" w:eastAsia="仿宋_GB2312" w:cs="Arial"/>
                <w:sz w:val="32"/>
                <w:szCs w:val="32"/>
                <w:u w:val="single"/>
              </w:rPr>
              <w:t xml:space="preserve"> </w:t>
            </w:r>
            <w:r>
              <w:rPr>
                <w:rFonts w:ascii="仿宋_GB2312" w:hAnsi="Arial" w:eastAsia="仿宋_GB2312" w:cs="Arial"/>
                <w:sz w:val="32"/>
                <w:szCs w:val="32"/>
                <w:u w:val="single"/>
              </w:rPr>
              <w:t xml:space="preserve">          </w:t>
            </w:r>
            <w:r>
              <w:rPr>
                <w:rFonts w:hint="eastAsia" w:ascii="仿宋_GB2312" w:hAnsi="Arial" w:eastAsia="仿宋_GB2312" w:cs="Arial"/>
                <w:sz w:val="32"/>
                <w:szCs w:val="32"/>
              </w:rPr>
              <w:t>元</w:t>
            </w:r>
          </w:p>
          <w:p>
            <w:pPr>
              <w:spacing w:line="560" w:lineRule="exact"/>
              <w:jc w:val="left"/>
              <w:rPr>
                <w:rFonts w:hint="eastAsia" w:ascii="仿宋_GB2312" w:eastAsia="仿宋_GB2312"/>
                <w:sz w:val="32"/>
                <w:szCs w:val="32"/>
              </w:rPr>
            </w:pPr>
            <w:r>
              <w:rPr>
                <w:rFonts w:hint="eastAsia" w:ascii="仿宋_GB2312" w:hAnsi="Arial" w:eastAsia="仿宋_GB2312" w:cs="Arial"/>
                <w:sz w:val="32"/>
                <w:szCs w:val="32"/>
              </w:rPr>
              <w:t>报价含设备、运输、安装、调试、税费、培训等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vAlign w:val="center"/>
          </w:tcPr>
          <w:p>
            <w:pPr>
              <w:spacing w:line="560" w:lineRule="exact"/>
              <w:jc w:val="center"/>
              <w:rPr>
                <w:rFonts w:hint="eastAsia" w:ascii="仿宋_GB2312" w:eastAsia="仿宋_GB2312"/>
                <w:sz w:val="32"/>
                <w:szCs w:val="32"/>
              </w:rPr>
            </w:pPr>
            <w:r>
              <w:rPr>
                <w:rFonts w:hint="eastAsia" w:ascii="仿宋_GB2312" w:hAnsi="Arial" w:eastAsia="仿宋_GB2312" w:cs="Arial"/>
                <w:sz w:val="32"/>
                <w:szCs w:val="32"/>
              </w:rPr>
              <w:t>供货周期</w:t>
            </w:r>
          </w:p>
        </w:tc>
        <w:tc>
          <w:tcPr>
            <w:tcW w:w="5103" w:type="dxa"/>
            <w:tcMar>
              <w:top w:w="60" w:type="dxa"/>
              <w:left w:w="120" w:type="dxa"/>
              <w:bottom w:w="30" w:type="dxa"/>
              <w:right w:w="120" w:type="dxa"/>
            </w:tcMar>
          </w:tcPr>
          <w:p>
            <w:pPr>
              <w:spacing w:line="560" w:lineRule="exact"/>
              <w:jc w:val="left"/>
              <w:rPr>
                <w:rFonts w:hint="eastAsia" w:ascii="仿宋_GB2312" w:eastAsia="仿宋_GB2312"/>
                <w:sz w:val="32"/>
                <w:szCs w:val="32"/>
              </w:rPr>
            </w:pPr>
            <w:r>
              <w:rPr>
                <w:rFonts w:hint="eastAsia" w:ascii="仿宋_GB2312" w:hAnsi="Arial" w:eastAsia="仿宋_GB2312" w:cs="Arial"/>
                <w:sz w:val="32"/>
                <w:szCs w:val="32"/>
              </w:rPr>
              <w:t>合同签订后</w:t>
            </w:r>
            <w:r>
              <w:rPr>
                <w:rFonts w:ascii="仿宋_GB2312" w:hAnsi="Arial" w:eastAsia="仿宋_GB2312" w:cs="Arial"/>
                <w:sz w:val="32"/>
                <w:szCs w:val="32"/>
                <w:u w:val="single"/>
              </w:rPr>
              <w:t xml:space="preserve">       </w:t>
            </w:r>
            <w:r>
              <w:rPr>
                <w:rFonts w:hint="eastAsia" w:ascii="仿宋_GB2312" w:hAnsi="Arial" w:eastAsia="仿宋_GB2312" w:cs="Arial"/>
                <w:sz w:val="32"/>
                <w:szCs w:val="32"/>
              </w:rPr>
              <w:t>自然日交付</w:t>
            </w:r>
          </w:p>
        </w:tc>
      </w:tr>
    </w:tbl>
    <w:p>
      <w:pPr>
        <w:spacing w:before="187" w:beforeLines="60" w:line="560" w:lineRule="exact"/>
        <w:jc w:val="left"/>
        <w:outlineLvl w:val="1"/>
        <w:rPr>
          <w:rFonts w:hint="eastAsia" w:ascii="黑体" w:hAnsi="黑体" w:eastAsia="黑体" w:cs="Arial"/>
          <w:bCs/>
          <w:sz w:val="32"/>
          <w:szCs w:val="32"/>
        </w:rPr>
      </w:pPr>
      <w:bookmarkStart w:id="2" w:name="heading_4"/>
      <w:r>
        <w:rPr>
          <w:rFonts w:hint="eastAsia" w:ascii="黑体" w:hAnsi="黑体" w:eastAsia="黑体" w:cs="Arial"/>
          <w:bCs/>
          <w:sz w:val="32"/>
          <w:szCs w:val="32"/>
        </w:rPr>
        <w:t>四、质保与售后服务承诺</w:t>
      </w:r>
      <w:bookmarkEnd w:id="2"/>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948"/>
        <w:gridCol w:w="5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eastAsia="仿宋_GB2312"/>
                <w:sz w:val="32"/>
                <w:szCs w:val="32"/>
              </w:rPr>
            </w:pPr>
            <w:r>
              <w:rPr>
                <w:rFonts w:hint="eastAsia" w:ascii="仿宋_GB2312" w:hAnsi="Arial" w:eastAsia="仿宋_GB2312" w:cs="Arial"/>
                <w:b/>
                <w:sz w:val="32"/>
                <w:szCs w:val="32"/>
              </w:rPr>
              <w:t>项目</w:t>
            </w:r>
          </w:p>
        </w:tc>
        <w:tc>
          <w:tcPr>
            <w:tcW w:w="5103" w:type="dxa"/>
            <w:tcMar>
              <w:top w:w="60" w:type="dxa"/>
              <w:left w:w="120" w:type="dxa"/>
              <w:bottom w:w="30" w:type="dxa"/>
              <w:right w:w="120" w:type="dxa"/>
            </w:tcMar>
          </w:tcPr>
          <w:p>
            <w:pPr>
              <w:spacing w:line="560" w:lineRule="exact"/>
              <w:jc w:val="center"/>
              <w:rPr>
                <w:rFonts w:hint="eastAsia" w:ascii="仿宋_GB2312" w:eastAsia="仿宋_GB2312"/>
                <w:sz w:val="32"/>
                <w:szCs w:val="32"/>
              </w:rPr>
            </w:pPr>
            <w:r>
              <w:rPr>
                <w:rFonts w:hint="eastAsia" w:ascii="仿宋_GB2312" w:hAnsi="Arial" w:eastAsia="仿宋_GB2312" w:cs="Arial"/>
                <w:b/>
                <w:sz w:val="32"/>
                <w:szCs w:val="32"/>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ascii="仿宋_GB2312" w:hAnsi="Arial" w:eastAsia="仿宋_GB2312" w:cs="Arial"/>
                <w:sz w:val="32"/>
                <w:szCs w:val="32"/>
              </w:rPr>
              <w:t>整车质保期限</w:t>
            </w:r>
          </w:p>
        </w:tc>
        <w:tc>
          <w:tcPr>
            <w:tcW w:w="5103" w:type="dxa"/>
            <w:tcMar>
              <w:top w:w="60" w:type="dxa"/>
              <w:left w:w="120" w:type="dxa"/>
              <w:bottom w:w="30" w:type="dxa"/>
              <w:right w:w="120" w:type="dxa"/>
            </w:tcMar>
          </w:tcPr>
          <w:p>
            <w:pPr>
              <w:spacing w:line="560" w:lineRule="exact"/>
              <w:jc w:val="left"/>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三电系统专项质保年限</w:t>
            </w:r>
          </w:p>
        </w:tc>
        <w:tc>
          <w:tcPr>
            <w:tcW w:w="5103" w:type="dxa"/>
            <w:tcMar>
              <w:top w:w="60" w:type="dxa"/>
              <w:left w:w="120" w:type="dxa"/>
              <w:bottom w:w="30" w:type="dxa"/>
              <w:right w:w="120" w:type="dxa"/>
            </w:tcMar>
          </w:tcPr>
          <w:p>
            <w:pPr>
              <w:spacing w:line="560" w:lineRule="exact"/>
              <w:jc w:val="left"/>
              <w:rPr>
                <w:rFonts w:hint="eastAsia" w:ascii="仿宋_GB2312" w:hAnsi="Arial" w:eastAsia="仿宋_GB2312" w:cs="Arial"/>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ascii="仿宋_GB2312" w:hAnsi="Arial" w:eastAsia="仿宋_GB2312" w:cs="Arial"/>
                <w:sz w:val="32"/>
                <w:szCs w:val="32"/>
              </w:rPr>
              <w:t>是否提供免费首保</w:t>
            </w:r>
          </w:p>
        </w:tc>
        <w:tc>
          <w:tcPr>
            <w:tcW w:w="5103"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w:t>
            </w:r>
            <w:r>
              <w:rPr>
                <w:rFonts w:ascii="仿宋_GB2312" w:hAnsi="Arial" w:eastAsia="仿宋_GB2312" w:cs="Arial"/>
                <w:sz w:val="32"/>
                <w:szCs w:val="32"/>
              </w:rPr>
              <w:t xml:space="preserve">是 </w:t>
            </w:r>
            <w:r>
              <w:rPr>
                <w:rFonts w:hint="eastAsia" w:ascii="仿宋_GB2312" w:hAnsi="Arial" w:eastAsia="仿宋_GB2312" w:cs="Arial"/>
                <w:sz w:val="32"/>
                <w:szCs w:val="32"/>
              </w:rPr>
              <w:t>□</w:t>
            </w:r>
            <w:r>
              <w:rPr>
                <w:rFonts w:ascii="仿宋_GB2312" w:hAnsi="Arial" w:eastAsia="仿宋_GB2312" w:cs="Arial"/>
                <w:sz w:val="32"/>
                <w:szCs w:val="32"/>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48" w:type="dxa"/>
            <w:tcMar>
              <w:top w:w="60" w:type="dxa"/>
              <w:left w:w="120" w:type="dxa"/>
              <w:bottom w:w="30" w:type="dxa"/>
              <w:right w:w="120" w:type="dxa"/>
            </w:tcMar>
          </w:tcPr>
          <w:p>
            <w:pPr>
              <w:spacing w:line="560" w:lineRule="exact"/>
              <w:jc w:val="center"/>
              <w:rPr>
                <w:rFonts w:hint="eastAsia" w:ascii="仿宋_GB2312" w:hAnsi="Arial" w:eastAsia="仿宋_GB2312" w:cs="Arial"/>
                <w:sz w:val="32"/>
                <w:szCs w:val="32"/>
              </w:rPr>
            </w:pPr>
            <w:r>
              <w:rPr>
                <w:rFonts w:hint="eastAsia" w:ascii="仿宋_GB2312" w:hAnsi="Arial" w:eastAsia="仿宋_GB2312" w:cs="Arial"/>
                <w:sz w:val="32"/>
                <w:szCs w:val="32"/>
              </w:rPr>
              <w:t>增值服务（如以旧换新、</w:t>
            </w:r>
            <w:r>
              <w:rPr>
                <w:rFonts w:ascii="仿宋_GB2312" w:hAnsi="Arial" w:eastAsia="仿宋_GB2312" w:cs="Arial"/>
                <w:sz w:val="32"/>
                <w:szCs w:val="32"/>
              </w:rPr>
              <w:t>车身定制涂装（</w:t>
            </w:r>
            <w:r>
              <w:rPr>
                <w:rFonts w:hint="eastAsia" w:ascii="仿宋_GB2312" w:hAnsi="Arial" w:eastAsia="仿宋_GB2312" w:cs="Arial"/>
                <w:sz w:val="32"/>
                <w:szCs w:val="32"/>
              </w:rPr>
              <w:t>喷涂</w:t>
            </w:r>
            <w:r>
              <w:rPr>
                <w:rFonts w:ascii="仿宋_GB2312" w:hAnsi="Arial" w:eastAsia="仿宋_GB2312" w:cs="Arial"/>
                <w:sz w:val="32"/>
                <w:szCs w:val="32"/>
              </w:rPr>
              <w:t>医院标识</w:t>
            </w:r>
            <w:r>
              <w:rPr>
                <w:rFonts w:hint="eastAsia" w:ascii="仿宋_GB2312" w:hAnsi="Arial" w:eastAsia="仿宋_GB2312" w:cs="Arial"/>
                <w:sz w:val="32"/>
                <w:szCs w:val="32"/>
              </w:rPr>
              <w:t>+名称</w:t>
            </w:r>
            <w:r>
              <w:rPr>
                <w:rFonts w:ascii="仿宋_GB2312" w:hAnsi="Arial" w:eastAsia="仿宋_GB2312" w:cs="Arial"/>
                <w:sz w:val="32"/>
                <w:szCs w:val="32"/>
              </w:rPr>
              <w:t>等）</w:t>
            </w:r>
            <w:r>
              <w:rPr>
                <w:rFonts w:hint="eastAsia" w:ascii="仿宋_GB2312" w:hAnsi="Arial" w:eastAsia="仿宋_GB2312" w:cs="Arial"/>
                <w:sz w:val="32"/>
                <w:szCs w:val="32"/>
              </w:rPr>
              <w:t>）</w:t>
            </w:r>
          </w:p>
        </w:tc>
        <w:tc>
          <w:tcPr>
            <w:tcW w:w="5103" w:type="dxa"/>
            <w:tcMar>
              <w:top w:w="60" w:type="dxa"/>
              <w:left w:w="120" w:type="dxa"/>
              <w:bottom w:w="30" w:type="dxa"/>
              <w:right w:w="120" w:type="dxa"/>
            </w:tcMar>
          </w:tcPr>
          <w:p>
            <w:pPr>
              <w:spacing w:line="560" w:lineRule="exact"/>
              <w:jc w:val="left"/>
              <w:rPr>
                <w:rFonts w:hint="eastAsia" w:ascii="仿宋_GB2312" w:hAnsi="Arial" w:eastAsia="仿宋_GB2312" w:cs="Arial"/>
                <w:sz w:val="32"/>
                <w:szCs w:val="32"/>
              </w:rPr>
            </w:pPr>
          </w:p>
        </w:tc>
      </w:tr>
    </w:tbl>
    <w:p>
      <w:pPr>
        <w:spacing w:before="187" w:beforeLines="60" w:line="560" w:lineRule="exact"/>
        <w:jc w:val="left"/>
        <w:outlineLvl w:val="1"/>
        <w:rPr>
          <w:rFonts w:ascii="黑体" w:hAnsi="黑体" w:eastAsia="黑体" w:cs="Arial"/>
          <w:bCs/>
          <w:sz w:val="32"/>
          <w:szCs w:val="32"/>
        </w:rPr>
      </w:pPr>
      <w:bookmarkStart w:id="3" w:name="heading_6"/>
    </w:p>
    <w:p>
      <w:pPr>
        <w:spacing w:before="187" w:beforeLines="60" w:line="560" w:lineRule="exact"/>
        <w:jc w:val="left"/>
        <w:outlineLvl w:val="1"/>
        <w:rPr>
          <w:rFonts w:hint="eastAsia" w:ascii="黑体" w:hAnsi="黑体" w:eastAsia="黑体" w:cs="Arial"/>
          <w:bCs/>
          <w:sz w:val="32"/>
          <w:szCs w:val="32"/>
        </w:rPr>
      </w:pPr>
      <w:r>
        <w:rPr>
          <w:rFonts w:ascii="黑体" w:hAnsi="黑体" w:eastAsia="黑体" w:cs="Arial"/>
          <w:bCs/>
          <w:sz w:val="32"/>
          <w:szCs w:val="32"/>
        </w:rPr>
        <w:br w:type="page"/>
      </w:r>
      <w:r>
        <w:rPr>
          <w:rFonts w:hint="eastAsia" w:ascii="黑体" w:hAnsi="黑体" w:eastAsia="黑体" w:cs="Arial"/>
          <w:bCs/>
          <w:sz w:val="32"/>
          <w:szCs w:val="32"/>
        </w:rPr>
        <w:t>五、承诺声明</w:t>
      </w:r>
      <w:bookmarkEnd w:id="3"/>
    </w:p>
    <w:p>
      <w:pPr>
        <w:widowControl/>
        <w:shd w:val="clear" w:color="auto" w:fill="FFFFFF"/>
        <w:ind w:firstLine="640" w:firstLineChars="200"/>
        <w:rPr>
          <w:rFonts w:hint="eastAsia" w:ascii="仿宋_GB2312" w:hAnsi="Segoe UI" w:eastAsia="仿宋_GB2312" w:cs="Segoe UI"/>
          <w:color w:val="000000"/>
          <w:sz w:val="32"/>
          <w:szCs w:val="32"/>
        </w:rPr>
      </w:pPr>
      <w:r>
        <w:rPr>
          <w:rFonts w:hint="eastAsia" w:ascii="仿宋_GB2312" w:hAnsi="Segoe UI" w:eastAsia="仿宋_GB2312" w:cs="Segoe UI"/>
          <w:color w:val="000000"/>
          <w:sz w:val="32"/>
          <w:szCs w:val="32"/>
        </w:rPr>
        <w:t>本单位承诺以上所填写信息及提供的材料真实、准确、完整。如有虚假，自愿接受被列入采购不诚信名单的处理。</w:t>
      </w:r>
    </w:p>
    <w:p>
      <w:pPr>
        <w:widowControl/>
        <w:shd w:val="clear" w:color="auto" w:fill="FFFFFF"/>
        <w:spacing w:line="240" w:lineRule="exact"/>
        <w:rPr>
          <w:rFonts w:hint="eastAsia" w:ascii="仿宋_GB2312" w:hAnsi="Segoe UI" w:eastAsia="仿宋_GB2312" w:cs="Segoe UI"/>
          <w:b/>
          <w:bCs/>
          <w:color w:val="000000"/>
          <w:sz w:val="32"/>
          <w:szCs w:val="32"/>
        </w:rPr>
      </w:pPr>
      <w:r>
        <w:rPr>
          <w:rFonts w:hint="eastAsia" w:ascii="仿宋_GB2312" w:hAnsi="Segoe UI" w:eastAsia="仿宋_GB2312" w:cs="Segoe UI"/>
          <w:b/>
          <w:bCs/>
          <w:color w:val="000000"/>
          <w:sz w:val="32"/>
          <w:szCs w:val="32"/>
        </w:rPr>
        <w:t xml:space="preserve"> </w:t>
      </w:r>
    </w:p>
    <w:p>
      <w:pPr>
        <w:widowControl/>
        <w:shd w:val="clear" w:color="auto" w:fill="FFFFFF"/>
        <w:spacing w:line="800" w:lineRule="exact"/>
        <w:jc w:val="left"/>
        <w:rPr>
          <w:rFonts w:hint="eastAsia" w:ascii="仿宋_GB2312" w:hAnsi="Segoe UI" w:eastAsia="仿宋_GB2312" w:cs="Segoe UI"/>
          <w:color w:val="000000"/>
          <w:sz w:val="32"/>
          <w:szCs w:val="32"/>
        </w:rPr>
      </w:pPr>
      <w:r>
        <w:rPr>
          <w:rFonts w:hint="eastAsia" w:ascii="仿宋_GB2312" w:hAnsi="Segoe UI" w:eastAsia="仿宋_GB2312" w:cs="Segoe UI"/>
          <w:color w:val="000000"/>
          <w:sz w:val="32"/>
          <w:szCs w:val="32"/>
        </w:rPr>
        <w:t>供应商全称（加盖公章）：</w:t>
      </w:r>
    </w:p>
    <w:p>
      <w:pPr>
        <w:widowControl/>
        <w:shd w:val="clear" w:color="auto" w:fill="FFFFFF"/>
        <w:spacing w:line="360" w:lineRule="auto"/>
        <w:rPr>
          <w:rFonts w:hint="eastAsia" w:ascii="仿宋_GB2312" w:hAnsi="Segoe UI" w:eastAsia="仿宋_GB2312" w:cs="Segoe UI"/>
          <w:color w:val="000000"/>
          <w:sz w:val="32"/>
          <w:szCs w:val="32"/>
        </w:rPr>
      </w:pPr>
      <w:r>
        <w:rPr>
          <w:rFonts w:hint="eastAsia" w:ascii="仿宋_GB2312" w:hAnsi="Segoe UI" w:eastAsia="仿宋_GB2312" w:cs="Segoe UI"/>
          <w:color w:val="000000"/>
          <w:sz w:val="32"/>
          <w:szCs w:val="32"/>
        </w:rPr>
        <w:t>法定代表人（或授权代表）签字：</w:t>
      </w:r>
    </w:p>
    <w:p>
      <w:pPr>
        <w:widowControl/>
        <w:shd w:val="clear" w:color="auto" w:fill="FFFFFF"/>
        <w:rPr>
          <w:rFonts w:hint="eastAsia" w:ascii="仿宋_GB2312" w:hAnsi="Segoe UI" w:eastAsia="仿宋_GB2312" w:cs="Segoe UI"/>
          <w:color w:val="000000"/>
          <w:sz w:val="32"/>
          <w:szCs w:val="32"/>
        </w:rPr>
      </w:pPr>
      <w:r>
        <w:rPr>
          <w:rFonts w:hint="eastAsia" w:ascii="仿宋_GB2312" w:hAnsi="Segoe UI" w:eastAsia="仿宋_GB2312" w:cs="Segoe UI"/>
          <w:color w:val="000000"/>
          <w:sz w:val="32"/>
          <w:szCs w:val="32"/>
        </w:rPr>
        <w:t>（非法人代表参加市场调查须提供《</w:t>
      </w:r>
      <w:r>
        <w:rPr>
          <w:rStyle w:val="11"/>
          <w:rFonts w:hint="eastAsia" w:ascii="仿宋_GB2312" w:hAnsi="宋体" w:eastAsia="仿宋_GB2312"/>
          <w:b w:val="0"/>
          <w:bCs w:val="0"/>
          <w:color w:val="0F1115"/>
          <w:sz w:val="32"/>
          <w:szCs w:val="32"/>
          <w:shd w:val="clear" w:color="auto" w:fill="FFFFFF"/>
        </w:rPr>
        <w:t>法定代表人授权书</w:t>
      </w:r>
      <w:r>
        <w:rPr>
          <w:rFonts w:hint="eastAsia" w:ascii="仿宋_GB2312" w:hAnsi="Segoe UI" w:eastAsia="仿宋_GB2312" w:cs="Segoe UI"/>
          <w:color w:val="000000"/>
          <w:sz w:val="32"/>
          <w:szCs w:val="32"/>
        </w:rPr>
        <w:t>》）</w:t>
      </w:r>
    </w:p>
    <w:p>
      <w:pPr>
        <w:widowControl/>
        <w:shd w:val="clear" w:color="auto" w:fill="FFFFFF"/>
        <w:spacing w:line="360" w:lineRule="auto"/>
        <w:rPr>
          <w:rFonts w:hint="eastAsia" w:ascii="仿宋_GB2312" w:hAnsi="Segoe UI" w:eastAsia="仿宋_GB2312" w:cs="Segoe UI"/>
          <w:color w:val="000000"/>
          <w:sz w:val="32"/>
          <w:szCs w:val="32"/>
        </w:rPr>
      </w:pPr>
      <w:r>
        <w:rPr>
          <w:rFonts w:hint="eastAsia" w:ascii="仿宋_GB2312" w:hAnsi="Segoe UI" w:eastAsia="仿宋_GB2312" w:cs="Segoe UI"/>
          <w:color w:val="000000"/>
          <w:sz w:val="32"/>
          <w:szCs w:val="32"/>
        </w:rPr>
        <w:t xml:space="preserve">日期： </w:t>
      </w:r>
      <w:r>
        <w:rPr>
          <w:rFonts w:hint="eastAsia" w:ascii="仿宋_GB2312" w:hAnsi="Segoe UI" w:eastAsia="仿宋_GB2312" w:cs="Segoe UI"/>
          <w:color w:val="000000"/>
          <w:sz w:val="32"/>
          <w:szCs w:val="32"/>
          <w:u w:val="single"/>
        </w:rPr>
        <w:t xml:space="preserve">            </w:t>
      </w:r>
      <w:r>
        <w:rPr>
          <w:rFonts w:hint="eastAsia" w:ascii="仿宋_GB2312" w:hAnsi="Segoe UI" w:eastAsia="仿宋_GB2312" w:cs="Segoe UI"/>
          <w:color w:val="000000"/>
          <w:sz w:val="32"/>
          <w:szCs w:val="32"/>
        </w:rPr>
        <w:t>年</w:t>
      </w:r>
      <w:r>
        <w:rPr>
          <w:rFonts w:hint="eastAsia" w:ascii="仿宋_GB2312" w:hAnsi="Segoe UI" w:eastAsia="仿宋_GB2312" w:cs="Segoe UI"/>
          <w:color w:val="000000"/>
          <w:sz w:val="32"/>
          <w:szCs w:val="32"/>
          <w:u w:val="single"/>
        </w:rPr>
        <w:t xml:space="preserve">     </w:t>
      </w:r>
      <w:r>
        <w:rPr>
          <w:rFonts w:hint="eastAsia" w:ascii="仿宋_GB2312" w:hAnsi="Segoe UI" w:eastAsia="仿宋_GB2312" w:cs="Segoe UI"/>
          <w:color w:val="000000"/>
          <w:sz w:val="32"/>
          <w:szCs w:val="32"/>
        </w:rPr>
        <w:t>月</w:t>
      </w:r>
      <w:r>
        <w:rPr>
          <w:rFonts w:hint="eastAsia" w:ascii="仿宋_GB2312" w:hAnsi="Segoe UI" w:eastAsia="仿宋_GB2312" w:cs="Segoe UI"/>
          <w:color w:val="000000"/>
          <w:sz w:val="32"/>
          <w:szCs w:val="32"/>
          <w:u w:val="single"/>
        </w:rPr>
        <w:t xml:space="preserve">     </w:t>
      </w:r>
      <w:r>
        <w:rPr>
          <w:rFonts w:hint="eastAsia" w:ascii="仿宋_GB2312" w:hAnsi="Segoe UI" w:eastAsia="仿宋_GB2312" w:cs="Segoe UI"/>
          <w:color w:val="000000"/>
          <w:sz w:val="32"/>
          <w:szCs w:val="32"/>
        </w:rPr>
        <w:t>日</w:t>
      </w:r>
    </w:p>
    <w:p>
      <w:pPr>
        <w:widowControl/>
        <w:spacing w:line="360" w:lineRule="auto"/>
        <w:jc w:val="left"/>
        <w:rPr>
          <w:rStyle w:val="11"/>
          <w:rFonts w:hint="eastAsia" w:ascii="仿宋_GB2312" w:hAnsi="Segoe UI" w:eastAsia="仿宋_GB2312" w:cs="Segoe UI"/>
          <w:b w:val="0"/>
          <w:bCs w:val="0"/>
          <w:color w:val="000000"/>
          <w:sz w:val="32"/>
          <w:szCs w:val="32"/>
        </w:rPr>
        <w:sectPr>
          <w:pgSz w:w="11906" w:h="16838"/>
          <w:pgMar w:top="1474" w:right="1474" w:bottom="1474" w:left="1474" w:header="851" w:footer="992" w:gutter="0"/>
          <w:cols w:space="720" w:num="1"/>
          <w:docGrid w:type="lines" w:linePitch="312" w:charSpace="0"/>
        </w:sectPr>
      </w:pPr>
    </w:p>
    <w:p>
      <w:pPr>
        <w:spacing w:after="240" w:afterLines="100" w:line="640" w:lineRule="exact"/>
        <w:jc w:val="center"/>
        <w:rPr>
          <w:rFonts w:hint="eastAsia" w:ascii="黑体" w:hAnsi="黑体" w:eastAsia="黑体" w:cs="Arial"/>
          <w:b/>
          <w:sz w:val="44"/>
          <w:szCs w:val="44"/>
        </w:rPr>
      </w:pPr>
      <w:r>
        <w:rPr>
          <w:rFonts w:hint="eastAsia" w:ascii="黑体" w:hAnsi="黑体" w:eastAsia="黑体" w:cs="Arial"/>
          <w:bCs/>
          <w:sz w:val="44"/>
          <w:szCs w:val="44"/>
        </w:rPr>
        <w:t>法定代表人授权书</w:t>
      </w:r>
    </w:p>
    <w:p>
      <w:pPr>
        <w:widowControl/>
        <w:shd w:val="clear" w:color="auto" w:fill="FFFFFF"/>
        <w:spacing w:line="560" w:lineRule="exact"/>
        <w:rPr>
          <w:rFonts w:hint="eastAsia" w:ascii="仿宋_GB2312" w:hAnsi="Segoe UI" w:eastAsia="仿宋_GB2312" w:cs="Segoe UI"/>
          <w:color w:val="000000"/>
          <w:sz w:val="32"/>
          <w:szCs w:val="32"/>
        </w:rPr>
      </w:pPr>
      <w:r>
        <w:rPr>
          <w:rFonts w:hint="eastAsia" w:ascii="仿宋_GB2312" w:hAnsi="Segoe UI" w:eastAsia="仿宋_GB2312" w:cs="Segoe UI"/>
          <w:color w:val="000000"/>
          <w:sz w:val="32"/>
          <w:szCs w:val="32"/>
        </w:rPr>
        <w:t>致：广州医科大学附属番禺中心医院</w:t>
      </w:r>
    </w:p>
    <w:p>
      <w:pPr>
        <w:widowControl/>
        <w:shd w:val="clear" w:color="auto" w:fill="FFFFFF"/>
        <w:spacing w:line="560" w:lineRule="exact"/>
        <w:ind w:firstLine="640" w:firstLineChars="200"/>
        <w:rPr>
          <w:rFonts w:hint="eastAsia" w:ascii="仿宋_GB2312" w:hAnsi="Segoe UI" w:eastAsia="仿宋_GB2312" w:cs="Segoe UI"/>
          <w:color w:val="000000"/>
          <w:sz w:val="32"/>
          <w:szCs w:val="32"/>
        </w:rPr>
      </w:pPr>
      <w:r>
        <w:rPr>
          <w:rFonts w:hint="eastAsia" w:ascii="仿宋_GB2312" w:hAnsi="Segoe UI" w:eastAsia="仿宋_GB2312" w:cs="Segoe UI"/>
          <w:color w:val="000000"/>
          <w:sz w:val="32"/>
          <w:szCs w:val="32"/>
        </w:rPr>
        <w:t>本授权书声明：</w:t>
      </w:r>
      <w:r>
        <w:rPr>
          <w:rFonts w:hint="eastAsia" w:ascii="仿宋_GB2312" w:hAnsi="Segoe UI" w:eastAsia="仿宋_GB2312" w:cs="Segoe UI"/>
          <w:color w:val="000000"/>
          <w:sz w:val="32"/>
          <w:szCs w:val="32"/>
          <w:u w:val="single"/>
        </w:rPr>
        <w:t xml:space="preserve">(法定代表人姓名) </w:t>
      </w:r>
      <w:r>
        <w:rPr>
          <w:rFonts w:hint="eastAsia" w:ascii="仿宋_GB2312" w:hAnsi="Segoe UI" w:eastAsia="仿宋_GB2312" w:cs="Segoe UI"/>
          <w:color w:val="000000"/>
          <w:sz w:val="32"/>
          <w:szCs w:val="32"/>
        </w:rPr>
        <w:t>系注册于</w:t>
      </w:r>
      <w:r>
        <w:rPr>
          <w:rFonts w:hint="eastAsia" w:ascii="仿宋_GB2312" w:hAnsi="Segoe UI" w:eastAsia="仿宋_GB2312" w:cs="Segoe UI"/>
          <w:color w:val="000000"/>
          <w:sz w:val="32"/>
          <w:szCs w:val="32"/>
          <w:u w:val="single"/>
        </w:rPr>
        <w:t xml:space="preserve"> (省/市/县) </w:t>
      </w:r>
      <w:r>
        <w:rPr>
          <w:rFonts w:hint="eastAsia" w:ascii="仿宋_GB2312" w:hAnsi="Segoe UI" w:eastAsia="仿宋_GB2312" w:cs="Segoe UI"/>
          <w:color w:val="000000"/>
          <w:sz w:val="32"/>
          <w:szCs w:val="32"/>
        </w:rPr>
        <w:t>的</w:t>
      </w:r>
      <w:r>
        <w:rPr>
          <w:rFonts w:hint="eastAsia" w:ascii="仿宋_GB2312" w:hAnsi="Segoe UI" w:eastAsia="仿宋_GB2312" w:cs="Segoe UI"/>
          <w:color w:val="000000"/>
          <w:sz w:val="32"/>
          <w:szCs w:val="32"/>
          <w:u w:val="single"/>
        </w:rPr>
        <w:t xml:space="preserve"> (投标人全称) </w:t>
      </w:r>
      <w:r>
        <w:rPr>
          <w:rFonts w:hint="eastAsia" w:ascii="仿宋_GB2312" w:hAnsi="Segoe UI" w:eastAsia="仿宋_GB2312" w:cs="Segoe UI"/>
          <w:color w:val="000000"/>
          <w:sz w:val="32"/>
          <w:szCs w:val="32"/>
        </w:rPr>
        <w:t>的法定代表人，现任</w:t>
      </w:r>
      <w:r>
        <w:rPr>
          <w:rFonts w:hint="eastAsia" w:ascii="仿宋_GB2312" w:hAnsi="Segoe UI" w:eastAsia="仿宋_GB2312" w:cs="Segoe UI"/>
          <w:color w:val="000000"/>
          <w:sz w:val="32"/>
          <w:szCs w:val="32"/>
          <w:u w:val="single"/>
        </w:rPr>
        <w:t xml:space="preserve"> (法定代表人职务)</w:t>
      </w:r>
      <w:r>
        <w:rPr>
          <w:rFonts w:hint="eastAsia" w:ascii="仿宋_GB2312" w:hAnsi="Segoe UI" w:eastAsia="仿宋_GB2312" w:cs="Segoe UI"/>
          <w:color w:val="000000"/>
          <w:sz w:val="32"/>
          <w:szCs w:val="32"/>
        </w:rPr>
        <w:t xml:space="preserve">。现授权 </w:t>
      </w:r>
      <w:r>
        <w:rPr>
          <w:rFonts w:hint="eastAsia" w:ascii="仿宋_GB2312" w:hAnsi="Segoe UI" w:eastAsia="仿宋_GB2312" w:cs="Segoe UI"/>
          <w:color w:val="000000"/>
          <w:sz w:val="32"/>
          <w:szCs w:val="32"/>
          <w:u w:val="single"/>
        </w:rPr>
        <w:t xml:space="preserve">(被授权人姓名) </w:t>
      </w:r>
      <w:r>
        <w:rPr>
          <w:rFonts w:hint="eastAsia" w:ascii="仿宋_GB2312" w:hAnsi="Segoe UI" w:eastAsia="仿宋_GB2312" w:cs="Segoe UI"/>
          <w:color w:val="000000"/>
          <w:sz w:val="32"/>
          <w:szCs w:val="32"/>
        </w:rPr>
        <w:t>，职务为</w:t>
      </w:r>
      <w:r>
        <w:rPr>
          <w:rFonts w:hint="eastAsia" w:ascii="仿宋_GB2312" w:hAnsi="Segoe UI" w:eastAsia="仿宋_GB2312" w:cs="Segoe UI"/>
          <w:color w:val="000000"/>
          <w:sz w:val="32"/>
          <w:szCs w:val="32"/>
          <w:u w:val="single"/>
        </w:rPr>
        <w:t xml:space="preserve"> (被授权人职务)</w:t>
      </w:r>
      <w:r>
        <w:rPr>
          <w:rFonts w:hint="eastAsia" w:ascii="仿宋_GB2312" w:hAnsi="Segoe UI" w:eastAsia="仿宋_GB2312" w:cs="Segoe UI"/>
          <w:color w:val="000000"/>
          <w:sz w:val="32"/>
          <w:szCs w:val="32"/>
        </w:rPr>
        <w:t>，作为我公司的全权代理人，就广州医科大学附属番禺中心医院电动观光车采购项目市场调查相关事宜，以我公司名义处理一切与之有关的事务。</w:t>
      </w:r>
    </w:p>
    <w:p>
      <w:pPr>
        <w:widowControl/>
        <w:shd w:val="clear" w:color="auto" w:fill="FFFFFF"/>
        <w:spacing w:line="560" w:lineRule="exact"/>
        <w:ind w:firstLine="640" w:firstLineChars="200"/>
        <w:rPr>
          <w:rFonts w:hint="eastAsia" w:ascii="仿宋_GB2312" w:hAnsi="Segoe UI" w:eastAsia="仿宋_GB2312" w:cs="Segoe UI"/>
          <w:color w:val="000000"/>
          <w:sz w:val="32"/>
          <w:szCs w:val="32"/>
        </w:rPr>
      </w:pPr>
      <w:r>
        <w:rPr>
          <w:rFonts w:hint="eastAsia" w:ascii="仿宋_GB2312" w:hAnsi="Segoe UI" w:eastAsia="仿宋_GB2312" w:cs="Segoe UI"/>
          <w:color w:val="000000"/>
          <w:sz w:val="32"/>
          <w:szCs w:val="32"/>
        </w:rPr>
        <w:t>本授权书自</w:t>
      </w:r>
      <w:r>
        <w:rPr>
          <w:rFonts w:hint="eastAsia" w:ascii="仿宋_GB2312" w:hAnsi="Segoe UI" w:eastAsia="仿宋_GB2312" w:cs="Segoe UI"/>
          <w:color w:val="000000"/>
          <w:sz w:val="32"/>
          <w:szCs w:val="32"/>
          <w:u w:val="single"/>
        </w:rPr>
        <w:t xml:space="preserve">         </w:t>
      </w:r>
      <w:r>
        <w:rPr>
          <w:rFonts w:hint="eastAsia" w:ascii="仿宋_GB2312" w:hAnsi="Segoe UI" w:eastAsia="仿宋_GB2312" w:cs="Segoe UI"/>
          <w:color w:val="000000"/>
          <w:sz w:val="32"/>
          <w:szCs w:val="32"/>
        </w:rPr>
        <w:t>年</w:t>
      </w:r>
      <w:r>
        <w:rPr>
          <w:rFonts w:hint="eastAsia" w:ascii="仿宋_GB2312" w:hAnsi="Segoe UI" w:eastAsia="仿宋_GB2312" w:cs="Segoe UI"/>
          <w:color w:val="000000"/>
          <w:sz w:val="32"/>
          <w:szCs w:val="32"/>
          <w:u w:val="single"/>
        </w:rPr>
        <w:t xml:space="preserve">    </w:t>
      </w:r>
      <w:r>
        <w:rPr>
          <w:rFonts w:hint="eastAsia" w:ascii="仿宋_GB2312" w:hAnsi="Segoe UI" w:eastAsia="仿宋_GB2312" w:cs="Segoe UI"/>
          <w:color w:val="000000"/>
          <w:sz w:val="32"/>
          <w:szCs w:val="32"/>
        </w:rPr>
        <w:t>月</w:t>
      </w:r>
      <w:r>
        <w:rPr>
          <w:rFonts w:hint="eastAsia" w:ascii="仿宋_GB2312" w:hAnsi="Segoe UI" w:eastAsia="仿宋_GB2312" w:cs="Segoe UI"/>
          <w:color w:val="000000"/>
          <w:sz w:val="32"/>
          <w:szCs w:val="32"/>
          <w:u w:val="single"/>
        </w:rPr>
        <w:t xml:space="preserve">     </w:t>
      </w:r>
      <w:r>
        <w:rPr>
          <w:rFonts w:hint="eastAsia" w:ascii="仿宋_GB2312" w:hAnsi="Segoe UI" w:eastAsia="仿宋_GB2312" w:cs="Segoe UI"/>
          <w:color w:val="000000"/>
          <w:sz w:val="32"/>
          <w:szCs w:val="32"/>
        </w:rPr>
        <w:t>日起签字生效，特此声明。</w:t>
      </w:r>
    </w:p>
    <w:p>
      <w:pPr>
        <w:widowControl/>
        <w:shd w:val="clear" w:color="auto" w:fill="FFFFFF"/>
        <w:spacing w:line="560" w:lineRule="exact"/>
        <w:ind w:firstLine="640" w:firstLineChars="200"/>
        <w:rPr>
          <w:rFonts w:hint="eastAsia" w:ascii="仿宋_GB2312" w:hAnsi="Segoe UI" w:eastAsia="仿宋_GB2312" w:cs="Segoe UI"/>
          <w:color w:val="000000"/>
          <w:sz w:val="32"/>
          <w:szCs w:val="32"/>
        </w:rPr>
      </w:pPr>
      <w:r>
        <w:rPr>
          <w:rFonts w:hint="eastAsia" w:ascii="仿宋_GB2312" w:hAnsi="Segoe UI" w:eastAsia="仿宋_GB2312" w:cs="Segoe UI"/>
          <w:color w:val="000000"/>
          <w:sz w:val="32"/>
          <w:szCs w:val="32"/>
        </w:rPr>
        <w:t xml:space="preserve"> </w:t>
      </w:r>
    </w:p>
    <w:p>
      <w:pPr>
        <w:widowControl/>
        <w:shd w:val="clear" w:color="auto" w:fill="FFFFFF"/>
        <w:spacing w:line="800" w:lineRule="exact"/>
        <w:jc w:val="left"/>
        <w:rPr>
          <w:rFonts w:hint="eastAsia" w:ascii="仿宋_GB2312" w:hAnsi="Segoe UI" w:eastAsia="仿宋_GB2312" w:cs="Segoe UI"/>
          <w:b/>
          <w:bCs/>
          <w:color w:val="000000"/>
          <w:sz w:val="32"/>
          <w:szCs w:val="32"/>
        </w:rPr>
      </w:pPr>
      <w:r>
        <w:rPr>
          <w:rFonts w:hint="eastAsia" w:ascii="仿宋_GB2312" w:hAnsi="Segoe UI" w:eastAsia="仿宋_GB2312" w:cs="Segoe UI"/>
          <w:b/>
          <w:bCs/>
          <w:color w:val="000000"/>
          <w:sz w:val="32"/>
          <w:szCs w:val="32"/>
        </w:rPr>
        <w:t>供应商全称（加盖公章）：</w:t>
      </w:r>
    </w:p>
    <w:p>
      <w:pPr>
        <w:widowControl/>
        <w:shd w:val="clear" w:color="auto" w:fill="FFFFFF"/>
        <w:spacing w:line="800" w:lineRule="exact"/>
        <w:jc w:val="left"/>
        <w:rPr>
          <w:rFonts w:hint="eastAsia" w:ascii="仿宋_GB2312" w:hAnsi="Segoe UI" w:eastAsia="仿宋_GB2312" w:cs="Segoe UI"/>
          <w:b/>
          <w:bCs/>
          <w:color w:val="000000"/>
          <w:sz w:val="32"/>
          <w:szCs w:val="32"/>
        </w:rPr>
      </w:pPr>
      <w:r>
        <w:rPr>
          <w:rFonts w:hint="eastAsia" w:ascii="仿宋_GB2312" w:hAnsi="Segoe UI" w:eastAsia="仿宋_GB2312" w:cs="Segoe UI"/>
          <w:b/>
          <w:bCs/>
          <w:color w:val="000000"/>
          <w:sz w:val="32"/>
          <w:szCs w:val="32"/>
        </w:rPr>
        <w:t>法定代表人（签名或盖章）：</w:t>
      </w:r>
    </w:p>
    <w:p>
      <w:pPr>
        <w:widowControl/>
        <w:shd w:val="clear" w:color="auto" w:fill="FFFFFF"/>
        <w:spacing w:line="800" w:lineRule="exact"/>
        <w:jc w:val="left"/>
        <w:rPr>
          <w:rFonts w:hint="eastAsia" w:ascii="仿宋_GB2312" w:hAnsi="Segoe UI" w:eastAsia="仿宋_GB2312" w:cs="Segoe UI"/>
          <w:b/>
          <w:bCs/>
          <w:color w:val="000000"/>
          <w:sz w:val="32"/>
          <w:szCs w:val="32"/>
        </w:rPr>
      </w:pPr>
      <w:r>
        <w:rPr>
          <w:rFonts w:hint="eastAsia" w:ascii="仿宋_GB2312" w:hAnsi="Segoe UI" w:eastAsia="仿宋_GB2312" w:cs="Segoe UI"/>
          <w:b/>
          <w:bCs/>
          <w:color w:val="000000"/>
          <w:sz w:val="32"/>
          <w:szCs w:val="32"/>
        </w:rPr>
        <w:t>被授权人（授权代表）（签名或盖章）：</w:t>
      </w:r>
    </w:p>
    <w:p>
      <w:pPr>
        <w:spacing w:line="560" w:lineRule="exact"/>
        <w:jc w:val="left"/>
        <w:rPr>
          <w:rFonts w:hint="eastAsia" w:ascii="仿宋_GB2312" w:eastAsia="仿宋_GB2312"/>
          <w:sz w:val="32"/>
          <w:szCs w:val="32"/>
        </w:rPr>
      </w:pPr>
    </w:p>
    <w:sectPr>
      <w:pgSz w:w="11905" w:h="16840"/>
      <w:pgMar w:top="1440" w:right="1800" w:bottom="1417" w:left="1474"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Segoe UI">
    <w:altName w:val="Arial"/>
    <w:panose1 w:val="020B0502040204020203"/>
    <w:charset w:val="00"/>
    <w:family w:val="swiss"/>
    <w:pitch w:val="default"/>
    <w:sig w:usb0="00000000" w:usb1="00000000"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characterSpacingControl w:val="doNotCompress"/>
  <w:compat>
    <w:useFELayout/>
    <w:splitPgBreakAndParaMark/>
    <w:compatSetting w:name="compatibilityMode" w:uri="http://schemas.microsoft.com/office/word" w:val="12"/>
  </w:compat>
  <w:rsids>
    <w:rsidRoot w:val="0054214D"/>
    <w:rsid w:val="00050E35"/>
    <w:rsid w:val="0054214D"/>
    <w:rsid w:val="00587AC4"/>
    <w:rsid w:val="00724E55"/>
    <w:rsid w:val="00863819"/>
    <w:rsid w:val="0097117D"/>
    <w:rsid w:val="5AF359B8"/>
    <w:rsid w:val="79B42646"/>
    <w:rsid w:val="EFDFBAD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rPr>
      <w:rFonts w:ascii="等线" w:hAnsi="等线" w:eastAsia="等线" w:cs="Times New Roman"/>
      <w:kern w:val="2"/>
      <w:sz w:val="24"/>
      <w:szCs w:val="24"/>
    </w:r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uiPriority w:val="0"/>
    <w:rPr>
      <w:sz w:val="18"/>
      <w:szCs w:val="18"/>
    </w:rPr>
  </w:style>
  <w:style w:type="character" w:customStyle="1" w:styleId="9">
    <w:name w:val="页脚 字符"/>
    <w:basedOn w:val="7"/>
    <w:link w:val="2"/>
    <w:uiPriority w:val="0"/>
    <w:rPr>
      <w:sz w:val="18"/>
      <w:szCs w:val="18"/>
    </w:rPr>
  </w:style>
  <w:style w:type="paragraph" w:styleId="10">
    <w:name w:val="List Paragraph"/>
    <w:basedOn w:val="1"/>
    <w:uiPriority w:val="99"/>
    <w:pPr>
      <w:ind w:firstLine="420" w:firstLineChars="200"/>
    </w:pPr>
  </w:style>
  <w:style w:type="character" w:customStyle="1" w:styleId="11">
    <w:name w:val="15"/>
    <w:basedOn w:val="7"/>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130</Words>
  <Characters>745</Characters>
  <Lines>6</Lines>
  <Paragraphs>1</Paragraphs>
  <TotalTime>0</TotalTime>
  <ScaleCrop>false</ScaleCrop>
  <LinksUpToDate>false</LinksUpToDate>
  <CharactersWithSpaces>874</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2026-08-31T19:20:00Z</dcterms:created>
  <dc:creator>Apache POI</dc:creator>
  <cp:lastModifiedBy>李桂芳</cp:lastModifiedBy>
  <dcterms:modified xsi:type="dcterms:W3CDTF">2026-09-01T08:24:15Z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{"Label":"1","ContentProducer":"001191110102MACQD9K64010000","ProduceID":"7680030385461382091","ReservedCode1":"","ContentPropagator":"","PropagateID":"","ReservedCode2":""}</vt:lpwstr>
  </property>
  <property fmtid="{D5CDD505-2E9C-101B-9397-08002B2CF9AE}" pid="3" name="KSOTemplateDocerSaveRecord">
    <vt:lpwstr>eyJoZGlkIjoiMDEwOWJhNmUwNGM0M2IwY2ZkNzZlYWNkYTg0OTZjMWEiLCJ1c2VySWQiOiIxODE5ODcxNTk3In0=</vt:lpwstr>
  </property>
  <property fmtid="{D5CDD505-2E9C-101B-9397-08002B2CF9AE}" pid="4" name="KSOProductBuildVer">
    <vt:lpwstr>2052-0.0.0.0</vt:lpwstr>
  </property>
  <property fmtid="{D5CDD505-2E9C-101B-9397-08002B2CF9AE}" pid="5" name="ICV">
    <vt:lpwstr>E72BFDB50FBF4AC1954AC3C57B9EBB31_12</vt:lpwstr>
  </property>
</Properties>
</file>