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16A586D">
      <w:pPr>
        <w:pStyle w:val="2"/>
        <w:numPr>
          <w:ilvl w:val="0"/>
          <w:numId w:val="0"/>
        </w:numPr>
        <w:spacing w:before="312" w:beforeLines="100" w:after="312" w:afterLines="100"/>
        <w:ind w:left="510"/>
        <w:rPr>
          <w:rFonts w:hint="default" w:ascii="宋体" w:hAnsi="宋体"/>
          <w:sz w:val="32"/>
          <w:szCs w:val="32"/>
          <w:highlight w:val="none"/>
        </w:rPr>
      </w:pPr>
      <w:bookmarkStart w:id="0" w:name="_Toc444864458"/>
      <w:r>
        <w:rPr>
          <w:rFonts w:hint="eastAsia" w:ascii="宋体" w:hAnsi="宋体"/>
          <w:sz w:val="32"/>
          <w:szCs w:val="32"/>
          <w:highlight w:val="none"/>
          <w:lang w:val="en-US" w:eastAsia="zh-CN"/>
        </w:rPr>
        <w:t>广州市番禺区第七人民</w:t>
      </w:r>
      <w:r>
        <w:rPr>
          <w:rFonts w:hint="eastAsia" w:ascii="宋体" w:hAnsi="宋体"/>
          <w:sz w:val="32"/>
          <w:szCs w:val="32"/>
          <w:highlight w:val="none"/>
        </w:rPr>
        <w:t>医院空调设备维护保养服务</w:t>
      </w:r>
      <w:bookmarkEnd w:id="0"/>
      <w:r>
        <w:rPr>
          <w:rFonts w:hint="default" w:ascii="宋体" w:hAnsi="宋体"/>
          <w:sz w:val="32"/>
          <w:szCs w:val="32"/>
          <w:highlight w:val="none"/>
        </w:rPr>
        <w:t>项目</w:t>
      </w:r>
    </w:p>
    <w:p w14:paraId="368A7D8D">
      <w:pPr>
        <w:pStyle w:val="2"/>
        <w:numPr>
          <w:ilvl w:val="0"/>
          <w:numId w:val="0"/>
        </w:numPr>
        <w:spacing w:before="312" w:beforeLines="100" w:after="312" w:afterLines="100"/>
        <w:ind w:left="510"/>
        <w:rPr>
          <w:rFonts w:hint="eastAsia" w:ascii="宋体" w:hAnsi="宋体" w:eastAsia="宋体"/>
          <w:sz w:val="32"/>
          <w:szCs w:val="32"/>
          <w:highlight w:val="none"/>
          <w:lang w:eastAsia="zh-CN"/>
        </w:rPr>
      </w:pPr>
      <w:r>
        <w:rPr>
          <w:rFonts w:hint="eastAsia" w:ascii="宋体" w:hAnsi="宋体"/>
          <w:sz w:val="32"/>
          <w:szCs w:val="32"/>
          <w:highlight w:val="none"/>
          <w:lang w:val="en-US" w:eastAsia="zh-CN"/>
        </w:rPr>
        <w:t>用户</w:t>
      </w:r>
      <w:r>
        <w:rPr>
          <w:rFonts w:hint="eastAsia" w:ascii="宋体" w:hAnsi="宋体"/>
          <w:sz w:val="32"/>
          <w:szCs w:val="32"/>
          <w:highlight w:val="none"/>
        </w:rPr>
        <w:t>需求书</w:t>
      </w:r>
      <w:r>
        <w:rPr>
          <w:rFonts w:hint="eastAsia" w:ascii="宋体" w:hAnsi="宋体"/>
          <w:sz w:val="32"/>
          <w:szCs w:val="32"/>
          <w:highlight w:val="none"/>
          <w:lang w:eastAsia="zh-CN"/>
        </w:rPr>
        <w:t>（二次</w:t>
      </w:r>
      <w:bookmarkStart w:id="1" w:name="_GoBack"/>
      <w:bookmarkEnd w:id="1"/>
      <w:r>
        <w:rPr>
          <w:rFonts w:hint="eastAsia" w:ascii="宋体" w:hAnsi="宋体"/>
          <w:sz w:val="32"/>
          <w:szCs w:val="32"/>
          <w:highlight w:val="none"/>
          <w:lang w:eastAsia="zh-CN"/>
        </w:rPr>
        <w:t>）</w:t>
      </w:r>
    </w:p>
    <w:p w14:paraId="0D0283F1">
      <w:pPr>
        <w:numPr>
          <w:ilvl w:val="0"/>
          <w:numId w:val="2"/>
        </w:numPr>
        <w:spacing w:before="312" w:beforeLines="100" w:after="312" w:afterLines="100" w:line="360" w:lineRule="auto"/>
        <w:rPr>
          <w:rFonts w:hint="eastAsia" w:ascii="宋体" w:hAnsi="宋体" w:eastAsia="宋体" w:cs="宋体"/>
          <w:b/>
          <w:bCs/>
          <w:sz w:val="21"/>
          <w:szCs w:val="21"/>
        </w:rPr>
      </w:pPr>
      <w:r>
        <w:rPr>
          <w:rFonts w:hint="eastAsia" w:ascii="宋体" w:hAnsi="宋体" w:eastAsia="宋体" w:cs="宋体"/>
          <w:b/>
          <w:bCs/>
          <w:sz w:val="21"/>
          <w:szCs w:val="21"/>
        </w:rPr>
        <w:t>项目</w:t>
      </w:r>
      <w:r>
        <w:rPr>
          <w:rFonts w:hint="eastAsia" w:ascii="宋体" w:hAnsi="宋体" w:eastAsia="宋体" w:cs="宋体"/>
          <w:b/>
          <w:bCs/>
          <w:sz w:val="21"/>
          <w:szCs w:val="21"/>
          <w:lang w:val="en-US" w:eastAsia="zh-CN"/>
        </w:rPr>
        <w:t>概况</w:t>
      </w:r>
    </w:p>
    <w:p w14:paraId="11767F87">
      <w:pPr>
        <w:numPr>
          <w:ilvl w:val="0"/>
          <w:numId w:val="3"/>
        </w:numPr>
        <w:spacing w:after="156" w:afterLines="50" w:line="360" w:lineRule="auto"/>
        <w:rPr>
          <w:rFonts w:hint="eastAsia" w:ascii="宋体" w:hAnsi="宋体" w:eastAsia="宋体" w:cs="宋体"/>
          <w:bCs/>
          <w:sz w:val="21"/>
          <w:szCs w:val="21"/>
          <w:highlight w:val="none"/>
          <w:lang w:val="en-US" w:eastAsia="zh-CN"/>
        </w:rPr>
      </w:pPr>
      <w:r>
        <w:rPr>
          <w:rFonts w:hint="eastAsia" w:ascii="宋体" w:hAnsi="宋体" w:eastAsia="宋体" w:cs="宋体"/>
          <w:bCs/>
          <w:sz w:val="21"/>
          <w:szCs w:val="21"/>
          <w:highlight w:val="none"/>
        </w:rPr>
        <w:t>项目名称：</w:t>
      </w:r>
      <w:r>
        <w:rPr>
          <w:rFonts w:hint="eastAsia" w:ascii="宋体" w:hAnsi="宋体" w:eastAsia="宋体" w:cs="宋体"/>
          <w:bCs/>
          <w:sz w:val="21"/>
          <w:szCs w:val="21"/>
          <w:highlight w:val="none"/>
          <w:lang w:val="en-US" w:eastAsia="zh-CN"/>
        </w:rPr>
        <w:t>广州市番禺区第七人民医院</w:t>
      </w:r>
      <w:r>
        <w:rPr>
          <w:rFonts w:hint="eastAsia" w:ascii="宋体" w:hAnsi="宋体" w:eastAsia="宋体" w:cs="宋体"/>
          <w:bCs/>
          <w:sz w:val="21"/>
          <w:szCs w:val="21"/>
          <w:highlight w:val="none"/>
        </w:rPr>
        <w:t>空调设备维护保养服务</w:t>
      </w:r>
      <w:r>
        <w:rPr>
          <w:rFonts w:hint="eastAsia" w:ascii="宋体" w:hAnsi="宋体" w:eastAsia="宋体" w:cs="宋体"/>
          <w:bCs/>
          <w:sz w:val="21"/>
          <w:szCs w:val="21"/>
          <w:highlight w:val="none"/>
          <w:lang w:val="en-US" w:eastAsia="zh-CN"/>
        </w:rPr>
        <w:t>采购项目</w:t>
      </w:r>
    </w:p>
    <w:p w14:paraId="3E9FE835">
      <w:pPr>
        <w:numPr>
          <w:ilvl w:val="0"/>
          <w:numId w:val="3"/>
        </w:numPr>
        <w:spacing w:after="156" w:afterLines="50" w:line="360" w:lineRule="auto"/>
        <w:rPr>
          <w:rFonts w:hint="eastAsia" w:ascii="宋体" w:hAnsi="宋体" w:eastAsia="宋体" w:cs="宋体"/>
          <w:bCs/>
          <w:sz w:val="21"/>
          <w:szCs w:val="21"/>
          <w:highlight w:val="none"/>
          <w:lang w:val="en-US" w:eastAsia="zh-CN"/>
        </w:rPr>
      </w:pPr>
      <w:r>
        <w:rPr>
          <w:rFonts w:hint="default" w:ascii="宋体" w:hAnsi="宋体" w:cs="宋体"/>
          <w:bCs/>
          <w:sz w:val="21"/>
          <w:szCs w:val="21"/>
          <w:highlight w:val="none"/>
          <w:lang w:eastAsia="zh-CN"/>
        </w:rPr>
        <w:t>项目预算：</w:t>
      </w:r>
      <w:r>
        <w:rPr>
          <w:rFonts w:ascii="微软雅黑" w:hAnsi="微软雅黑" w:eastAsia="微软雅黑" w:cs="微软雅黑"/>
          <w:i w:val="0"/>
          <w:iCs w:val="0"/>
          <w:caps w:val="0"/>
          <w:color w:val="333333"/>
          <w:spacing w:val="0"/>
          <w:sz w:val="21"/>
          <w:szCs w:val="21"/>
        </w:rPr>
        <w:t>289,100.00元</w:t>
      </w:r>
    </w:p>
    <w:p w14:paraId="09294F74">
      <w:pPr>
        <w:spacing w:after="156" w:afterLines="50" w:line="360" w:lineRule="auto"/>
        <w:rPr>
          <w:rFonts w:hint="eastAsia" w:ascii="宋体" w:hAnsi="宋体" w:eastAsia="宋体" w:cs="宋体"/>
          <w:bCs/>
          <w:sz w:val="21"/>
          <w:szCs w:val="21"/>
          <w:highlight w:val="none"/>
          <w:lang w:eastAsia="zh-CN"/>
        </w:rPr>
      </w:pPr>
      <w:r>
        <w:rPr>
          <w:rFonts w:hint="default" w:ascii="宋体" w:hAnsi="宋体" w:cs="宋体"/>
          <w:bCs/>
          <w:sz w:val="21"/>
          <w:szCs w:val="21"/>
          <w:highlight w:val="none"/>
        </w:rPr>
        <w:t>3</w:t>
      </w:r>
      <w:r>
        <w:rPr>
          <w:rFonts w:hint="eastAsia" w:ascii="宋体" w:hAnsi="宋体" w:eastAsia="宋体" w:cs="宋体"/>
          <w:bCs/>
          <w:sz w:val="21"/>
          <w:szCs w:val="21"/>
          <w:highlight w:val="none"/>
        </w:rPr>
        <w:t>.服务周期：服务期限为</w:t>
      </w:r>
      <w:r>
        <w:rPr>
          <w:rFonts w:hint="eastAsia" w:ascii="宋体" w:hAnsi="宋体" w:eastAsia="宋体" w:cs="宋体"/>
          <w:bCs/>
          <w:sz w:val="21"/>
          <w:szCs w:val="21"/>
          <w:highlight w:val="none"/>
          <w:lang w:val="en-US" w:eastAsia="zh-CN"/>
        </w:rPr>
        <w:t>2</w:t>
      </w:r>
      <w:r>
        <w:rPr>
          <w:rFonts w:hint="eastAsia" w:ascii="宋体" w:hAnsi="宋体" w:eastAsia="宋体" w:cs="宋体"/>
          <w:bCs/>
          <w:sz w:val="21"/>
          <w:szCs w:val="21"/>
          <w:highlight w:val="none"/>
        </w:rPr>
        <w:t>年</w:t>
      </w:r>
      <w:r>
        <w:rPr>
          <w:rFonts w:hint="eastAsia" w:ascii="宋体" w:hAnsi="宋体" w:cs="宋体"/>
          <w:bCs/>
          <w:sz w:val="21"/>
          <w:szCs w:val="21"/>
          <w:highlight w:val="none"/>
          <w:lang w:eastAsia="zh-CN"/>
        </w:rPr>
        <w:t>，</w:t>
      </w:r>
      <w:r>
        <w:rPr>
          <w:rFonts w:hint="eastAsia" w:ascii="宋体" w:hAnsi="宋体"/>
          <w:sz w:val="21"/>
        </w:rPr>
        <w:t>若服务期内考核总分</w:t>
      </w:r>
      <w:r>
        <w:rPr>
          <w:rFonts w:hint="eastAsia" w:ascii="宋体" w:hAnsi="宋体"/>
          <w:sz w:val="21"/>
          <w:lang w:val="en-US" w:eastAsia="zh-CN"/>
        </w:rPr>
        <w:t>低于70分，采购人有权</w:t>
      </w:r>
      <w:r>
        <w:rPr>
          <w:rFonts w:hint="eastAsia" w:ascii="宋体" w:hAnsi="宋体" w:cs="宋体"/>
          <w:bCs/>
          <w:sz w:val="21"/>
          <w:szCs w:val="21"/>
          <w:highlight w:val="none"/>
          <w:lang w:val="en-US" w:eastAsia="zh-CN"/>
        </w:rPr>
        <w:t>终止合同</w:t>
      </w:r>
      <w:r>
        <w:rPr>
          <w:rFonts w:hint="eastAsia" w:ascii="宋体" w:hAnsi="宋体" w:cs="宋体"/>
          <w:bCs/>
          <w:sz w:val="21"/>
          <w:szCs w:val="21"/>
          <w:highlight w:val="none"/>
          <w:lang w:eastAsia="zh-CN"/>
        </w:rPr>
        <w:t>。</w:t>
      </w:r>
    </w:p>
    <w:p w14:paraId="2EC0E300">
      <w:pPr>
        <w:spacing w:line="360" w:lineRule="auto"/>
        <w:rPr>
          <w:rFonts w:hint="eastAsia" w:ascii="宋体" w:hAnsi="宋体" w:eastAsia="宋体" w:cs="宋体"/>
          <w:sz w:val="21"/>
          <w:szCs w:val="21"/>
        </w:rPr>
      </w:pPr>
    </w:p>
    <w:p w14:paraId="7518A7F7">
      <w:pPr>
        <w:pStyle w:val="9"/>
        <w:adjustRightInd w:val="0"/>
        <w:spacing w:line="360" w:lineRule="auto"/>
        <w:rPr>
          <w:rFonts w:hint="eastAsia" w:ascii="宋体" w:hAnsi="宋体" w:eastAsia="宋体" w:cs="宋体"/>
          <w:b/>
          <w:sz w:val="21"/>
          <w:szCs w:val="21"/>
        </w:rPr>
      </w:pPr>
      <w:r>
        <w:rPr>
          <w:rFonts w:hint="eastAsia" w:ascii="宋体" w:hAnsi="宋体" w:eastAsia="宋体" w:cs="宋体"/>
          <w:b/>
          <w:sz w:val="21"/>
          <w:szCs w:val="21"/>
        </w:rPr>
        <w:t>二、响应报价要求</w:t>
      </w:r>
    </w:p>
    <w:p w14:paraId="084BCFEB">
      <w:pPr>
        <w:pStyle w:val="9"/>
        <w:adjustRightInd w:val="0"/>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1.响应价格包括：维修费、保养费、材料费、检测仪器费、工具及物耗费用、项目所有维修配件及耗材费、人员工资（包括应交的五险一金等费用）、加班费、突发性作业费、劳保费、福利费、保险费、风险金和税费、利润、不可预见费等在项目实施过程中的全部费用，供应商报价中漏报、少报的费用，视为此项费用已包含在响应报价中，成交后不得再向采购人收取任何费用。</w:t>
      </w:r>
    </w:p>
    <w:p w14:paraId="65BCB504">
      <w:pPr>
        <w:pStyle w:val="9"/>
        <w:adjustRightInd w:val="0"/>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★2.报价方式：本项目响应时需报</w:t>
      </w:r>
      <w:r>
        <w:rPr>
          <w:rFonts w:hint="eastAsia" w:hAnsi="宋体" w:cs="宋体"/>
          <w:sz w:val="21"/>
          <w:szCs w:val="21"/>
          <w:lang w:val="en-US" w:eastAsia="zh-CN"/>
        </w:rPr>
        <w:t>普通</w:t>
      </w:r>
      <w:r>
        <w:rPr>
          <w:rFonts w:hint="eastAsia" w:ascii="宋体" w:hAnsi="宋体" w:eastAsia="宋体" w:cs="宋体"/>
          <w:sz w:val="21"/>
          <w:szCs w:val="21"/>
        </w:rPr>
        <w:t>空调</w:t>
      </w:r>
      <w:r>
        <w:rPr>
          <w:rFonts w:hint="eastAsia" w:hAnsi="宋体" w:cs="宋体"/>
          <w:sz w:val="21"/>
          <w:szCs w:val="21"/>
          <w:lang w:val="en-US" w:eastAsia="zh-CN"/>
        </w:rPr>
        <w:t>维修</w:t>
      </w:r>
      <w:r>
        <w:rPr>
          <w:rFonts w:hint="eastAsia" w:ascii="宋体" w:hAnsi="宋体" w:eastAsia="宋体" w:cs="宋体"/>
          <w:sz w:val="21"/>
          <w:szCs w:val="21"/>
        </w:rPr>
        <w:t>保养服务</w:t>
      </w:r>
      <w:r>
        <w:rPr>
          <w:rFonts w:hint="eastAsia" w:hAnsi="宋体" w:cs="宋体"/>
          <w:sz w:val="21"/>
          <w:szCs w:val="21"/>
          <w:lang w:eastAsia="zh-CN"/>
        </w:rPr>
        <w:t>、</w:t>
      </w:r>
      <w:r>
        <w:rPr>
          <w:rFonts w:hint="eastAsia" w:hAnsi="宋体" w:cs="宋体"/>
          <w:sz w:val="21"/>
          <w:szCs w:val="21"/>
          <w:lang w:val="en-US" w:eastAsia="zh-CN"/>
        </w:rPr>
        <w:t>洁净净化系统日常维护人工服务以及洁净系统过滤器（含更换）</w:t>
      </w:r>
      <w:r>
        <w:rPr>
          <w:rFonts w:hint="eastAsia" w:ascii="宋体" w:hAnsi="宋体" w:eastAsia="宋体" w:cs="宋体"/>
          <w:sz w:val="21"/>
          <w:szCs w:val="21"/>
        </w:rPr>
        <w:t>的维保服务费，供应商</w:t>
      </w:r>
      <w:r>
        <w:rPr>
          <w:rFonts w:hint="eastAsia" w:ascii="宋体" w:hAnsi="宋体" w:eastAsia="宋体" w:cs="宋体"/>
          <w:b/>
          <w:sz w:val="21"/>
          <w:szCs w:val="21"/>
        </w:rPr>
        <w:t>必须以每种设备约定维保期内包干费用方式进行报价</w:t>
      </w:r>
      <w:r>
        <w:rPr>
          <w:rFonts w:hint="eastAsia" w:ascii="宋体" w:hAnsi="宋体" w:eastAsia="宋体" w:cs="宋体"/>
          <w:sz w:val="21"/>
          <w:szCs w:val="21"/>
        </w:rPr>
        <w:t>。</w:t>
      </w:r>
    </w:p>
    <w:tbl>
      <w:tblPr>
        <w:tblStyle w:val="12"/>
        <w:tblW w:w="840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985"/>
        <w:gridCol w:w="1567"/>
        <w:gridCol w:w="1514"/>
        <w:gridCol w:w="1283"/>
        <w:gridCol w:w="2051"/>
      </w:tblGrid>
      <w:tr w14:paraId="626544A2">
        <w:tblPrEx>
          <w:tblCellMar>
            <w:top w:w="0" w:type="dxa"/>
            <w:left w:w="108" w:type="dxa"/>
            <w:bottom w:w="0" w:type="dxa"/>
            <w:right w:w="108" w:type="dxa"/>
          </w:tblCellMar>
        </w:tblPrEx>
        <w:trPr>
          <w:trHeight w:val="776" w:hRule="atLeast"/>
        </w:trPr>
        <w:tc>
          <w:tcPr>
            <w:tcW w:w="8400" w:type="dxa"/>
            <w:gridSpan w:val="5"/>
            <w:tcBorders>
              <w:top w:val="nil"/>
              <w:left w:val="nil"/>
              <w:bottom w:val="nil"/>
              <w:right w:val="nil"/>
            </w:tcBorders>
            <w:shd w:val="clear" w:color="auto" w:fill="auto"/>
            <w:noWrap/>
            <w:vAlign w:val="center"/>
          </w:tcPr>
          <w:p w14:paraId="1525C8E9">
            <w:pPr>
              <w:keepNext w:val="0"/>
              <w:keepLines w:val="0"/>
              <w:widowControl/>
              <w:suppressLineNumbers w:val="0"/>
              <w:jc w:val="both"/>
              <w:textAlignment w:val="center"/>
              <w:rPr>
                <w:rFonts w:hint="eastAsia" w:ascii="宋体" w:hAnsi="宋体" w:eastAsia="宋体" w:cs="宋体"/>
                <w:i w:val="0"/>
                <w:iCs w:val="0"/>
                <w:color w:val="000000"/>
                <w:sz w:val="40"/>
                <w:szCs w:val="40"/>
                <w:u w:val="none"/>
              </w:rPr>
            </w:pPr>
          </w:p>
        </w:tc>
      </w:tr>
      <w:tr w14:paraId="31808E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6" w:hRule="atLeast"/>
        </w:trPr>
        <w:tc>
          <w:tcPr>
            <w:tcW w:w="19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C307F4">
            <w:pPr>
              <w:keepNext w:val="0"/>
              <w:keepLines w:val="0"/>
              <w:widowControl/>
              <w:suppressLineNumbers w:val="0"/>
              <w:jc w:val="center"/>
              <w:textAlignment w:val="center"/>
              <w:rPr>
                <w:rFonts w:hint="eastAsia" w:ascii="宋体" w:hAnsi="宋体" w:eastAsia="宋体" w:cs="宋体"/>
                <w:b w:val="0"/>
                <w:bCs w:val="0"/>
                <w:i w:val="0"/>
                <w:iCs w:val="0"/>
                <w:color w:val="000000"/>
                <w:sz w:val="18"/>
                <w:szCs w:val="18"/>
                <w:u w:val="none"/>
              </w:rPr>
            </w:pPr>
            <w:r>
              <w:rPr>
                <w:rFonts w:hint="eastAsia" w:ascii="宋体" w:hAnsi="宋体" w:eastAsia="宋体" w:cs="宋体"/>
                <w:b w:val="0"/>
                <w:bCs w:val="0"/>
                <w:i w:val="0"/>
                <w:iCs w:val="0"/>
                <w:color w:val="000000"/>
                <w:kern w:val="0"/>
                <w:sz w:val="18"/>
                <w:szCs w:val="18"/>
                <w:u w:val="none"/>
                <w:lang w:val="en-US" w:eastAsia="zh-CN" w:bidi="ar"/>
              </w:rPr>
              <w:t>维保设备</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DEDEFF">
            <w:pPr>
              <w:keepNext w:val="0"/>
              <w:keepLines w:val="0"/>
              <w:widowControl/>
              <w:suppressLineNumbers w:val="0"/>
              <w:jc w:val="center"/>
              <w:textAlignment w:val="center"/>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第一年维保费用</w:t>
            </w:r>
          </w:p>
          <w:p w14:paraId="11ED11EA">
            <w:pPr>
              <w:keepNext w:val="0"/>
              <w:keepLines w:val="0"/>
              <w:widowControl/>
              <w:suppressLineNumbers w:val="0"/>
              <w:jc w:val="center"/>
              <w:textAlignment w:val="center"/>
              <w:rPr>
                <w:rFonts w:hint="eastAsia" w:ascii="宋体" w:hAnsi="宋体" w:eastAsia="宋体" w:cs="宋体"/>
                <w:b w:val="0"/>
                <w:bCs w:val="0"/>
                <w:i w:val="0"/>
                <w:iCs w:val="0"/>
                <w:color w:val="000000"/>
                <w:sz w:val="18"/>
                <w:szCs w:val="18"/>
                <w:u w:val="none"/>
              </w:rPr>
            </w:pPr>
            <w:r>
              <w:rPr>
                <w:rFonts w:hint="eastAsia" w:ascii="宋体" w:hAnsi="宋体" w:eastAsia="宋体" w:cs="宋体"/>
                <w:b w:val="0"/>
                <w:bCs w:val="0"/>
                <w:i w:val="0"/>
                <w:iCs w:val="0"/>
                <w:color w:val="000000"/>
                <w:kern w:val="0"/>
                <w:sz w:val="18"/>
                <w:szCs w:val="18"/>
                <w:u w:val="none"/>
                <w:lang w:val="en-US" w:eastAsia="zh-CN" w:bidi="ar"/>
              </w:rPr>
              <w:t>（元）</w:t>
            </w:r>
          </w:p>
        </w:tc>
        <w:tc>
          <w:tcPr>
            <w:tcW w:w="1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375CE7">
            <w:pPr>
              <w:keepNext w:val="0"/>
              <w:keepLines w:val="0"/>
              <w:widowControl/>
              <w:suppressLineNumbers w:val="0"/>
              <w:jc w:val="center"/>
              <w:textAlignment w:val="center"/>
              <w:rPr>
                <w:rFonts w:hint="eastAsia" w:ascii="宋体" w:hAnsi="宋体" w:eastAsia="宋体" w:cs="宋体"/>
                <w:b w:val="0"/>
                <w:bCs w:val="0"/>
                <w:i w:val="0"/>
                <w:iCs w:val="0"/>
                <w:color w:val="000000"/>
                <w:sz w:val="18"/>
                <w:szCs w:val="18"/>
                <w:u w:val="none"/>
              </w:rPr>
            </w:pPr>
            <w:r>
              <w:rPr>
                <w:rFonts w:hint="eastAsia" w:ascii="宋体" w:hAnsi="宋体" w:eastAsia="宋体" w:cs="宋体"/>
                <w:b w:val="0"/>
                <w:bCs w:val="0"/>
                <w:i w:val="0"/>
                <w:iCs w:val="0"/>
                <w:color w:val="000000"/>
                <w:kern w:val="0"/>
                <w:sz w:val="18"/>
                <w:szCs w:val="18"/>
                <w:u w:val="none"/>
                <w:lang w:val="en-US" w:eastAsia="zh-CN" w:bidi="ar"/>
              </w:rPr>
              <w:t>第二年维保费用</w:t>
            </w:r>
            <w:r>
              <w:rPr>
                <w:rFonts w:hint="eastAsia" w:ascii="宋体" w:hAnsi="宋体" w:eastAsia="宋体" w:cs="宋体"/>
                <w:b w:val="0"/>
                <w:bCs w:val="0"/>
                <w:i w:val="0"/>
                <w:iCs w:val="0"/>
                <w:color w:val="000000"/>
                <w:kern w:val="0"/>
                <w:sz w:val="18"/>
                <w:szCs w:val="18"/>
                <w:u w:val="none"/>
                <w:lang w:val="en-US" w:eastAsia="zh-CN" w:bidi="ar"/>
              </w:rPr>
              <w:br w:type="textWrapping"/>
            </w:r>
            <w:r>
              <w:rPr>
                <w:rFonts w:hint="eastAsia" w:ascii="宋体" w:hAnsi="宋体" w:eastAsia="宋体" w:cs="宋体"/>
                <w:b w:val="0"/>
                <w:bCs w:val="0"/>
                <w:i w:val="0"/>
                <w:iCs w:val="0"/>
                <w:color w:val="000000"/>
                <w:kern w:val="0"/>
                <w:sz w:val="18"/>
                <w:szCs w:val="18"/>
                <w:u w:val="none"/>
                <w:lang w:val="en-US" w:eastAsia="zh-CN" w:bidi="ar"/>
              </w:rPr>
              <w:t>（元）</w:t>
            </w:r>
          </w:p>
        </w:tc>
        <w:tc>
          <w:tcPr>
            <w:tcW w:w="3334"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82D9D9F">
            <w:pPr>
              <w:keepNext w:val="0"/>
              <w:keepLines w:val="0"/>
              <w:widowControl/>
              <w:suppressLineNumbers w:val="0"/>
              <w:jc w:val="center"/>
              <w:textAlignment w:val="center"/>
              <w:rPr>
                <w:rFonts w:hint="eastAsia" w:ascii="宋体" w:hAnsi="宋体" w:eastAsia="宋体" w:cs="宋体"/>
                <w:b w:val="0"/>
                <w:bCs w:val="0"/>
                <w:i w:val="0"/>
                <w:iCs w:val="0"/>
                <w:color w:val="000000"/>
                <w:sz w:val="18"/>
                <w:szCs w:val="18"/>
                <w:u w:val="none"/>
              </w:rPr>
            </w:pPr>
            <w:r>
              <w:rPr>
                <w:rFonts w:hint="eastAsia" w:ascii="宋体" w:hAnsi="宋体" w:eastAsia="宋体" w:cs="宋体"/>
                <w:b w:val="0"/>
                <w:bCs w:val="0"/>
                <w:i w:val="0"/>
                <w:iCs w:val="0"/>
                <w:color w:val="000000"/>
                <w:kern w:val="0"/>
                <w:sz w:val="18"/>
                <w:szCs w:val="18"/>
                <w:u w:val="none"/>
                <w:lang w:val="en-US" w:eastAsia="zh-CN" w:bidi="ar"/>
              </w:rPr>
              <w:t>合同期内洁净系统过滤器费用含更换</w:t>
            </w:r>
            <w:r>
              <w:rPr>
                <w:rFonts w:hint="eastAsia" w:ascii="宋体" w:hAnsi="宋体" w:eastAsia="宋体" w:cs="宋体"/>
                <w:b w:val="0"/>
                <w:bCs w:val="0"/>
                <w:i w:val="0"/>
                <w:iCs w:val="0"/>
                <w:color w:val="000000"/>
                <w:kern w:val="0"/>
                <w:sz w:val="18"/>
                <w:szCs w:val="18"/>
                <w:u w:val="none"/>
                <w:lang w:val="en-US" w:eastAsia="zh-CN" w:bidi="ar"/>
              </w:rPr>
              <w:br w:type="textWrapping"/>
            </w:r>
            <w:r>
              <w:rPr>
                <w:rFonts w:hint="eastAsia" w:ascii="宋体" w:hAnsi="宋体" w:eastAsia="宋体" w:cs="宋体"/>
                <w:b w:val="0"/>
                <w:bCs w:val="0"/>
                <w:i w:val="0"/>
                <w:iCs w:val="0"/>
                <w:color w:val="000000"/>
                <w:kern w:val="0"/>
                <w:sz w:val="18"/>
                <w:szCs w:val="18"/>
                <w:u w:val="none"/>
                <w:lang w:val="en-US" w:eastAsia="zh-CN" w:bidi="ar"/>
              </w:rPr>
              <w:t>（元）</w:t>
            </w:r>
            <w:r>
              <w:rPr>
                <w:rFonts w:hint="eastAsia" w:ascii="宋体" w:hAnsi="宋体" w:eastAsia="宋体" w:cs="宋体"/>
                <w:b w:val="0"/>
                <w:bCs w:val="0"/>
                <w:i w:val="0"/>
                <w:iCs w:val="0"/>
                <w:color w:val="000000"/>
                <w:kern w:val="0"/>
                <w:sz w:val="18"/>
                <w:szCs w:val="18"/>
                <w:u w:val="none"/>
                <w:lang w:val="en-US" w:eastAsia="zh-CN" w:bidi="ar"/>
              </w:rPr>
              <w:br w:type="textWrapping"/>
            </w:r>
            <w:r>
              <w:rPr>
                <w:rFonts w:hint="eastAsia" w:ascii="宋体" w:hAnsi="宋体" w:eastAsia="宋体" w:cs="宋体"/>
                <w:b w:val="0"/>
                <w:bCs w:val="0"/>
                <w:i w:val="0"/>
                <w:iCs w:val="0"/>
                <w:color w:val="000000"/>
                <w:kern w:val="0"/>
                <w:sz w:val="18"/>
                <w:szCs w:val="18"/>
                <w:u w:val="none"/>
                <w:lang w:val="en-US" w:eastAsia="zh-CN" w:bidi="ar"/>
              </w:rPr>
              <w:t>标明所提供的过滤器品牌</w:t>
            </w:r>
          </w:p>
        </w:tc>
      </w:tr>
      <w:tr w14:paraId="6F7F01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7" w:hRule="atLeast"/>
        </w:trPr>
        <w:tc>
          <w:tcPr>
            <w:tcW w:w="19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5C4A1A">
            <w:pPr>
              <w:keepNext w:val="0"/>
              <w:keepLines w:val="0"/>
              <w:widowControl/>
              <w:suppressLineNumbers w:val="0"/>
              <w:jc w:val="center"/>
              <w:textAlignment w:val="center"/>
              <w:rPr>
                <w:rFonts w:hint="eastAsia" w:ascii="宋体" w:hAnsi="宋体" w:eastAsia="宋体" w:cs="宋体"/>
                <w:b w:val="0"/>
                <w:bCs w:val="0"/>
                <w:i w:val="0"/>
                <w:iCs w:val="0"/>
                <w:color w:val="000000"/>
                <w:sz w:val="18"/>
                <w:szCs w:val="18"/>
                <w:u w:val="none"/>
              </w:rPr>
            </w:pPr>
            <w:r>
              <w:rPr>
                <w:rFonts w:hint="eastAsia" w:ascii="宋体" w:hAnsi="宋体" w:eastAsia="宋体" w:cs="宋体"/>
                <w:b w:val="0"/>
                <w:bCs w:val="0"/>
                <w:i w:val="0"/>
                <w:iCs w:val="0"/>
                <w:color w:val="000000"/>
                <w:kern w:val="0"/>
                <w:sz w:val="18"/>
                <w:szCs w:val="18"/>
                <w:u w:val="none"/>
                <w:lang w:val="en-US" w:eastAsia="zh-CN" w:bidi="ar"/>
              </w:rPr>
              <w:t>普通空调（全保型）</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FB3E7E">
            <w:pPr>
              <w:jc w:val="center"/>
              <w:rPr>
                <w:rFonts w:hint="eastAsia" w:ascii="宋体" w:hAnsi="宋体" w:eastAsia="宋体" w:cs="宋体"/>
                <w:b w:val="0"/>
                <w:bCs w:val="0"/>
                <w:i w:val="0"/>
                <w:iCs w:val="0"/>
                <w:color w:val="000000"/>
                <w:sz w:val="18"/>
                <w:szCs w:val="18"/>
                <w:u w:val="none"/>
              </w:rPr>
            </w:pPr>
          </w:p>
        </w:tc>
        <w:tc>
          <w:tcPr>
            <w:tcW w:w="1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93F779">
            <w:pPr>
              <w:jc w:val="center"/>
              <w:rPr>
                <w:rFonts w:hint="eastAsia" w:ascii="宋体" w:hAnsi="宋体" w:eastAsia="宋体" w:cs="宋体"/>
                <w:b w:val="0"/>
                <w:bCs w:val="0"/>
                <w:i w:val="0"/>
                <w:iCs w:val="0"/>
                <w:color w:val="000000"/>
                <w:sz w:val="18"/>
                <w:szCs w:val="18"/>
                <w:u w:val="none"/>
              </w:rPr>
            </w:pPr>
          </w:p>
        </w:tc>
        <w:tc>
          <w:tcPr>
            <w:tcW w:w="333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8C2AF9">
            <w:pPr>
              <w:jc w:val="center"/>
              <w:rPr>
                <w:rFonts w:hint="eastAsia" w:ascii="宋体" w:hAnsi="宋体" w:eastAsia="宋体" w:cs="宋体"/>
                <w:b w:val="0"/>
                <w:bCs w:val="0"/>
                <w:i w:val="0"/>
                <w:iCs w:val="0"/>
                <w:color w:val="000000"/>
                <w:sz w:val="18"/>
                <w:szCs w:val="18"/>
                <w:u w:val="none"/>
              </w:rPr>
            </w:pPr>
          </w:p>
        </w:tc>
      </w:tr>
      <w:tr w14:paraId="53F931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73" w:hRule="atLeast"/>
        </w:trPr>
        <w:tc>
          <w:tcPr>
            <w:tcW w:w="19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37D9DD">
            <w:pPr>
              <w:keepNext w:val="0"/>
              <w:keepLines w:val="0"/>
              <w:widowControl/>
              <w:suppressLineNumbers w:val="0"/>
              <w:jc w:val="center"/>
              <w:textAlignment w:val="center"/>
              <w:rPr>
                <w:rFonts w:hint="eastAsia" w:ascii="宋体" w:hAnsi="宋体" w:eastAsia="宋体" w:cs="宋体"/>
                <w:b w:val="0"/>
                <w:bCs w:val="0"/>
                <w:i w:val="0"/>
                <w:iCs w:val="0"/>
                <w:color w:val="000000"/>
                <w:sz w:val="18"/>
                <w:szCs w:val="18"/>
                <w:u w:val="none"/>
              </w:rPr>
            </w:pPr>
            <w:r>
              <w:rPr>
                <w:rFonts w:hint="eastAsia" w:ascii="宋体" w:hAnsi="宋体" w:eastAsia="宋体" w:cs="宋体"/>
                <w:b w:val="0"/>
                <w:bCs w:val="0"/>
                <w:i w:val="0"/>
                <w:iCs w:val="0"/>
                <w:color w:val="000000"/>
                <w:kern w:val="0"/>
                <w:sz w:val="18"/>
                <w:szCs w:val="18"/>
                <w:u w:val="none"/>
                <w:lang w:val="en-US" w:eastAsia="zh-CN" w:bidi="ar"/>
              </w:rPr>
              <w:t>洁净净化系统</w:t>
            </w:r>
            <w:r>
              <w:rPr>
                <w:rFonts w:hint="eastAsia" w:ascii="宋体" w:hAnsi="宋体" w:eastAsia="宋体" w:cs="宋体"/>
                <w:b w:val="0"/>
                <w:bCs w:val="0"/>
                <w:i w:val="0"/>
                <w:iCs w:val="0"/>
                <w:color w:val="000000"/>
                <w:kern w:val="0"/>
                <w:sz w:val="18"/>
                <w:szCs w:val="18"/>
                <w:u w:val="none"/>
                <w:lang w:val="en-US" w:eastAsia="zh-CN" w:bidi="ar"/>
              </w:rPr>
              <w:br w:type="textWrapping"/>
            </w:r>
            <w:r>
              <w:rPr>
                <w:rFonts w:hint="eastAsia" w:ascii="宋体" w:hAnsi="宋体" w:eastAsia="宋体" w:cs="宋体"/>
                <w:b w:val="0"/>
                <w:bCs w:val="0"/>
                <w:i w:val="0"/>
                <w:iCs w:val="0"/>
                <w:color w:val="000000"/>
                <w:kern w:val="0"/>
                <w:sz w:val="18"/>
                <w:szCs w:val="18"/>
                <w:u w:val="none"/>
                <w:lang w:val="en-US" w:eastAsia="zh-CN" w:bidi="ar"/>
              </w:rPr>
              <w:t>（日常巡检保养等人工服务）</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B27B45">
            <w:pPr>
              <w:jc w:val="center"/>
              <w:rPr>
                <w:rFonts w:hint="eastAsia" w:ascii="宋体" w:hAnsi="宋体" w:eastAsia="宋体" w:cs="宋体"/>
                <w:b w:val="0"/>
                <w:bCs w:val="0"/>
                <w:i w:val="0"/>
                <w:iCs w:val="0"/>
                <w:color w:val="000000"/>
                <w:sz w:val="18"/>
                <w:szCs w:val="18"/>
                <w:u w:val="none"/>
              </w:rPr>
            </w:pPr>
          </w:p>
        </w:tc>
        <w:tc>
          <w:tcPr>
            <w:tcW w:w="15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8F7059">
            <w:pPr>
              <w:jc w:val="center"/>
              <w:rPr>
                <w:rFonts w:hint="eastAsia" w:ascii="宋体" w:hAnsi="宋体" w:eastAsia="宋体" w:cs="宋体"/>
                <w:b w:val="0"/>
                <w:bCs w:val="0"/>
                <w:i w:val="0"/>
                <w:iCs w:val="0"/>
                <w:color w:val="000000"/>
                <w:sz w:val="18"/>
                <w:szCs w:val="18"/>
                <w:u w:val="none"/>
              </w:rPr>
            </w:pPr>
          </w:p>
        </w:tc>
        <w:tc>
          <w:tcPr>
            <w:tcW w:w="12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19AAA5">
            <w:pPr>
              <w:keepNext w:val="0"/>
              <w:keepLines w:val="0"/>
              <w:widowControl/>
              <w:suppressLineNumbers w:val="0"/>
              <w:jc w:val="left"/>
              <w:textAlignment w:val="center"/>
              <w:rPr>
                <w:rFonts w:hint="eastAsia" w:ascii="宋体" w:hAnsi="宋体" w:eastAsia="宋体" w:cs="宋体"/>
                <w:b w:val="0"/>
                <w:bCs w:val="0"/>
                <w:i w:val="0"/>
                <w:iCs w:val="0"/>
                <w:color w:val="000000"/>
                <w:sz w:val="18"/>
                <w:szCs w:val="18"/>
                <w:u w:val="none"/>
              </w:rPr>
            </w:pPr>
            <w:r>
              <w:rPr>
                <w:rFonts w:hint="eastAsia" w:ascii="宋体" w:hAnsi="宋体" w:eastAsia="宋体" w:cs="宋体"/>
                <w:b w:val="0"/>
                <w:bCs w:val="0"/>
                <w:i w:val="0"/>
                <w:iCs w:val="0"/>
                <w:color w:val="000000"/>
                <w:kern w:val="0"/>
                <w:sz w:val="18"/>
                <w:szCs w:val="18"/>
                <w:u w:val="none"/>
                <w:lang w:val="en-US" w:eastAsia="zh-CN" w:bidi="ar"/>
              </w:rPr>
              <w:t>品牌：</w:t>
            </w:r>
            <w:r>
              <w:rPr>
                <w:rStyle w:val="15"/>
                <w:b w:val="0"/>
                <w:bCs w:val="0"/>
                <w:sz w:val="18"/>
                <w:szCs w:val="18"/>
                <w:lang w:val="en-US" w:eastAsia="zh-CN" w:bidi="ar"/>
              </w:rPr>
              <w:t xml:space="preserve">         </w:t>
            </w:r>
          </w:p>
        </w:tc>
        <w:tc>
          <w:tcPr>
            <w:tcW w:w="20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E60F21">
            <w:pPr>
              <w:keepNext w:val="0"/>
              <w:keepLines w:val="0"/>
              <w:widowControl/>
              <w:suppressLineNumbers w:val="0"/>
              <w:jc w:val="left"/>
              <w:textAlignment w:val="center"/>
              <w:rPr>
                <w:rFonts w:hint="eastAsia" w:ascii="宋体" w:hAnsi="宋体" w:eastAsia="宋体" w:cs="宋体"/>
                <w:b w:val="0"/>
                <w:bCs w:val="0"/>
                <w:i w:val="0"/>
                <w:iCs w:val="0"/>
                <w:color w:val="000000"/>
                <w:sz w:val="18"/>
                <w:szCs w:val="18"/>
                <w:u w:val="none"/>
              </w:rPr>
            </w:pPr>
            <w:r>
              <w:rPr>
                <w:rFonts w:hint="eastAsia" w:ascii="宋体" w:hAnsi="宋体" w:eastAsia="宋体" w:cs="宋体"/>
                <w:b w:val="0"/>
                <w:bCs w:val="0"/>
                <w:i w:val="0"/>
                <w:iCs w:val="0"/>
                <w:color w:val="000000"/>
                <w:kern w:val="0"/>
                <w:sz w:val="18"/>
                <w:szCs w:val="18"/>
                <w:u w:val="none"/>
                <w:lang w:val="en-US" w:eastAsia="zh-CN" w:bidi="ar"/>
              </w:rPr>
              <w:t>费用：</w:t>
            </w:r>
            <w:r>
              <w:rPr>
                <w:rStyle w:val="15"/>
                <w:b w:val="0"/>
                <w:bCs w:val="0"/>
                <w:sz w:val="18"/>
                <w:szCs w:val="18"/>
                <w:lang w:val="en-US" w:eastAsia="zh-CN" w:bidi="ar"/>
              </w:rPr>
              <w:t xml:space="preserve">        （元）</w:t>
            </w:r>
          </w:p>
        </w:tc>
      </w:tr>
      <w:tr w14:paraId="6A948E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35" w:hRule="atLeast"/>
        </w:trPr>
        <w:tc>
          <w:tcPr>
            <w:tcW w:w="19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B2DE96">
            <w:pPr>
              <w:keepNext w:val="0"/>
              <w:keepLines w:val="0"/>
              <w:widowControl/>
              <w:suppressLineNumbers w:val="0"/>
              <w:jc w:val="center"/>
              <w:textAlignment w:val="center"/>
              <w:rPr>
                <w:rFonts w:hint="eastAsia" w:ascii="宋体" w:hAnsi="宋体" w:eastAsia="宋体" w:cs="宋体"/>
                <w:b w:val="0"/>
                <w:bCs w:val="0"/>
                <w:i w:val="0"/>
                <w:iCs w:val="0"/>
                <w:color w:val="000000"/>
                <w:sz w:val="18"/>
                <w:szCs w:val="18"/>
                <w:u w:val="none"/>
              </w:rPr>
            </w:pPr>
            <w:r>
              <w:rPr>
                <w:rFonts w:hint="eastAsia" w:ascii="宋体" w:hAnsi="宋体" w:eastAsia="宋体" w:cs="宋体"/>
                <w:b w:val="0"/>
                <w:bCs w:val="0"/>
                <w:i w:val="0"/>
                <w:iCs w:val="0"/>
                <w:color w:val="000000"/>
                <w:kern w:val="0"/>
                <w:sz w:val="18"/>
                <w:szCs w:val="18"/>
                <w:u w:val="none"/>
                <w:lang w:val="en-US" w:eastAsia="zh-CN" w:bidi="ar"/>
              </w:rPr>
              <w:t>2年总费用（元）</w:t>
            </w:r>
            <w:r>
              <w:rPr>
                <w:rFonts w:hint="eastAsia" w:ascii="宋体" w:hAnsi="宋体" w:eastAsia="宋体" w:cs="宋体"/>
                <w:b w:val="0"/>
                <w:bCs w:val="0"/>
                <w:i w:val="0"/>
                <w:iCs w:val="0"/>
                <w:color w:val="000000"/>
                <w:kern w:val="0"/>
                <w:sz w:val="18"/>
                <w:szCs w:val="18"/>
                <w:u w:val="none"/>
                <w:lang w:val="en-US" w:eastAsia="zh-CN" w:bidi="ar"/>
              </w:rPr>
              <w:br w:type="textWrapping"/>
            </w:r>
            <w:r>
              <w:rPr>
                <w:rFonts w:hint="eastAsia" w:ascii="宋体" w:hAnsi="宋体" w:eastAsia="宋体" w:cs="宋体"/>
                <w:b w:val="0"/>
                <w:bCs w:val="0"/>
                <w:i w:val="0"/>
                <w:iCs w:val="0"/>
                <w:color w:val="000000"/>
                <w:kern w:val="0"/>
                <w:sz w:val="18"/>
                <w:szCs w:val="18"/>
                <w:u w:val="none"/>
                <w:lang w:val="en-US" w:eastAsia="zh-CN" w:bidi="ar"/>
              </w:rPr>
              <w:t>空调维保+净化系统人工服务+过滤器</w:t>
            </w:r>
          </w:p>
        </w:tc>
        <w:tc>
          <w:tcPr>
            <w:tcW w:w="6415"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D57686">
            <w:pPr>
              <w:jc w:val="center"/>
              <w:rPr>
                <w:rFonts w:hint="eastAsia" w:ascii="宋体" w:hAnsi="宋体" w:eastAsia="宋体" w:cs="宋体"/>
                <w:b w:val="0"/>
                <w:bCs w:val="0"/>
                <w:i w:val="0"/>
                <w:iCs w:val="0"/>
                <w:color w:val="000000"/>
                <w:sz w:val="18"/>
                <w:szCs w:val="18"/>
                <w:u w:val="none"/>
              </w:rPr>
            </w:pPr>
          </w:p>
        </w:tc>
      </w:tr>
    </w:tbl>
    <w:p w14:paraId="70FF508B">
      <w:pPr>
        <w:pStyle w:val="9"/>
        <w:adjustRightInd w:val="0"/>
        <w:spacing w:line="360" w:lineRule="auto"/>
        <w:rPr>
          <w:rFonts w:hint="eastAsia" w:ascii="宋体" w:hAnsi="宋体" w:eastAsia="宋体" w:cs="宋体"/>
          <w:bCs/>
          <w:sz w:val="21"/>
          <w:szCs w:val="21"/>
          <w:highlight w:val="none"/>
          <w:lang w:val="en-US" w:eastAsia="zh-CN"/>
        </w:rPr>
      </w:pPr>
      <w:r>
        <w:rPr>
          <w:rFonts w:hint="eastAsia" w:ascii="宋体" w:hAnsi="宋体" w:eastAsia="宋体" w:cs="宋体"/>
          <w:b/>
          <w:sz w:val="21"/>
          <w:szCs w:val="21"/>
        </w:rPr>
        <w:t>三、维修保养服务范围：</w:t>
      </w:r>
    </w:p>
    <w:p w14:paraId="4496FAF4">
      <w:pPr>
        <w:pStyle w:val="9"/>
        <w:shd w:val="clear"/>
        <w:adjustRightInd w:val="0"/>
        <w:spacing w:line="360" w:lineRule="auto"/>
        <w:jc w:val="left"/>
        <w:rPr>
          <w:rFonts w:hint="eastAsia" w:ascii="宋体" w:hAnsi="宋体" w:eastAsia="宋体" w:cs="宋体"/>
          <w:bCs/>
          <w:sz w:val="21"/>
          <w:szCs w:val="21"/>
          <w:highlight w:val="none"/>
          <w:lang w:val="en-US" w:eastAsia="zh-CN"/>
        </w:rPr>
      </w:pPr>
      <w:r>
        <w:rPr>
          <w:rFonts w:hint="eastAsia" w:ascii="宋体" w:hAnsi="宋体" w:eastAsia="宋体" w:cs="宋体"/>
          <w:bCs/>
          <w:sz w:val="21"/>
          <w:szCs w:val="21"/>
          <w:highlight w:val="none"/>
          <w:lang w:val="en-US" w:eastAsia="zh-CN"/>
        </w:rPr>
        <w:t>1、普通空调全保型维保；包含雪种、压缩机、电机、冷凝器、蒸发器、主板、填料等所有辅材零配件，</w:t>
      </w:r>
      <w:r>
        <w:rPr>
          <w:rFonts w:hint="eastAsia" w:ascii="宋体" w:hAnsi="宋体" w:eastAsia="宋体" w:cs="宋体"/>
          <w:sz w:val="21"/>
          <w:szCs w:val="21"/>
        </w:rPr>
        <w:t>包含不限于清单所列空调清洁、消毒、维护、巡检、维修（含维修零配件及耗</w:t>
      </w:r>
      <w:r>
        <w:rPr>
          <w:rFonts w:hint="eastAsia" w:ascii="宋体" w:hAnsi="宋体" w:eastAsia="宋体" w:cs="宋体"/>
          <w:color w:val="000000" w:themeColor="text1"/>
          <w:sz w:val="21"/>
          <w:szCs w:val="21"/>
          <w14:textFill>
            <w14:solidFill>
              <w14:schemeClr w14:val="tx1"/>
            </w14:solidFill>
          </w14:textFill>
        </w:rPr>
        <w:t>材，但不包含空调迁移拆装）。</w:t>
      </w:r>
      <w:r>
        <w:rPr>
          <w:rFonts w:hint="eastAsia" w:ascii="宋体" w:hAnsi="宋体" w:eastAsia="宋体" w:cs="宋体"/>
          <w:bCs/>
          <w:color w:val="000000" w:themeColor="text1"/>
          <w:sz w:val="21"/>
          <w:szCs w:val="21"/>
          <w:highlight w:val="none"/>
          <w:lang w:val="en-US" w:eastAsia="zh-CN"/>
          <w14:textFill>
            <w14:solidFill>
              <w14:schemeClr w14:val="tx1"/>
            </w14:solidFill>
          </w14:textFill>
        </w:rPr>
        <w:t>维保</w:t>
      </w:r>
      <w:r>
        <w:rPr>
          <w:rFonts w:hint="eastAsia" w:ascii="宋体" w:hAnsi="宋体" w:eastAsia="宋体" w:cs="宋体"/>
          <w:bCs/>
          <w:sz w:val="21"/>
          <w:szCs w:val="21"/>
          <w:highlight w:val="none"/>
          <w:lang w:val="en-US" w:eastAsia="zh-CN"/>
        </w:rPr>
        <w:t>空调清单见附件1。</w:t>
      </w:r>
    </w:p>
    <w:p w14:paraId="278A9DBE">
      <w:pPr>
        <w:shd w:val="clear"/>
        <w:spacing w:after="156" w:afterLines="50" w:line="360" w:lineRule="auto"/>
        <w:rPr>
          <w:rFonts w:hint="eastAsia" w:ascii="宋体" w:hAnsi="宋体" w:eastAsia="宋体" w:cs="宋体"/>
          <w:bCs/>
          <w:sz w:val="21"/>
          <w:szCs w:val="21"/>
          <w:highlight w:val="none"/>
          <w:lang w:val="en-US" w:eastAsia="zh-CN"/>
        </w:rPr>
      </w:pPr>
      <w:r>
        <w:rPr>
          <w:rFonts w:hint="eastAsia" w:ascii="宋体" w:hAnsi="宋体" w:eastAsia="宋体" w:cs="宋体"/>
          <w:bCs/>
          <w:sz w:val="21"/>
          <w:szCs w:val="21"/>
          <w:highlight w:val="none"/>
          <w:lang w:val="en-US" w:eastAsia="zh-CN"/>
        </w:rPr>
        <w:t>2、洁净净化系统维保；包含各机组的日常巡检以及保</w:t>
      </w:r>
      <w:r>
        <w:rPr>
          <w:rFonts w:hint="eastAsia" w:ascii="宋体" w:hAnsi="宋体" w:eastAsia="宋体" w:cs="宋体"/>
          <w:bCs/>
          <w:color w:val="000000" w:themeColor="text1"/>
          <w:sz w:val="21"/>
          <w:szCs w:val="21"/>
          <w:highlight w:val="none"/>
          <w:lang w:val="en-US" w:eastAsia="zh-CN"/>
          <w14:textFill>
            <w14:solidFill>
              <w14:schemeClr w14:val="tx1"/>
            </w14:solidFill>
          </w14:textFill>
        </w:rPr>
        <w:t>养</w:t>
      </w:r>
      <w:r>
        <w:rPr>
          <w:rFonts w:hint="eastAsia" w:ascii="宋体" w:hAnsi="宋体" w:cs="宋体"/>
          <w:bCs/>
          <w:color w:val="000000" w:themeColor="text1"/>
          <w:sz w:val="21"/>
          <w:szCs w:val="21"/>
          <w:highlight w:val="none"/>
          <w:lang w:val="en-US" w:eastAsia="zh-CN"/>
          <w14:textFill>
            <w14:solidFill>
              <w14:schemeClr w14:val="tx1"/>
            </w14:solidFill>
          </w14:textFill>
        </w:rPr>
        <w:t>及应急维修（机组现在质保期内）</w:t>
      </w:r>
      <w:r>
        <w:rPr>
          <w:rFonts w:hint="eastAsia" w:ascii="宋体" w:hAnsi="宋体" w:eastAsia="宋体" w:cs="宋体"/>
          <w:bCs/>
          <w:color w:val="000000" w:themeColor="text1"/>
          <w:sz w:val="21"/>
          <w:szCs w:val="21"/>
          <w:highlight w:val="none"/>
          <w:lang w:val="en-US" w:eastAsia="zh-CN"/>
          <w14:textFill>
            <w14:solidFill>
              <w14:schemeClr w14:val="tx1"/>
            </w14:solidFill>
          </w14:textFill>
        </w:rPr>
        <w:t>，</w:t>
      </w:r>
      <w:r>
        <w:rPr>
          <w:rFonts w:hint="eastAsia" w:ascii="宋体" w:hAnsi="宋体" w:eastAsia="宋体" w:cs="宋体"/>
          <w:bCs/>
          <w:sz w:val="21"/>
          <w:szCs w:val="21"/>
          <w:highlight w:val="none"/>
          <w:lang w:val="en-US" w:eastAsia="zh-CN"/>
        </w:rPr>
        <w:t>包含过滤器采购、过滤器的清洗、更换等。洁净净化系统清单见</w:t>
      </w:r>
      <w:r>
        <w:rPr>
          <w:rFonts w:hint="eastAsia" w:ascii="宋体" w:hAnsi="宋体" w:cs="宋体"/>
          <w:bCs/>
          <w:sz w:val="21"/>
          <w:szCs w:val="21"/>
          <w:highlight w:val="none"/>
          <w:lang w:val="en-US" w:eastAsia="zh-CN"/>
        </w:rPr>
        <w:t>空调清单</w:t>
      </w:r>
      <w:r>
        <w:rPr>
          <w:rFonts w:hint="eastAsia" w:ascii="宋体" w:hAnsi="宋体" w:eastAsia="宋体" w:cs="宋体"/>
          <w:bCs/>
          <w:sz w:val="21"/>
          <w:szCs w:val="21"/>
          <w:highlight w:val="none"/>
          <w:lang w:val="en-US" w:eastAsia="zh-CN"/>
        </w:rPr>
        <w:t>附</w:t>
      </w:r>
      <w:r>
        <w:rPr>
          <w:rFonts w:hint="eastAsia" w:ascii="宋体" w:hAnsi="宋体" w:cs="宋体"/>
          <w:bCs/>
          <w:sz w:val="21"/>
          <w:szCs w:val="21"/>
          <w:highlight w:val="none"/>
          <w:lang w:val="en-US" w:eastAsia="zh-CN"/>
        </w:rPr>
        <w:t>件1</w:t>
      </w:r>
      <w:r>
        <w:rPr>
          <w:rFonts w:hint="eastAsia" w:ascii="宋体" w:hAnsi="宋体" w:eastAsia="宋体" w:cs="宋体"/>
          <w:bCs/>
          <w:sz w:val="21"/>
          <w:szCs w:val="21"/>
          <w:highlight w:val="none"/>
          <w:lang w:val="en-US" w:eastAsia="zh-CN"/>
        </w:rPr>
        <w:t>；过滤器数量及更换频次清单见附件</w:t>
      </w:r>
      <w:r>
        <w:rPr>
          <w:rFonts w:hint="eastAsia" w:ascii="宋体" w:hAnsi="宋体" w:cs="宋体"/>
          <w:bCs/>
          <w:sz w:val="21"/>
          <w:szCs w:val="21"/>
          <w:highlight w:val="none"/>
          <w:lang w:val="en-US" w:eastAsia="zh-CN"/>
        </w:rPr>
        <w:t>2</w:t>
      </w:r>
      <w:r>
        <w:rPr>
          <w:rFonts w:hint="eastAsia" w:ascii="宋体" w:hAnsi="宋体" w:eastAsia="宋体" w:cs="宋体"/>
          <w:bCs/>
          <w:sz w:val="21"/>
          <w:szCs w:val="21"/>
          <w:highlight w:val="none"/>
          <w:lang w:val="en-US" w:eastAsia="zh-CN"/>
        </w:rPr>
        <w:t>。</w:t>
      </w:r>
    </w:p>
    <w:p w14:paraId="11A4D566">
      <w:pPr>
        <w:pStyle w:val="9"/>
        <w:numPr>
          <w:ilvl w:val="0"/>
          <w:numId w:val="4"/>
        </w:numPr>
        <w:shd w:val="clear"/>
        <w:adjustRightInd w:val="0"/>
        <w:spacing w:line="360" w:lineRule="auto"/>
        <w:jc w:val="left"/>
        <w:rPr>
          <w:rFonts w:hint="eastAsia" w:ascii="宋体" w:hAnsi="宋体" w:eastAsia="宋体" w:cs="宋体"/>
          <w:b/>
          <w:sz w:val="21"/>
          <w:szCs w:val="21"/>
        </w:rPr>
      </w:pPr>
      <w:r>
        <w:rPr>
          <w:rFonts w:hint="eastAsia" w:ascii="宋体" w:hAnsi="宋体" w:eastAsia="宋体" w:cs="宋体"/>
          <w:b/>
          <w:sz w:val="21"/>
          <w:szCs w:val="21"/>
        </w:rPr>
        <w:t>维保</w:t>
      </w:r>
      <w:r>
        <w:rPr>
          <w:rFonts w:hint="eastAsia" w:ascii="宋体" w:hAnsi="宋体" w:eastAsia="宋体" w:cs="宋体"/>
          <w:b/>
          <w:sz w:val="21"/>
          <w:szCs w:val="21"/>
          <w:lang w:val="en-US" w:eastAsia="zh-CN"/>
        </w:rPr>
        <w:t>服务</w:t>
      </w:r>
      <w:r>
        <w:rPr>
          <w:rFonts w:hint="eastAsia" w:ascii="宋体" w:hAnsi="宋体" w:eastAsia="宋体" w:cs="宋体"/>
          <w:b/>
          <w:sz w:val="21"/>
          <w:szCs w:val="21"/>
        </w:rPr>
        <w:t>要求</w:t>
      </w:r>
    </w:p>
    <w:p w14:paraId="0905F95F">
      <w:pPr>
        <w:shd w:val="clear"/>
        <w:autoSpaceDE w:val="0"/>
        <w:autoSpaceDN w:val="0"/>
        <w:adjustRightInd w:val="0"/>
        <w:spacing w:line="360" w:lineRule="auto"/>
        <w:rPr>
          <w:rFonts w:hint="eastAsia" w:ascii="宋体" w:hAnsi="宋体" w:eastAsia="宋体" w:cs="宋体"/>
          <w:b/>
          <w:bCs/>
          <w:color w:val="000000" w:themeColor="text1"/>
          <w:kern w:val="0"/>
          <w:sz w:val="21"/>
          <w:szCs w:val="21"/>
          <w14:textFill>
            <w14:solidFill>
              <w14:schemeClr w14:val="tx1"/>
            </w14:solidFill>
          </w14:textFill>
        </w:rPr>
      </w:pPr>
      <w:r>
        <w:rPr>
          <w:rFonts w:hint="eastAsia" w:ascii="宋体" w:hAnsi="宋体" w:eastAsia="宋体" w:cs="宋体"/>
          <w:b/>
          <w:bCs/>
          <w:color w:val="000000" w:themeColor="text1"/>
          <w:sz w:val="21"/>
          <w:szCs w:val="21"/>
          <w:lang w:val="en-US" w:eastAsia="zh-CN"/>
          <w14:textFill>
            <w14:solidFill>
              <w14:schemeClr w14:val="tx1"/>
            </w14:solidFill>
          </w14:textFill>
        </w:rPr>
        <w:t>1、</w:t>
      </w:r>
      <w:r>
        <w:rPr>
          <w:rFonts w:hint="eastAsia" w:ascii="宋体" w:hAnsi="宋体" w:eastAsia="宋体" w:cs="宋体"/>
          <w:b/>
          <w:bCs/>
          <w:color w:val="000000" w:themeColor="text1"/>
          <w:kern w:val="0"/>
          <w:sz w:val="21"/>
          <w:szCs w:val="21"/>
          <w14:textFill>
            <w14:solidFill>
              <w14:schemeClr w14:val="tx1"/>
            </w14:solidFill>
          </w14:textFill>
        </w:rPr>
        <w:t>总体要求：</w:t>
      </w:r>
    </w:p>
    <w:p w14:paraId="04A3C76E">
      <w:pPr>
        <w:shd w:val="clear"/>
        <w:autoSpaceDE w:val="0"/>
        <w:autoSpaceDN w:val="0"/>
        <w:adjustRightInd w:val="0"/>
        <w:spacing w:line="360" w:lineRule="auto"/>
        <w:ind w:firstLine="420" w:firstLineChars="200"/>
        <w:rPr>
          <w:rFonts w:hint="eastAsia" w:ascii="宋体" w:hAnsi="宋体" w:eastAsia="宋体" w:cs="宋体"/>
          <w:color w:val="000000" w:themeColor="text1"/>
          <w:kern w:val="0"/>
          <w:sz w:val="21"/>
          <w:szCs w:val="21"/>
          <w:highlight w:val="yellow"/>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（1）投标人具有专业的技术服务团队，能提供专业的空调系统维修、保养、清洗、消毒等服务工作；</w:t>
      </w:r>
    </w:p>
    <w:p w14:paraId="7C218147">
      <w:pPr>
        <w:shd w:val="clear"/>
        <w:autoSpaceDE w:val="0"/>
        <w:autoSpaceDN w:val="0"/>
        <w:adjustRightInd w:val="0"/>
        <w:spacing w:line="360" w:lineRule="auto"/>
        <w:ind w:firstLine="420" w:firstLineChars="200"/>
        <w:rPr>
          <w:rFonts w:hint="eastAsia" w:ascii="宋体" w:hAnsi="宋体" w:eastAsia="宋体" w:cs="宋体"/>
          <w:color w:val="000000" w:themeColor="text1"/>
          <w:kern w:val="0"/>
          <w:sz w:val="21"/>
          <w:szCs w:val="21"/>
          <w:highlight w:val="yellow"/>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（2）服务人员须严格按照操作规程作业，遵守采购人各项管理规定，并无条件接受采购人的管理和安排；</w:t>
      </w:r>
    </w:p>
    <w:p w14:paraId="2F64C5E5">
      <w:pPr>
        <w:widowControl/>
        <w:shd w:val="clear"/>
        <w:autoSpaceDE w:val="0"/>
        <w:autoSpaceDN w:val="0"/>
        <w:adjustRightInd w:val="0"/>
        <w:spacing w:line="360" w:lineRule="auto"/>
        <w:ind w:firstLine="420" w:firstLineChars="200"/>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（3）▲严格按照有关服务时间及设备相关维护要求对设备进行巡检、保养、维修、校准调整及更换过滤器等工作，确保所有设备各项技术指标</w:t>
      </w:r>
      <w:r>
        <w:rPr>
          <w:rFonts w:hint="eastAsia" w:ascii="宋体" w:hAnsi="宋体" w:eastAsia="宋体" w:cs="宋体"/>
          <w:color w:val="000000" w:themeColor="text1"/>
          <w:kern w:val="0"/>
          <w:sz w:val="21"/>
          <w:szCs w:val="21"/>
          <w:highlight w:val="none"/>
          <w14:textFill>
            <w14:solidFill>
              <w14:schemeClr w14:val="tx1"/>
            </w14:solidFill>
          </w14:textFill>
        </w:rPr>
        <w:t>正常；（</w:t>
      </w:r>
      <w:r>
        <w:rPr>
          <w:rFonts w:hint="eastAsia" w:ascii="宋体" w:hAnsi="宋体" w:eastAsia="宋体" w:cs="宋体"/>
          <w:b/>
          <w:bCs/>
          <w:color w:val="000000" w:themeColor="text1"/>
          <w:kern w:val="0"/>
          <w:sz w:val="21"/>
          <w:szCs w:val="21"/>
          <w:highlight w:val="none"/>
          <w14:textFill>
            <w14:solidFill>
              <w14:schemeClr w14:val="tx1"/>
            </w14:solidFill>
          </w14:textFill>
        </w:rPr>
        <w:t>提供承诺函，格式自拟）</w:t>
      </w:r>
    </w:p>
    <w:p w14:paraId="6F672491">
      <w:pPr>
        <w:shd w:val="clear"/>
        <w:autoSpaceDE w:val="0"/>
        <w:autoSpaceDN w:val="0"/>
        <w:adjustRightInd w:val="0"/>
        <w:spacing w:line="360" w:lineRule="auto"/>
        <w:ind w:firstLine="420" w:firstLineChars="200"/>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4）▲中标人要做好定期维护计划安排，严格按照委托工作内容进行维护并做好现场巡查、维护、维修记录，投标时提供巡检方案。制定设备维修记录保养卡，制定年度的具体、量化维护保养及清洗计划（合同附件），做好日常维护保养记录，以备检查；（</w:t>
      </w:r>
      <w:r>
        <w:rPr>
          <w:rFonts w:hint="eastAsia" w:ascii="宋体" w:hAnsi="宋体" w:eastAsia="宋体" w:cs="宋体"/>
          <w:b/>
          <w:bCs/>
          <w:color w:val="000000" w:themeColor="text1"/>
          <w:kern w:val="0"/>
          <w:sz w:val="21"/>
          <w:szCs w:val="21"/>
          <w:highlight w:val="none"/>
          <w14:textFill>
            <w14:solidFill>
              <w14:schemeClr w14:val="tx1"/>
            </w14:solidFill>
          </w14:textFill>
        </w:rPr>
        <w:t>提供承诺函，格式自拟）</w:t>
      </w:r>
    </w:p>
    <w:p w14:paraId="043C7FB1">
      <w:pPr>
        <w:shd w:val="clear"/>
        <w:autoSpaceDE w:val="0"/>
        <w:autoSpaceDN w:val="0"/>
        <w:adjustRightInd w:val="0"/>
        <w:spacing w:line="360" w:lineRule="auto"/>
        <w:ind w:firstLine="420" w:firstLineChars="200"/>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（5）▲中标人需准备常用易损零配件，更换零配件应优先选择原品牌、规格型号，若需要更换其它品牌型号需经采购人同意；</w:t>
      </w:r>
      <w:r>
        <w:rPr>
          <w:rFonts w:hint="eastAsia" w:ascii="宋体" w:hAnsi="宋体" w:eastAsia="宋体" w:cs="宋体"/>
          <w:b/>
          <w:bCs/>
          <w:color w:val="000000" w:themeColor="text1"/>
          <w:kern w:val="0"/>
          <w:sz w:val="21"/>
          <w:szCs w:val="21"/>
          <w:highlight w:val="none"/>
          <w14:textFill>
            <w14:solidFill>
              <w14:schemeClr w14:val="tx1"/>
            </w14:solidFill>
          </w14:textFill>
        </w:rPr>
        <w:t>（提供承诺函，格式自拟）</w:t>
      </w:r>
    </w:p>
    <w:p w14:paraId="0B09E226">
      <w:pPr>
        <w:shd w:val="clear"/>
        <w:autoSpaceDE w:val="0"/>
        <w:autoSpaceDN w:val="0"/>
        <w:adjustRightInd w:val="0"/>
        <w:spacing w:line="360" w:lineRule="auto"/>
        <w:ind w:firstLine="420" w:firstLineChars="200"/>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6）投标人必须自行配备定期检查、维护、保养、故障抢修的专用工具、及仪器仪表等，包括但不限于尘埃粒子记数器、温湿度测试仪、压差测试仪、数字式风速仪、带频谱分析功能的数字声级计、电子风量罩；</w:t>
      </w:r>
    </w:p>
    <w:p w14:paraId="2832DA9A">
      <w:pPr>
        <w:shd w:val="clear"/>
        <w:autoSpaceDE w:val="0"/>
        <w:autoSpaceDN w:val="0"/>
        <w:adjustRightInd w:val="0"/>
        <w:spacing w:line="360" w:lineRule="auto"/>
        <w:ind w:firstLine="420" w:firstLineChars="200"/>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（7）负责维保范围内所有设备及机房区域的清洁工作，确保机房干净整洁；</w:t>
      </w:r>
    </w:p>
    <w:p w14:paraId="63D36DD0">
      <w:pPr>
        <w:shd w:val="clear"/>
        <w:autoSpaceDE w:val="0"/>
        <w:autoSpaceDN w:val="0"/>
        <w:adjustRightInd w:val="0"/>
        <w:spacing w:line="360" w:lineRule="auto"/>
        <w:ind w:firstLine="420" w:firstLineChars="200"/>
        <w:rPr>
          <w:rFonts w:hint="eastAsia" w:ascii="宋体" w:hAnsi="宋体" w:eastAsia="宋体" w:cs="宋体"/>
          <w:b/>
          <w:bCs/>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（8）▲对设备清单内的设备，结合设备厂家技术要求及院方管理要求进行日、周、月、季度和年的维护保养和检查工作；</w:t>
      </w:r>
      <w:r>
        <w:rPr>
          <w:rFonts w:hint="eastAsia" w:ascii="宋体" w:hAnsi="宋体" w:eastAsia="宋体" w:cs="宋体"/>
          <w:b/>
          <w:bCs/>
          <w:color w:val="000000" w:themeColor="text1"/>
          <w:kern w:val="0"/>
          <w:sz w:val="21"/>
          <w:szCs w:val="21"/>
          <w14:textFill>
            <w14:solidFill>
              <w14:schemeClr w14:val="tx1"/>
            </w14:solidFill>
          </w14:textFill>
        </w:rPr>
        <w:t>（提供承诺函，格式自拟）</w:t>
      </w:r>
    </w:p>
    <w:p w14:paraId="07948B36">
      <w:pPr>
        <w:shd w:val="clear"/>
        <w:autoSpaceDE w:val="0"/>
        <w:autoSpaceDN w:val="0"/>
        <w:adjustRightInd w:val="0"/>
        <w:spacing w:line="360" w:lineRule="auto"/>
        <w:ind w:firstLine="420" w:firstLineChars="200"/>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9）维护人员应每日观察并登记净化区域室内温度、湿度及静压差，使其调整保持在温度为21-25℃；相对湿度30-60%。正压：最小静压差应大于或等于5Pa，最大静压差应小于20Pa，负压：最小静压差应大于或等于5Pa，最大静压差应小于20Pa，以保证洁净效果；</w:t>
      </w:r>
    </w:p>
    <w:p w14:paraId="4A57BA1C">
      <w:pPr>
        <w:shd w:val="clear"/>
        <w:autoSpaceDE w:val="0"/>
        <w:autoSpaceDN w:val="0"/>
        <w:adjustRightInd w:val="0"/>
        <w:spacing w:line="360" w:lineRule="auto"/>
        <w:ind w:firstLine="420" w:firstLineChars="200"/>
        <w:rPr>
          <w:rFonts w:hint="eastAsia" w:ascii="宋体" w:hAnsi="宋体" w:eastAsia="宋体" w:cs="宋体"/>
          <w:color w:val="000000" w:themeColor="text1"/>
          <w:kern w:val="0"/>
          <w:sz w:val="21"/>
          <w:szCs w:val="21"/>
          <w:highlight w:val="yellow"/>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（10）▲空调内部加湿器、表冷器下的水盘和水塔、挡水板、凝结水的排水点应当定时进行检查、清洁与消</w:t>
      </w:r>
      <w:r>
        <w:rPr>
          <w:rFonts w:hint="eastAsia" w:ascii="宋体" w:hAnsi="宋体" w:eastAsia="宋体" w:cs="宋体"/>
          <w:color w:val="000000" w:themeColor="text1"/>
          <w:kern w:val="0"/>
          <w:sz w:val="21"/>
          <w:szCs w:val="21"/>
          <w:highlight w:val="none"/>
          <w:shd w:val="clear"/>
          <w14:textFill>
            <w14:solidFill>
              <w14:schemeClr w14:val="tx1"/>
            </w14:solidFill>
          </w14:textFill>
        </w:rPr>
        <w:t>毒；（</w:t>
      </w:r>
      <w:r>
        <w:rPr>
          <w:rFonts w:hint="eastAsia" w:ascii="宋体" w:hAnsi="宋体" w:eastAsia="宋体" w:cs="宋体"/>
          <w:b/>
          <w:bCs/>
          <w:color w:val="000000" w:themeColor="text1"/>
          <w:kern w:val="0"/>
          <w:sz w:val="21"/>
          <w:szCs w:val="21"/>
          <w:highlight w:val="none"/>
          <w:shd w:val="clear"/>
          <w14:textFill>
            <w14:solidFill>
              <w14:schemeClr w14:val="tx1"/>
            </w14:solidFill>
          </w14:textFill>
        </w:rPr>
        <w:t>提供承诺函，格式自拟）</w:t>
      </w:r>
    </w:p>
    <w:p w14:paraId="360A3D52">
      <w:pPr>
        <w:shd w:val="clear"/>
        <w:autoSpaceDE w:val="0"/>
        <w:autoSpaceDN w:val="0"/>
        <w:adjustRightInd w:val="0"/>
        <w:spacing w:line="360" w:lineRule="auto"/>
        <w:ind w:firstLine="420" w:firstLineChars="200"/>
        <w:rPr>
          <w:rFonts w:hint="eastAsia" w:ascii="宋体" w:hAnsi="宋体" w:eastAsia="宋体" w:cs="宋体"/>
          <w:b/>
          <w:bCs/>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11）▲维保人员配合并带领第三方到各科室做洁净度检测，做洁净度检测之前，确保各科室洁净区自测达到标准，并已按照要求打扫卫生，确保洁净度检测顺利通过。第三方洁净度检测当日全程跟进现场情况，有问题现场整改后进行检测，整改不了的立即上报。如果洁净度检测区域超出30%未达标，超出30%的区域复测的检测费用由中标人承担；</w:t>
      </w:r>
      <w:r>
        <w:rPr>
          <w:rFonts w:hint="eastAsia" w:ascii="宋体" w:hAnsi="宋体" w:eastAsia="宋体" w:cs="宋体"/>
          <w:b/>
          <w:bCs/>
          <w:color w:val="000000" w:themeColor="text1"/>
          <w:kern w:val="0"/>
          <w:sz w:val="21"/>
          <w:szCs w:val="21"/>
          <w14:textFill>
            <w14:solidFill>
              <w14:schemeClr w14:val="tx1"/>
            </w14:solidFill>
          </w14:textFill>
        </w:rPr>
        <w:t>（提供承诺函，格式自拟）</w:t>
      </w:r>
    </w:p>
    <w:p w14:paraId="43CE65DD">
      <w:pPr>
        <w:shd w:val="clear"/>
        <w:autoSpaceDE w:val="0"/>
        <w:autoSpaceDN w:val="0"/>
        <w:adjustRightInd w:val="0"/>
        <w:spacing w:line="360" w:lineRule="auto"/>
        <w:ind w:firstLine="420" w:firstLineChars="200"/>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（12）配合采购人要求整理设备档案资料，服务期第1个月需要对全院设备清单梳理；服务期第</w:t>
      </w:r>
      <w:r>
        <w:rPr>
          <w:rFonts w:hint="eastAsia" w:ascii="宋体" w:hAnsi="宋体" w:cs="宋体"/>
          <w:color w:val="000000" w:themeColor="text1"/>
          <w:kern w:val="0"/>
          <w:sz w:val="21"/>
          <w:szCs w:val="21"/>
          <w:lang w:val="en-US" w:eastAsia="zh-CN"/>
          <w14:textFill>
            <w14:solidFill>
              <w14:schemeClr w14:val="tx1"/>
            </w14:solidFill>
          </w14:textFill>
        </w:rPr>
        <w:t>22</w:t>
      </w:r>
      <w:r>
        <w:rPr>
          <w:rFonts w:hint="eastAsia" w:ascii="宋体" w:hAnsi="宋体" w:eastAsia="宋体" w:cs="宋体"/>
          <w:color w:val="000000" w:themeColor="text1"/>
          <w:kern w:val="0"/>
          <w:sz w:val="21"/>
          <w:szCs w:val="21"/>
          <w14:textFill>
            <w14:solidFill>
              <w14:schemeClr w14:val="tx1"/>
            </w14:solidFill>
          </w14:textFill>
        </w:rPr>
        <w:t>月，需要对全院设备清单进行更新。服务期前两个月内，需要整理核实确定全院各净化区域内过滤器的名称、尺寸、效率等参数，要求位置具体到房间、风柜；</w:t>
      </w:r>
    </w:p>
    <w:p w14:paraId="19075F8B">
      <w:pPr>
        <w:shd w:val="clear"/>
        <w:autoSpaceDE w:val="0"/>
        <w:autoSpaceDN w:val="0"/>
        <w:adjustRightInd w:val="0"/>
        <w:spacing w:line="360" w:lineRule="auto"/>
        <w:ind w:firstLine="420" w:firstLineChars="200"/>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（13）中标人在维护检查过程中，发现对维护的设备运行不利的隐患，应及时通知采购人，并提出消除隐患意见；</w:t>
      </w:r>
    </w:p>
    <w:p w14:paraId="64EA4896">
      <w:pPr>
        <w:shd w:val="clear"/>
        <w:autoSpaceDE w:val="0"/>
        <w:autoSpaceDN w:val="0"/>
        <w:adjustRightInd w:val="0"/>
        <w:spacing w:line="360" w:lineRule="auto"/>
        <w:ind w:firstLine="420" w:firstLineChars="200"/>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（14）中标人应在不影响使用方正常工作的情况下进行维修保养工作，若对使用方有影响需要提前进行沟通，应做到文明施工，做好清洁完工后的现场清理工作，做好安全防护措施；</w:t>
      </w:r>
    </w:p>
    <w:p w14:paraId="2706E1F7">
      <w:pPr>
        <w:shd w:val="clear"/>
        <w:autoSpaceDE w:val="0"/>
        <w:autoSpaceDN w:val="0"/>
        <w:adjustRightInd w:val="0"/>
        <w:spacing w:line="360" w:lineRule="auto"/>
        <w:ind w:firstLine="420" w:firstLineChars="200"/>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（15）每次巡查保养后，中标人应向采购人提供一份由中标人技术人员签名认可的巡查保养记录，并由采购人的代表验收认可签字；</w:t>
      </w:r>
    </w:p>
    <w:p w14:paraId="24CA8BEB">
      <w:pPr>
        <w:shd w:val="clear"/>
        <w:autoSpaceDE w:val="0"/>
        <w:autoSpaceDN w:val="0"/>
        <w:adjustRightInd w:val="0"/>
        <w:spacing w:line="360" w:lineRule="auto"/>
        <w:ind w:firstLine="420" w:firstLineChars="200"/>
        <w:rPr>
          <w:rFonts w:hint="eastAsia" w:ascii="宋体" w:hAnsi="宋体" w:eastAsia="宋体" w:cs="宋体"/>
          <w:color w:val="000000" w:themeColor="text1"/>
          <w:kern w:val="0"/>
          <w:sz w:val="21"/>
          <w:szCs w:val="21"/>
          <w:lang w:eastAsia="zh-CN"/>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（16）每年度中标人须向采购人提供全部净化区域的自检报告，包含截面风速、换气次数、静压差、含尘粒子浓度、温度、相对湿度、噪声、照度等参数，并达到《医院洁净手术部建筑技术规范》</w:t>
      </w:r>
      <w:r>
        <w:rPr>
          <w:rFonts w:hint="default" w:ascii="宋体" w:hAnsi="宋体" w:cs="宋体"/>
          <w:color w:val="000000" w:themeColor="text1"/>
          <w:kern w:val="0"/>
          <w:sz w:val="21"/>
          <w:szCs w:val="21"/>
          <w14:textFill>
            <w14:solidFill>
              <w14:schemeClr w14:val="tx1"/>
            </w14:solidFill>
          </w14:textFill>
        </w:rPr>
        <w:t>GB50333-2013</w:t>
      </w:r>
      <w:r>
        <w:rPr>
          <w:rFonts w:hint="eastAsia" w:ascii="宋体" w:hAnsi="宋体" w:eastAsia="宋体" w:cs="宋体"/>
          <w:color w:val="000000" w:themeColor="text1"/>
          <w:kern w:val="0"/>
          <w:sz w:val="21"/>
          <w:szCs w:val="21"/>
          <w14:textFill>
            <w14:solidFill>
              <w14:schemeClr w14:val="tx1"/>
            </w14:solidFill>
          </w14:textFill>
        </w:rPr>
        <w:t>的技术标准要求</w:t>
      </w:r>
      <w:r>
        <w:rPr>
          <w:rFonts w:hint="eastAsia" w:ascii="宋体" w:hAnsi="宋体" w:cs="宋体"/>
          <w:color w:val="000000" w:themeColor="text1"/>
          <w:kern w:val="0"/>
          <w:sz w:val="21"/>
          <w:szCs w:val="21"/>
          <w:lang w:eastAsia="zh-CN"/>
          <w14:textFill>
            <w14:solidFill>
              <w14:schemeClr w14:val="tx1"/>
            </w14:solidFill>
          </w14:textFill>
        </w:rPr>
        <w:t>，</w:t>
      </w:r>
      <w:r>
        <w:rPr>
          <w:rFonts w:hint="eastAsia" w:ascii="宋体" w:hAnsi="宋体" w:cs="宋体"/>
          <w:color w:val="000000" w:themeColor="text1"/>
          <w:kern w:val="0"/>
          <w:sz w:val="21"/>
          <w:szCs w:val="21"/>
          <w:lang w:val="en-US" w:eastAsia="zh-CN"/>
          <w14:textFill>
            <w14:solidFill>
              <w14:schemeClr w14:val="tx1"/>
            </w14:solidFill>
          </w14:textFill>
        </w:rPr>
        <w:t>所</w:t>
      </w:r>
      <w:r>
        <w:t>使用的检测设备均经过第三方校准合格</w:t>
      </w:r>
      <w:r>
        <w:rPr>
          <w:rFonts w:hint="eastAsia" w:ascii="宋体" w:hAnsi="宋体" w:eastAsia="宋体" w:cs="宋体"/>
          <w:color w:val="000000" w:themeColor="text1"/>
          <w:kern w:val="0"/>
          <w:sz w:val="21"/>
          <w:szCs w:val="21"/>
          <w14:textFill>
            <w14:solidFill>
              <w14:schemeClr w14:val="tx1"/>
            </w14:solidFill>
          </w14:textFill>
        </w:rPr>
        <w:t>。服务期内需配合采购人完成上级部门的各项检查</w:t>
      </w:r>
      <w:r>
        <w:rPr>
          <w:rFonts w:hint="eastAsia" w:ascii="宋体" w:hAnsi="宋体" w:cs="宋体"/>
          <w:color w:val="000000" w:themeColor="text1"/>
          <w:kern w:val="0"/>
          <w:sz w:val="21"/>
          <w:szCs w:val="21"/>
          <w:lang w:eastAsia="zh-CN"/>
          <w14:textFill>
            <w14:solidFill>
              <w14:schemeClr w14:val="tx1"/>
            </w14:solidFill>
          </w14:textFill>
        </w:rPr>
        <w:t>。</w:t>
      </w:r>
    </w:p>
    <w:p w14:paraId="2E949BED">
      <w:pPr>
        <w:shd w:val="clear"/>
        <w:autoSpaceDE w:val="0"/>
        <w:autoSpaceDN w:val="0"/>
        <w:adjustRightInd w:val="0"/>
        <w:spacing w:line="360" w:lineRule="auto"/>
        <w:ind w:firstLine="420" w:firstLineChars="200"/>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（17）中标人提供自主排查服务，根据采购人要求，排查维保设备清单中可能存在故障的设备，提供详细排查报告，并需配合提供改造方案；</w:t>
      </w:r>
    </w:p>
    <w:p w14:paraId="02EDEBE9">
      <w:pPr>
        <w:shd w:val="clear"/>
        <w:autoSpaceDE w:val="0"/>
        <w:autoSpaceDN w:val="0"/>
        <w:adjustRightInd w:val="0"/>
        <w:spacing w:line="360" w:lineRule="auto"/>
        <w:ind w:firstLine="420" w:firstLineChars="200"/>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（18）根据院感防控要求，空调系统要严格按照消毒指引规定的标准落实空调通风系统消毒要求；</w:t>
      </w:r>
    </w:p>
    <w:p w14:paraId="6B64ED9F">
      <w:pPr>
        <w:shd w:val="clear"/>
        <w:autoSpaceDE w:val="0"/>
        <w:autoSpaceDN w:val="0"/>
        <w:adjustRightInd w:val="0"/>
        <w:spacing w:line="360" w:lineRule="auto"/>
        <w:ind w:firstLine="420" w:firstLineChars="200"/>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19）★中标人在维护操作过程中必须严格按照安全规程进行操作，注意设备安全和人身安全，未经采购人同意，不准操作本合同以外设备，未经采购人同意不准在机房内动火、电焊等操作，中标人违章操作所引起的一切后果及经济损失应由中标人承担责任及进行赔偿；</w:t>
      </w:r>
      <w:r>
        <w:rPr>
          <w:rFonts w:hint="eastAsia" w:ascii="宋体" w:hAnsi="宋体" w:eastAsia="宋体" w:cs="宋体"/>
          <w:b/>
          <w:bCs/>
          <w:color w:val="000000" w:themeColor="text1"/>
          <w:kern w:val="0"/>
          <w:sz w:val="21"/>
          <w:szCs w:val="21"/>
          <w14:textFill>
            <w14:solidFill>
              <w14:schemeClr w14:val="tx1"/>
            </w14:solidFill>
          </w14:textFill>
        </w:rPr>
        <w:t>（提供承诺函，格式自拟）</w:t>
      </w:r>
    </w:p>
    <w:p w14:paraId="5EFBCA37">
      <w:pPr>
        <w:shd w:val="clear"/>
        <w:autoSpaceDE w:val="0"/>
        <w:autoSpaceDN w:val="0"/>
        <w:adjustRightInd w:val="0"/>
        <w:spacing w:line="360" w:lineRule="auto"/>
        <w:ind w:firstLine="420" w:firstLineChars="200"/>
        <w:rPr>
          <w:rFonts w:hint="eastAsia" w:ascii="宋体" w:hAnsi="宋体" w:eastAsia="宋体" w:cs="宋体"/>
          <w:color w:val="FF0000"/>
          <w:kern w:val="0"/>
          <w:sz w:val="21"/>
          <w:szCs w:val="21"/>
        </w:rPr>
      </w:pPr>
      <w:r>
        <w:rPr>
          <w:rFonts w:hint="eastAsia" w:ascii="宋体" w:hAnsi="宋体" w:eastAsia="宋体" w:cs="宋体"/>
          <w:color w:val="000000" w:themeColor="text1"/>
          <w:kern w:val="0"/>
          <w:sz w:val="21"/>
          <w:szCs w:val="21"/>
          <w14:textFill>
            <w14:solidFill>
              <w14:schemeClr w14:val="tx1"/>
            </w14:solidFill>
          </w14:textFill>
        </w:rPr>
        <w:t>（20）能提供信息化智能运维管理系统，对维保范围内的系统设备进行运维管理</w:t>
      </w:r>
      <w:r>
        <w:rPr>
          <w:rFonts w:hint="eastAsia" w:ascii="宋体" w:hAnsi="宋体" w:eastAsia="宋体" w:cs="宋体"/>
          <w:color w:val="FF0000"/>
          <w:kern w:val="0"/>
          <w:sz w:val="21"/>
          <w:szCs w:val="21"/>
        </w:rPr>
        <w:t>；</w:t>
      </w:r>
    </w:p>
    <w:p w14:paraId="6C6D36A1">
      <w:pPr>
        <w:shd w:val="clear"/>
        <w:autoSpaceDE w:val="0"/>
        <w:autoSpaceDN w:val="0"/>
        <w:adjustRightInd w:val="0"/>
        <w:spacing w:line="360" w:lineRule="auto"/>
        <w:ind w:firstLine="420" w:firstLineChars="200"/>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（21）★维保期内的所更换的过滤器须符合中华人民共和国国家质量监督检验检疫总局和中国国家标准化管理委员会发布的GB/T 14295-2019《空气过滤器》、GB13554-2020《高效空气过滤器》标准，投标时提供维保期内所更换品牌过滤器的初效、中效、亚高效、高效过滤器的第三方检测报告（检测项目至少包含效率、阻力）；</w:t>
      </w:r>
    </w:p>
    <w:p w14:paraId="17EA79BB">
      <w:pPr>
        <w:shd w:val="clear"/>
        <w:autoSpaceDE w:val="0"/>
        <w:autoSpaceDN w:val="0"/>
        <w:adjustRightInd w:val="0"/>
        <w:spacing w:line="360" w:lineRule="auto"/>
        <w:ind w:firstLine="420" w:firstLineChars="200"/>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（22）★根据采购人系统设备现场环境条件及实际情况、采购人要求定期更换过滤网（见附件4），并保证过滤器的效能与质量，</w:t>
      </w:r>
      <w:r>
        <w:rPr>
          <w:rFonts w:hint="eastAsia" w:ascii="宋体" w:hAnsi="宋体" w:eastAsia="宋体" w:cs="宋体"/>
          <w:color w:val="000000" w:themeColor="text1"/>
          <w:kern w:val="0"/>
          <w:sz w:val="21"/>
          <w:szCs w:val="21"/>
          <w:lang w:bidi="ar"/>
          <w14:textFill>
            <w14:solidFill>
              <w14:schemeClr w14:val="tx1"/>
            </w14:solidFill>
          </w14:textFill>
        </w:rPr>
        <w:t>维保期内未经采购人允许不得更改其它品牌的过滤器</w:t>
      </w:r>
      <w:r>
        <w:rPr>
          <w:rFonts w:hint="eastAsia" w:ascii="宋体" w:hAnsi="宋体" w:eastAsia="宋体" w:cs="宋体"/>
          <w:color w:val="000000" w:themeColor="text1"/>
          <w:kern w:val="0"/>
          <w:sz w:val="21"/>
          <w:szCs w:val="21"/>
          <w14:textFill>
            <w14:solidFill>
              <w14:schemeClr w14:val="tx1"/>
            </w14:solidFill>
          </w14:textFill>
        </w:rPr>
        <w:t>；</w:t>
      </w:r>
      <w:r>
        <w:rPr>
          <w:rFonts w:hint="eastAsia" w:ascii="宋体" w:hAnsi="宋体" w:eastAsia="宋体" w:cs="宋体"/>
          <w:b/>
          <w:bCs/>
          <w:color w:val="000000" w:themeColor="text1"/>
          <w:kern w:val="0"/>
          <w:sz w:val="21"/>
          <w:szCs w:val="21"/>
          <w14:textFill>
            <w14:solidFill>
              <w14:schemeClr w14:val="tx1"/>
            </w14:solidFill>
          </w14:textFill>
        </w:rPr>
        <w:t>（提供承诺函，格式自拟）</w:t>
      </w:r>
    </w:p>
    <w:p w14:paraId="4A4B7FCB">
      <w:pPr>
        <w:pStyle w:val="7"/>
        <w:shd w:val="clear"/>
        <w:spacing w:line="360" w:lineRule="auto"/>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（23）根据特殊情况，如暴雨、台风等恶劣天气，中标人要响应采购人要求，对机房进行巡查并对出现的故障进行通报和处理。</w:t>
      </w:r>
    </w:p>
    <w:p w14:paraId="721EFA7C">
      <w:pPr>
        <w:pStyle w:val="7"/>
        <w:shd w:val="clear"/>
        <w:spacing w:line="360" w:lineRule="auto"/>
        <w:rPr>
          <w:rFonts w:hint="eastAsia" w:ascii="宋体" w:hAnsi="宋体" w:eastAsia="宋体" w:cs="宋体"/>
          <w:sz w:val="21"/>
          <w:szCs w:val="21"/>
        </w:rPr>
      </w:pPr>
      <w:r>
        <w:rPr>
          <w:rFonts w:hint="eastAsia" w:ascii="宋体" w:hAnsi="宋体" w:eastAsia="宋体" w:cs="宋体"/>
          <w:color w:val="000000" w:themeColor="text1"/>
          <w:kern w:val="0"/>
          <w:sz w:val="21"/>
          <w:szCs w:val="21"/>
          <w:lang w:eastAsia="zh-CN"/>
          <w14:textFill>
            <w14:solidFill>
              <w14:schemeClr w14:val="tx1"/>
            </w14:solidFill>
          </w14:textFill>
        </w:rPr>
        <w:t>（</w:t>
      </w:r>
      <w:r>
        <w:rPr>
          <w:rFonts w:hint="eastAsia" w:ascii="宋体" w:hAnsi="宋体" w:eastAsia="宋体" w:cs="宋体"/>
          <w:color w:val="000000" w:themeColor="text1"/>
          <w:kern w:val="0"/>
          <w:sz w:val="21"/>
          <w:szCs w:val="21"/>
          <w:lang w:val="en-US" w:eastAsia="zh-CN"/>
          <w14:textFill>
            <w14:solidFill>
              <w14:schemeClr w14:val="tx1"/>
            </w14:solidFill>
          </w14:textFill>
        </w:rPr>
        <w:t>24</w:t>
      </w:r>
      <w:r>
        <w:rPr>
          <w:rFonts w:hint="eastAsia" w:ascii="宋体" w:hAnsi="宋体" w:eastAsia="宋体" w:cs="宋体"/>
          <w:color w:val="000000" w:themeColor="text1"/>
          <w:kern w:val="0"/>
          <w:sz w:val="21"/>
          <w:szCs w:val="21"/>
          <w:lang w:eastAsia="zh-CN"/>
          <w14:textFill>
            <w14:solidFill>
              <w14:schemeClr w14:val="tx1"/>
            </w14:solidFill>
          </w14:textFill>
        </w:rPr>
        <w:t>）</w:t>
      </w:r>
      <w:r>
        <w:rPr>
          <w:rFonts w:hint="eastAsia" w:ascii="宋体" w:hAnsi="宋体" w:eastAsia="宋体" w:cs="宋体"/>
          <w:color w:val="000000" w:themeColor="text1"/>
          <w:sz w:val="21"/>
          <w:szCs w:val="21"/>
          <w14:textFill>
            <w14:solidFill>
              <w14:schemeClr w14:val="tx1"/>
            </w14:solidFill>
          </w14:textFill>
        </w:rPr>
        <w:t>服务方提供的配件必须为空调原厂家的正品配件或安全、性能不低于原厂的配件和耗材，如须采用替代品须经采购人同意，零配件需为全新配件，并承担12个月的质保期</w:t>
      </w:r>
      <w:r>
        <w:rPr>
          <w:rFonts w:hint="eastAsia" w:ascii="宋体" w:hAnsi="宋体" w:eastAsia="宋体" w:cs="宋体"/>
          <w:sz w:val="21"/>
          <w:szCs w:val="21"/>
        </w:rPr>
        <w:t>。</w:t>
      </w:r>
    </w:p>
    <w:p w14:paraId="087177CC">
      <w:pPr>
        <w:pStyle w:val="9"/>
        <w:numPr>
          <w:ilvl w:val="0"/>
          <w:numId w:val="0"/>
        </w:numPr>
        <w:shd w:val="clear"/>
        <w:adjustRightInd w:val="0"/>
        <w:spacing w:line="360" w:lineRule="auto"/>
        <w:jc w:val="left"/>
        <w:rPr>
          <w:rFonts w:hint="eastAsia" w:ascii="宋体" w:hAnsi="宋体" w:eastAsia="宋体" w:cs="宋体"/>
          <w:b/>
          <w:sz w:val="21"/>
          <w:szCs w:val="21"/>
          <w:lang w:val="en-US" w:eastAsia="zh-CN"/>
        </w:rPr>
      </w:pPr>
    </w:p>
    <w:p w14:paraId="54879B97">
      <w:pPr>
        <w:pStyle w:val="9"/>
        <w:numPr>
          <w:ilvl w:val="0"/>
          <w:numId w:val="0"/>
        </w:numPr>
        <w:shd w:val="clear"/>
        <w:adjustRightInd w:val="0"/>
        <w:spacing w:line="360" w:lineRule="auto"/>
        <w:jc w:val="left"/>
        <w:rPr>
          <w:rFonts w:hint="eastAsia" w:ascii="宋体" w:hAnsi="宋体" w:eastAsia="宋体" w:cs="宋体"/>
          <w:b/>
          <w:sz w:val="21"/>
          <w:szCs w:val="21"/>
        </w:rPr>
      </w:pPr>
      <w:r>
        <w:rPr>
          <w:rFonts w:hint="eastAsia" w:ascii="宋体" w:hAnsi="宋体" w:eastAsia="宋体" w:cs="宋体"/>
          <w:b/>
          <w:sz w:val="21"/>
          <w:szCs w:val="21"/>
          <w:lang w:val="en-US" w:eastAsia="zh-CN"/>
        </w:rPr>
        <w:t>五、普通空调</w:t>
      </w:r>
      <w:r>
        <w:rPr>
          <w:rFonts w:hint="eastAsia" w:ascii="宋体" w:hAnsi="宋体" w:eastAsia="宋体" w:cs="宋体"/>
          <w:b/>
          <w:sz w:val="21"/>
          <w:szCs w:val="21"/>
        </w:rPr>
        <w:t>维修保养服务内容及具体要求</w:t>
      </w:r>
    </w:p>
    <w:p w14:paraId="51637DCC">
      <w:pPr>
        <w:pStyle w:val="9"/>
        <w:keepNext w:val="0"/>
        <w:keepLines w:val="0"/>
        <w:pageBreakBefore w:val="0"/>
        <w:widowControl w:val="0"/>
        <w:shd w:val="clear"/>
        <w:kinsoku/>
        <w:wordWrap w:val="0"/>
        <w:overflowPunct/>
        <w:topLinePunct/>
        <w:autoSpaceDE/>
        <w:autoSpaceDN/>
        <w:bidi w:val="0"/>
        <w:adjustRightInd w:val="0"/>
        <w:snapToGrid/>
        <w:spacing w:line="360" w:lineRule="auto"/>
        <w:ind w:left="0" w:leftChars="0"/>
        <w:jc w:val="left"/>
        <w:textAlignment w:val="auto"/>
        <w:rPr>
          <w:rFonts w:hint="eastAsia" w:ascii="宋体" w:hAnsi="宋体" w:eastAsia="宋体" w:cs="宋体"/>
          <w:b/>
          <w:sz w:val="21"/>
          <w:szCs w:val="21"/>
        </w:rPr>
      </w:pPr>
      <w:r>
        <w:rPr>
          <w:rFonts w:hint="eastAsia" w:ascii="宋体" w:hAnsi="宋体" w:eastAsia="宋体" w:cs="宋体"/>
          <w:sz w:val="21"/>
          <w:szCs w:val="21"/>
        </w:rPr>
        <w:t>★本空调维保项目服务范围：包括空调清洁、消毒、巡检、维护、维修（含维修零配件及耗材，但不包含空调迁移拆装）等。</w:t>
      </w:r>
    </w:p>
    <w:p w14:paraId="1D7DB70A">
      <w:pPr>
        <w:keepNext w:val="0"/>
        <w:keepLines w:val="0"/>
        <w:pageBreakBefore w:val="0"/>
        <w:widowControl w:val="0"/>
        <w:shd w:val="clear"/>
        <w:kinsoku/>
        <w:wordWrap w:val="0"/>
        <w:overflowPunct/>
        <w:topLinePunct/>
        <w:autoSpaceDE/>
        <w:autoSpaceDN/>
        <w:bidi w:val="0"/>
        <w:snapToGrid/>
        <w:spacing w:line="360" w:lineRule="auto"/>
        <w:ind w:left="0" w:leftChars="0"/>
        <w:jc w:val="left"/>
        <w:textAlignment w:val="auto"/>
        <w:rPr>
          <w:rFonts w:hint="eastAsia" w:ascii="宋体" w:hAnsi="宋体" w:eastAsia="宋体" w:cs="宋体"/>
          <w:b/>
          <w:bCs/>
          <w:sz w:val="21"/>
          <w:szCs w:val="21"/>
        </w:rPr>
      </w:pPr>
      <w:r>
        <w:rPr>
          <w:rFonts w:hint="eastAsia" w:ascii="宋体" w:hAnsi="宋体" w:eastAsia="宋体" w:cs="宋体"/>
          <w:b/>
          <w:bCs/>
          <w:sz w:val="21"/>
          <w:szCs w:val="21"/>
        </w:rPr>
        <w:t>1、空调日常清洗要求</w:t>
      </w:r>
    </w:p>
    <w:p w14:paraId="3742D1A0">
      <w:pPr>
        <w:keepNext w:val="0"/>
        <w:keepLines w:val="0"/>
        <w:pageBreakBefore w:val="0"/>
        <w:widowControl w:val="0"/>
        <w:shd w:val="clear"/>
        <w:kinsoku/>
        <w:wordWrap w:val="0"/>
        <w:overflowPunct/>
        <w:topLinePunct/>
        <w:autoSpaceDE/>
        <w:autoSpaceDN/>
        <w:bidi w:val="0"/>
        <w:snapToGrid/>
        <w:spacing w:line="360" w:lineRule="auto"/>
        <w:ind w:left="0" w:leftChars="0"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1.清洗内容：</w:t>
      </w:r>
    </w:p>
    <w:p w14:paraId="2BE299CA">
      <w:pPr>
        <w:keepNext w:val="0"/>
        <w:keepLines w:val="0"/>
        <w:pageBreakBefore w:val="0"/>
        <w:widowControl w:val="0"/>
        <w:shd w:val="clear"/>
        <w:kinsoku/>
        <w:wordWrap w:val="0"/>
        <w:overflowPunct/>
        <w:topLinePunct/>
        <w:autoSpaceDE/>
        <w:autoSpaceDN/>
        <w:bidi w:val="0"/>
        <w:snapToGrid/>
        <w:spacing w:line="360" w:lineRule="auto"/>
        <w:ind w:left="0" w:leftChars="0"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1.1普通清洗：风口（送风、回风）过滤网清洗、面板清洁、格栅清洁、外露管道清洁。</w:t>
      </w:r>
    </w:p>
    <w:p w14:paraId="04A6FFFD">
      <w:pPr>
        <w:keepNext w:val="0"/>
        <w:keepLines w:val="0"/>
        <w:pageBreakBefore w:val="0"/>
        <w:widowControl w:val="0"/>
        <w:shd w:val="clear"/>
        <w:kinsoku/>
        <w:wordWrap w:val="0"/>
        <w:overflowPunct/>
        <w:topLinePunct/>
        <w:autoSpaceDE/>
        <w:autoSpaceDN/>
        <w:bidi w:val="0"/>
        <w:snapToGrid/>
        <w:spacing w:line="360" w:lineRule="auto"/>
        <w:ind w:left="0" w:leftChars="0"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1.2深度清洗：</w:t>
      </w:r>
    </w:p>
    <w:p w14:paraId="3A05EAFC">
      <w:pPr>
        <w:keepNext w:val="0"/>
        <w:keepLines w:val="0"/>
        <w:pageBreakBefore w:val="0"/>
        <w:widowControl w:val="0"/>
        <w:shd w:val="clear"/>
        <w:kinsoku/>
        <w:wordWrap w:val="0"/>
        <w:overflowPunct/>
        <w:topLinePunct/>
        <w:autoSpaceDE/>
        <w:autoSpaceDN/>
        <w:bidi w:val="0"/>
        <w:snapToGrid/>
        <w:spacing w:line="360" w:lineRule="auto"/>
        <w:ind w:left="0" w:leftChars="0"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（1).壁挂式、柜式空调内机深度清洗：拆洗机器外壳、导风、过滤网；高压冲洗风轮部件、蒸发器部件、风道、接水槽；排水疏通。</w:t>
      </w:r>
    </w:p>
    <w:p w14:paraId="4CD3DA58">
      <w:pPr>
        <w:keepNext w:val="0"/>
        <w:keepLines w:val="0"/>
        <w:pageBreakBefore w:val="0"/>
        <w:widowControl w:val="0"/>
        <w:shd w:val="clear"/>
        <w:kinsoku/>
        <w:wordWrap w:val="0"/>
        <w:overflowPunct/>
        <w:topLinePunct/>
        <w:autoSpaceDE/>
        <w:autoSpaceDN/>
        <w:bidi w:val="0"/>
        <w:snapToGrid/>
        <w:spacing w:line="360" w:lineRule="auto"/>
        <w:ind w:left="0" w:leftChars="0"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（2).暗藏风管式、嵌入式空调内机深度清洗:拆洗送风回风百叶、出风面板部件、过滤网、风轮部件、</w:t>
      </w:r>
      <w:r>
        <w:rPr>
          <w:rFonts w:hint="eastAsia" w:ascii="宋体" w:hAnsi="宋体" w:eastAsia="宋体" w:cs="宋体"/>
          <w:color w:val="000000" w:themeColor="text1"/>
          <w:sz w:val="21"/>
          <w:szCs w:val="21"/>
          <w14:textFill>
            <w14:solidFill>
              <w14:schemeClr w14:val="tx1"/>
            </w14:solidFill>
          </w14:textFill>
        </w:rPr>
        <w:t>接水盘（视拆卸条件）；</w:t>
      </w:r>
      <w:r>
        <w:rPr>
          <w:rFonts w:hint="eastAsia" w:ascii="宋体" w:hAnsi="宋体" w:eastAsia="宋体" w:cs="宋体"/>
          <w:sz w:val="21"/>
          <w:szCs w:val="21"/>
        </w:rPr>
        <w:t>蒸发器部件高压冲洗。</w:t>
      </w:r>
    </w:p>
    <w:p w14:paraId="615A7880">
      <w:pPr>
        <w:keepNext w:val="0"/>
        <w:keepLines w:val="0"/>
        <w:pageBreakBefore w:val="0"/>
        <w:widowControl w:val="0"/>
        <w:shd w:val="clear"/>
        <w:kinsoku/>
        <w:wordWrap w:val="0"/>
        <w:overflowPunct/>
        <w:topLinePunct/>
        <w:autoSpaceDE/>
        <w:autoSpaceDN/>
        <w:bidi w:val="0"/>
        <w:snapToGrid/>
        <w:spacing w:line="360" w:lineRule="auto"/>
        <w:ind w:left="0" w:leftChars="0"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（3).室外机清洗:高压冲洗热交换器、结构部件、风扇轮叶、外壳底盘等。</w:t>
      </w:r>
    </w:p>
    <w:p w14:paraId="760AA29B">
      <w:pPr>
        <w:pStyle w:val="9"/>
        <w:keepNext w:val="0"/>
        <w:keepLines w:val="0"/>
        <w:pageBreakBefore w:val="0"/>
        <w:widowControl w:val="0"/>
        <w:shd w:val="clear"/>
        <w:kinsoku/>
        <w:wordWrap w:val="0"/>
        <w:overflowPunct/>
        <w:topLinePunct/>
        <w:autoSpaceDE/>
        <w:autoSpaceDN/>
        <w:bidi w:val="0"/>
        <w:adjustRightInd w:val="0"/>
        <w:snapToGrid/>
        <w:spacing w:line="360" w:lineRule="auto"/>
        <w:ind w:left="0" w:leftChars="0"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1.3清洁清洗标准要求：表面、角落等洁净无污渍。</w:t>
      </w:r>
    </w:p>
    <w:p w14:paraId="6C2F6966">
      <w:pPr>
        <w:pStyle w:val="9"/>
        <w:keepNext w:val="0"/>
        <w:keepLines w:val="0"/>
        <w:pageBreakBefore w:val="0"/>
        <w:widowControl w:val="0"/>
        <w:shd w:val="clear"/>
        <w:kinsoku/>
        <w:wordWrap w:val="0"/>
        <w:overflowPunct/>
        <w:topLinePunct/>
        <w:autoSpaceDE/>
        <w:autoSpaceDN/>
        <w:bidi w:val="0"/>
        <w:adjustRightInd w:val="0"/>
        <w:snapToGrid/>
        <w:spacing w:line="360" w:lineRule="auto"/>
        <w:ind w:left="0" w:leftChars="0"/>
        <w:jc w:val="left"/>
        <w:textAlignment w:val="auto"/>
        <w:rPr>
          <w:rFonts w:hint="eastAsia" w:ascii="宋体" w:hAnsi="宋体" w:eastAsia="宋体" w:cs="宋体"/>
          <w:b/>
          <w:sz w:val="21"/>
          <w:szCs w:val="21"/>
        </w:rPr>
      </w:pPr>
      <w:r>
        <w:rPr>
          <w:rFonts w:hint="eastAsia" w:ascii="宋体" w:hAnsi="宋体" w:eastAsia="宋体" w:cs="宋体"/>
          <w:b/>
          <w:sz w:val="21"/>
          <w:szCs w:val="21"/>
        </w:rPr>
        <w:t>2.清洗频次：</w:t>
      </w:r>
    </w:p>
    <w:p w14:paraId="05E74DDE">
      <w:pPr>
        <w:pStyle w:val="9"/>
        <w:keepNext w:val="0"/>
        <w:keepLines w:val="0"/>
        <w:pageBreakBefore w:val="0"/>
        <w:widowControl w:val="0"/>
        <w:shd w:val="clear"/>
        <w:kinsoku/>
        <w:wordWrap w:val="0"/>
        <w:overflowPunct/>
        <w:topLinePunct/>
        <w:autoSpaceDE/>
        <w:autoSpaceDN/>
        <w:bidi w:val="0"/>
        <w:adjustRightInd w:val="0"/>
        <w:snapToGrid/>
        <w:spacing w:line="360" w:lineRule="auto"/>
        <w:ind w:left="0" w:leftChars="0"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2.1每周清洗一次区域有（高风险）：手术室、门急诊小手术间、发热门诊、ICU</w:t>
      </w:r>
      <w:r>
        <w:rPr>
          <w:rFonts w:hint="eastAsia" w:hAnsi="宋体" w:cs="宋体"/>
          <w:sz w:val="21"/>
          <w:szCs w:val="21"/>
          <w:lang w:eastAsia="zh-CN"/>
        </w:rPr>
        <w:t>、</w:t>
      </w:r>
      <w:r>
        <w:rPr>
          <w:rFonts w:hint="eastAsia" w:ascii="宋体" w:hAnsi="宋体" w:eastAsia="宋体" w:cs="宋体"/>
          <w:sz w:val="21"/>
          <w:szCs w:val="21"/>
        </w:rPr>
        <w:t>内镜清洗室等诊疗区域。</w:t>
      </w:r>
    </w:p>
    <w:p w14:paraId="1A04B129">
      <w:pPr>
        <w:pStyle w:val="9"/>
        <w:keepNext w:val="0"/>
        <w:keepLines w:val="0"/>
        <w:pageBreakBefore w:val="0"/>
        <w:widowControl w:val="0"/>
        <w:shd w:val="clear"/>
        <w:kinsoku/>
        <w:wordWrap w:val="0"/>
        <w:overflowPunct/>
        <w:topLinePunct/>
        <w:autoSpaceDE/>
        <w:autoSpaceDN/>
        <w:bidi w:val="0"/>
        <w:adjustRightInd w:val="0"/>
        <w:snapToGrid/>
        <w:spacing w:line="360" w:lineRule="auto"/>
        <w:ind w:left="0" w:leftChars="0"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2.2每个月清洗一次区域有（中风险或24小时运行）:急诊、输液区、收费处、中西药房、检验科、放射科、内镜室（胃肠镜）、血透中心、客服中心、污水站、门诊走廊等相关区域。</w:t>
      </w:r>
    </w:p>
    <w:p w14:paraId="578298AF">
      <w:pPr>
        <w:pStyle w:val="9"/>
        <w:keepNext w:val="0"/>
        <w:keepLines w:val="0"/>
        <w:pageBreakBefore w:val="0"/>
        <w:widowControl w:val="0"/>
        <w:shd w:val="clear"/>
        <w:kinsoku/>
        <w:wordWrap w:val="0"/>
        <w:overflowPunct/>
        <w:topLinePunct/>
        <w:autoSpaceDE/>
        <w:autoSpaceDN/>
        <w:bidi w:val="0"/>
        <w:adjustRightInd w:val="0"/>
        <w:snapToGrid/>
        <w:spacing w:line="360" w:lineRule="auto"/>
        <w:ind w:left="0" w:leftChars="0"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2.3每季度清洗一次区域有（低风险）：除上述（1）（2）外的新旧住院部病区、门急诊楼诊疗科室、综合楼诊疗科室、办公室及宿舍楼等区域。</w:t>
      </w:r>
    </w:p>
    <w:p w14:paraId="6B33301C">
      <w:pPr>
        <w:pStyle w:val="9"/>
        <w:keepNext w:val="0"/>
        <w:keepLines w:val="0"/>
        <w:pageBreakBefore w:val="0"/>
        <w:widowControl w:val="0"/>
        <w:shd w:val="clear"/>
        <w:kinsoku/>
        <w:wordWrap w:val="0"/>
        <w:overflowPunct/>
        <w:topLinePunct/>
        <w:autoSpaceDE/>
        <w:autoSpaceDN/>
        <w:bidi w:val="0"/>
        <w:adjustRightInd w:val="0"/>
        <w:snapToGrid/>
        <w:spacing w:line="360" w:lineRule="auto"/>
        <w:ind w:left="0" w:leftChars="0"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2.4所有空调一年一次深度清洗（包含外机）。</w:t>
      </w:r>
    </w:p>
    <w:p w14:paraId="4373A3EA">
      <w:pPr>
        <w:pStyle w:val="9"/>
        <w:keepNext w:val="0"/>
        <w:keepLines w:val="0"/>
        <w:pageBreakBefore w:val="0"/>
        <w:widowControl w:val="0"/>
        <w:shd w:val="clear"/>
        <w:kinsoku/>
        <w:wordWrap w:val="0"/>
        <w:overflowPunct/>
        <w:topLinePunct/>
        <w:autoSpaceDE/>
        <w:autoSpaceDN/>
        <w:bidi w:val="0"/>
        <w:adjustRightInd w:val="0"/>
        <w:snapToGrid/>
        <w:spacing w:line="360" w:lineRule="auto"/>
        <w:ind w:left="0" w:leftChars="0"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2.5清洗消毒应根据重点区域需要按实际情况执行，怀疑有污染时，按医院防护要求随时配合处置。</w:t>
      </w:r>
    </w:p>
    <w:p w14:paraId="5A6F3464">
      <w:pPr>
        <w:pStyle w:val="9"/>
        <w:keepNext w:val="0"/>
        <w:keepLines w:val="0"/>
        <w:pageBreakBefore w:val="0"/>
        <w:widowControl w:val="0"/>
        <w:shd w:val="clear"/>
        <w:kinsoku/>
        <w:wordWrap w:val="0"/>
        <w:overflowPunct/>
        <w:topLinePunct/>
        <w:autoSpaceDE/>
        <w:autoSpaceDN/>
        <w:bidi w:val="0"/>
        <w:adjustRightInd w:val="0"/>
        <w:snapToGrid/>
        <w:spacing w:line="360" w:lineRule="auto"/>
        <w:ind w:left="0" w:leftChars="0"/>
        <w:jc w:val="left"/>
        <w:textAlignment w:val="auto"/>
        <w:rPr>
          <w:rFonts w:hint="eastAsia" w:ascii="宋体" w:hAnsi="宋体" w:eastAsia="宋体" w:cs="宋体"/>
          <w:sz w:val="21"/>
          <w:szCs w:val="21"/>
        </w:rPr>
      </w:pPr>
      <w:r>
        <w:rPr>
          <w:rFonts w:hint="eastAsia" w:ascii="宋体" w:hAnsi="宋体" w:eastAsia="宋体" w:cs="宋体"/>
          <w:sz w:val="21"/>
          <w:szCs w:val="21"/>
        </w:rPr>
        <w:t>2.6清洗频次可根据科室或业务需求调增调减频次，成交服务公司原则上无条件配合。</w:t>
      </w:r>
    </w:p>
    <w:p w14:paraId="237E6DE6">
      <w:pPr>
        <w:pStyle w:val="9"/>
        <w:keepNext w:val="0"/>
        <w:keepLines w:val="0"/>
        <w:pageBreakBefore w:val="0"/>
        <w:widowControl w:val="0"/>
        <w:shd w:val="clear"/>
        <w:kinsoku/>
        <w:wordWrap w:val="0"/>
        <w:overflowPunct/>
        <w:topLinePunct/>
        <w:autoSpaceDE/>
        <w:autoSpaceDN/>
        <w:bidi w:val="0"/>
        <w:adjustRightInd w:val="0"/>
        <w:snapToGrid/>
        <w:spacing w:line="360" w:lineRule="auto"/>
        <w:ind w:left="0" w:leftChars="0"/>
        <w:jc w:val="left"/>
        <w:textAlignment w:val="auto"/>
        <w:rPr>
          <w:rFonts w:hint="eastAsia" w:ascii="宋体" w:hAnsi="宋体" w:eastAsia="宋体" w:cs="宋体"/>
          <w:b/>
          <w:sz w:val="21"/>
          <w:szCs w:val="21"/>
        </w:rPr>
      </w:pPr>
      <w:r>
        <w:rPr>
          <w:rFonts w:hint="eastAsia" w:ascii="宋体" w:hAnsi="宋体" w:eastAsia="宋体" w:cs="宋体"/>
          <w:b/>
          <w:sz w:val="21"/>
          <w:szCs w:val="21"/>
        </w:rPr>
        <w:t>3、保养内容</w:t>
      </w:r>
    </w:p>
    <w:p w14:paraId="1AB05E3B">
      <w:pPr>
        <w:pStyle w:val="9"/>
        <w:keepNext w:val="0"/>
        <w:keepLines w:val="0"/>
        <w:pageBreakBefore w:val="0"/>
        <w:widowControl w:val="0"/>
        <w:shd w:val="clear"/>
        <w:kinsoku/>
        <w:wordWrap w:val="0"/>
        <w:overflowPunct/>
        <w:topLinePunct/>
        <w:autoSpaceDE/>
        <w:autoSpaceDN/>
        <w:bidi w:val="0"/>
        <w:adjustRightInd w:val="0"/>
        <w:snapToGrid/>
        <w:spacing w:line="360" w:lineRule="auto"/>
        <w:ind w:left="0" w:leftChars="0"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3.1每月维保工作项目：</w:t>
      </w:r>
    </w:p>
    <w:p w14:paraId="2D0A73D6">
      <w:pPr>
        <w:pStyle w:val="9"/>
        <w:keepNext w:val="0"/>
        <w:keepLines w:val="0"/>
        <w:pageBreakBefore w:val="0"/>
        <w:widowControl w:val="0"/>
        <w:shd w:val="clear"/>
        <w:kinsoku/>
        <w:wordWrap w:val="0"/>
        <w:overflowPunct/>
        <w:topLinePunct/>
        <w:autoSpaceDE/>
        <w:autoSpaceDN/>
        <w:bidi w:val="0"/>
        <w:adjustRightInd w:val="0"/>
        <w:snapToGrid/>
        <w:spacing w:line="360" w:lineRule="auto"/>
        <w:ind w:left="0" w:leftChars="0"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（1）检查空气过滤网，如需清洗则按需清洗过滤网，如需更换则更换。</w:t>
      </w:r>
    </w:p>
    <w:p w14:paraId="468B9956">
      <w:pPr>
        <w:pStyle w:val="9"/>
        <w:keepNext w:val="0"/>
        <w:keepLines w:val="0"/>
        <w:pageBreakBefore w:val="0"/>
        <w:widowControl w:val="0"/>
        <w:shd w:val="clear"/>
        <w:kinsoku/>
        <w:wordWrap w:val="0"/>
        <w:overflowPunct/>
        <w:topLinePunct/>
        <w:autoSpaceDE/>
        <w:autoSpaceDN/>
        <w:bidi w:val="0"/>
        <w:adjustRightInd w:val="0"/>
        <w:snapToGrid/>
        <w:spacing w:line="360" w:lineRule="auto"/>
        <w:ind w:left="0" w:leftChars="0"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（2）风扇：检查风扇转动，有无异常噪声等异常情况。</w:t>
      </w:r>
    </w:p>
    <w:p w14:paraId="7FA42A7D">
      <w:pPr>
        <w:pStyle w:val="9"/>
        <w:keepNext w:val="0"/>
        <w:keepLines w:val="0"/>
        <w:pageBreakBefore w:val="0"/>
        <w:widowControl w:val="0"/>
        <w:shd w:val="clear"/>
        <w:kinsoku/>
        <w:wordWrap w:val="0"/>
        <w:overflowPunct/>
        <w:topLinePunct/>
        <w:autoSpaceDE/>
        <w:autoSpaceDN/>
        <w:bidi w:val="0"/>
        <w:adjustRightInd w:val="0"/>
        <w:snapToGrid/>
        <w:spacing w:line="360" w:lineRule="auto"/>
        <w:ind w:left="0" w:leftChars="0"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（3）控制系统：检查控制器上的LED显示单元是否正常，参数是否正确。</w:t>
      </w:r>
    </w:p>
    <w:p w14:paraId="1DD855E1">
      <w:pPr>
        <w:pStyle w:val="9"/>
        <w:keepNext w:val="0"/>
        <w:keepLines w:val="0"/>
        <w:pageBreakBefore w:val="0"/>
        <w:widowControl w:val="0"/>
        <w:shd w:val="clear"/>
        <w:kinsoku/>
        <w:wordWrap w:val="0"/>
        <w:overflowPunct/>
        <w:topLinePunct/>
        <w:autoSpaceDE/>
        <w:autoSpaceDN/>
        <w:bidi w:val="0"/>
        <w:adjustRightInd w:val="0"/>
        <w:snapToGrid/>
        <w:spacing w:line="360" w:lineRule="auto"/>
        <w:ind w:left="0" w:leftChars="0"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（4）排水系统：检查排水系统是否畅通，要及时疏通管道，保证排水顺畅。</w:t>
      </w:r>
    </w:p>
    <w:p w14:paraId="5C62A9E6">
      <w:pPr>
        <w:pStyle w:val="9"/>
        <w:keepNext w:val="0"/>
        <w:keepLines w:val="0"/>
        <w:pageBreakBefore w:val="0"/>
        <w:widowControl w:val="0"/>
        <w:shd w:val="clear"/>
        <w:kinsoku/>
        <w:wordWrap w:val="0"/>
        <w:overflowPunct/>
        <w:topLinePunct/>
        <w:autoSpaceDE/>
        <w:autoSpaceDN/>
        <w:bidi w:val="0"/>
        <w:adjustRightInd w:val="0"/>
        <w:snapToGrid/>
        <w:spacing w:line="360" w:lineRule="auto"/>
        <w:ind w:left="0" w:leftChars="0"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（5）检查压缩机运转是否有异响异常情况。</w:t>
      </w:r>
    </w:p>
    <w:p w14:paraId="1374F20C">
      <w:pPr>
        <w:pStyle w:val="9"/>
        <w:keepNext w:val="0"/>
        <w:keepLines w:val="0"/>
        <w:pageBreakBefore w:val="0"/>
        <w:widowControl w:val="0"/>
        <w:shd w:val="clear"/>
        <w:kinsoku/>
        <w:wordWrap w:val="0"/>
        <w:overflowPunct/>
        <w:topLinePunct/>
        <w:autoSpaceDE/>
        <w:autoSpaceDN/>
        <w:bidi w:val="0"/>
        <w:adjustRightInd w:val="0"/>
        <w:snapToGrid/>
        <w:spacing w:line="360" w:lineRule="auto"/>
        <w:ind w:left="0" w:leftChars="0"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（6）每次巡检完毕需填写巡检报告（记录）由双方签字确认。</w:t>
      </w:r>
    </w:p>
    <w:p w14:paraId="4035381E">
      <w:pPr>
        <w:pStyle w:val="9"/>
        <w:keepNext w:val="0"/>
        <w:keepLines w:val="0"/>
        <w:pageBreakBefore w:val="0"/>
        <w:widowControl w:val="0"/>
        <w:shd w:val="clear"/>
        <w:kinsoku/>
        <w:wordWrap w:val="0"/>
        <w:overflowPunct/>
        <w:topLinePunct/>
        <w:autoSpaceDE/>
        <w:autoSpaceDN/>
        <w:bidi w:val="0"/>
        <w:adjustRightInd w:val="0"/>
        <w:snapToGrid/>
        <w:spacing w:line="360" w:lineRule="auto"/>
        <w:ind w:left="0" w:leftChars="0"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3.2每年维保工作项目：</w:t>
      </w:r>
    </w:p>
    <w:p w14:paraId="658A28FA">
      <w:pPr>
        <w:pStyle w:val="9"/>
        <w:keepNext w:val="0"/>
        <w:keepLines w:val="0"/>
        <w:pageBreakBefore w:val="0"/>
        <w:widowControl w:val="0"/>
        <w:shd w:val="clear"/>
        <w:kinsoku/>
        <w:wordWrap w:val="0"/>
        <w:overflowPunct/>
        <w:topLinePunct/>
        <w:autoSpaceDE/>
        <w:autoSpaceDN/>
        <w:bidi w:val="0"/>
        <w:adjustRightInd w:val="0"/>
        <w:snapToGrid/>
        <w:spacing w:line="360" w:lineRule="auto"/>
        <w:ind w:left="0" w:leftChars="0"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（1）检查空调内、外机牢固性和安全性，发现问题立即进行紧固确保安全；</w:t>
      </w:r>
    </w:p>
    <w:p w14:paraId="46F54602">
      <w:pPr>
        <w:pStyle w:val="9"/>
        <w:keepNext w:val="0"/>
        <w:keepLines w:val="0"/>
        <w:pageBreakBefore w:val="0"/>
        <w:widowControl w:val="0"/>
        <w:shd w:val="clear"/>
        <w:kinsoku/>
        <w:wordWrap w:val="0"/>
        <w:overflowPunct/>
        <w:topLinePunct/>
        <w:autoSpaceDE/>
        <w:autoSpaceDN/>
        <w:bidi w:val="0"/>
        <w:adjustRightInd w:val="0"/>
        <w:snapToGrid/>
        <w:spacing w:line="360" w:lineRule="auto"/>
        <w:ind w:left="0" w:leftChars="0"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（2）检查空调设备的绝缘情况；</w:t>
      </w:r>
    </w:p>
    <w:p w14:paraId="29F73062">
      <w:pPr>
        <w:pStyle w:val="9"/>
        <w:keepNext w:val="0"/>
        <w:keepLines w:val="0"/>
        <w:pageBreakBefore w:val="0"/>
        <w:widowControl w:val="0"/>
        <w:shd w:val="clear"/>
        <w:kinsoku/>
        <w:wordWrap w:val="0"/>
        <w:overflowPunct/>
        <w:topLinePunct/>
        <w:autoSpaceDE/>
        <w:autoSpaceDN/>
        <w:bidi w:val="0"/>
        <w:adjustRightInd w:val="0"/>
        <w:snapToGrid/>
        <w:spacing w:line="360" w:lineRule="auto"/>
        <w:ind w:left="0" w:leftChars="0"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（3）针对多联机，检查系统冷媒压力，必要时追加冷媒；</w:t>
      </w:r>
    </w:p>
    <w:p w14:paraId="3B695EE7">
      <w:pPr>
        <w:pStyle w:val="9"/>
        <w:keepNext w:val="0"/>
        <w:keepLines w:val="0"/>
        <w:pageBreakBefore w:val="0"/>
        <w:widowControl w:val="0"/>
        <w:shd w:val="clear"/>
        <w:kinsoku/>
        <w:wordWrap w:val="0"/>
        <w:overflowPunct/>
        <w:topLinePunct/>
        <w:autoSpaceDE/>
        <w:autoSpaceDN/>
        <w:bidi w:val="0"/>
        <w:adjustRightInd w:val="0"/>
        <w:snapToGrid/>
        <w:spacing w:line="360" w:lineRule="auto"/>
        <w:ind w:left="0" w:leftChars="0"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（4）检查设备外观情况，设备（含桥架等）做防锈处理；</w:t>
      </w:r>
    </w:p>
    <w:p w14:paraId="5D471EB9">
      <w:pPr>
        <w:pStyle w:val="9"/>
        <w:keepNext w:val="0"/>
        <w:keepLines w:val="0"/>
        <w:pageBreakBefore w:val="0"/>
        <w:widowControl w:val="0"/>
        <w:shd w:val="clear"/>
        <w:kinsoku/>
        <w:wordWrap w:val="0"/>
        <w:overflowPunct/>
        <w:topLinePunct/>
        <w:autoSpaceDE/>
        <w:autoSpaceDN/>
        <w:bidi w:val="0"/>
        <w:adjustRightInd w:val="0"/>
        <w:snapToGrid/>
        <w:spacing w:line="360" w:lineRule="auto"/>
        <w:ind w:left="0" w:leftChars="0"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（5）每年检查室内机内部蒸发器沾污情况，并清洗处理；</w:t>
      </w:r>
    </w:p>
    <w:p w14:paraId="4D00F0C5">
      <w:pPr>
        <w:pStyle w:val="9"/>
        <w:keepNext w:val="0"/>
        <w:keepLines w:val="0"/>
        <w:pageBreakBefore w:val="0"/>
        <w:widowControl w:val="0"/>
        <w:shd w:val="clear"/>
        <w:kinsoku/>
        <w:wordWrap w:val="0"/>
        <w:overflowPunct/>
        <w:topLinePunct/>
        <w:autoSpaceDE/>
        <w:autoSpaceDN/>
        <w:bidi w:val="0"/>
        <w:adjustRightInd w:val="0"/>
        <w:snapToGrid/>
        <w:spacing w:line="360" w:lineRule="auto"/>
        <w:ind w:left="0" w:leftChars="0"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（6）每年检查室内机风轮沾污情况，并清洗处理；</w:t>
      </w:r>
    </w:p>
    <w:p w14:paraId="3DBFE739">
      <w:pPr>
        <w:pStyle w:val="9"/>
        <w:keepNext w:val="0"/>
        <w:keepLines w:val="0"/>
        <w:pageBreakBefore w:val="0"/>
        <w:widowControl w:val="0"/>
        <w:shd w:val="clear"/>
        <w:kinsoku/>
        <w:wordWrap w:val="0"/>
        <w:overflowPunct/>
        <w:topLinePunct/>
        <w:autoSpaceDE/>
        <w:autoSpaceDN/>
        <w:bidi w:val="0"/>
        <w:adjustRightInd w:val="0"/>
        <w:snapToGrid/>
        <w:spacing w:line="360" w:lineRule="auto"/>
        <w:ind w:left="0" w:leftChars="0"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（7）每年协助更新核对医院科室空调分布及数量情况，建立档案明细表。</w:t>
      </w:r>
    </w:p>
    <w:p w14:paraId="28B388D7">
      <w:pPr>
        <w:pStyle w:val="9"/>
        <w:keepNext w:val="0"/>
        <w:keepLines w:val="0"/>
        <w:pageBreakBefore w:val="0"/>
        <w:widowControl w:val="0"/>
        <w:shd w:val="clear"/>
        <w:kinsoku/>
        <w:wordWrap w:val="0"/>
        <w:overflowPunct/>
        <w:topLinePunct/>
        <w:autoSpaceDE/>
        <w:autoSpaceDN/>
        <w:bidi w:val="0"/>
        <w:adjustRightInd w:val="0"/>
        <w:snapToGrid/>
        <w:spacing w:line="360" w:lineRule="auto"/>
        <w:ind w:left="0" w:leftChars="0"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（8）每年对多联机使用检测仪进行数据检查，排查异常并处理故障，及时反馈结果。</w:t>
      </w:r>
    </w:p>
    <w:p w14:paraId="5A4CC041">
      <w:pPr>
        <w:pStyle w:val="9"/>
        <w:keepNext w:val="0"/>
        <w:keepLines w:val="0"/>
        <w:pageBreakBefore w:val="0"/>
        <w:widowControl w:val="0"/>
        <w:shd w:val="clear"/>
        <w:kinsoku/>
        <w:wordWrap w:val="0"/>
        <w:overflowPunct/>
        <w:topLinePunct/>
        <w:autoSpaceDE/>
        <w:autoSpaceDN/>
        <w:bidi w:val="0"/>
        <w:adjustRightInd w:val="0"/>
        <w:snapToGrid/>
        <w:spacing w:line="360" w:lineRule="auto"/>
        <w:ind w:left="0" w:leftChars="0" w:firstLine="420" w:firstLineChars="200"/>
        <w:jc w:val="left"/>
        <w:textAlignment w:val="auto"/>
        <w:rPr>
          <w:rFonts w:hint="eastAsia" w:ascii="宋体" w:hAnsi="宋体" w:eastAsia="宋体" w:cs="宋体"/>
          <w:sz w:val="21"/>
          <w:szCs w:val="21"/>
          <w:lang w:val="zh-CN"/>
        </w:rPr>
      </w:pPr>
      <w:r>
        <w:rPr>
          <w:rFonts w:hint="eastAsia" w:ascii="宋体" w:hAnsi="宋体" w:eastAsia="宋体" w:cs="宋体"/>
          <w:sz w:val="21"/>
          <w:szCs w:val="21"/>
        </w:rPr>
        <w:t>（9）检查排水管道排水情况，遇到堵塞的管道及时修理，确保排水顺畅。</w:t>
      </w:r>
    </w:p>
    <w:p w14:paraId="28C16E70">
      <w:pPr>
        <w:keepNext w:val="0"/>
        <w:keepLines w:val="0"/>
        <w:pageBreakBefore w:val="0"/>
        <w:widowControl w:val="0"/>
        <w:shd w:val="clear"/>
        <w:kinsoku/>
        <w:wordWrap w:val="0"/>
        <w:overflowPunct/>
        <w:topLinePunct/>
        <w:autoSpaceDE/>
        <w:autoSpaceDN/>
        <w:bidi w:val="0"/>
        <w:snapToGrid/>
        <w:spacing w:line="360" w:lineRule="auto"/>
        <w:ind w:left="0" w:leftChars="0" w:firstLine="422" w:firstLineChars="200"/>
        <w:jc w:val="left"/>
        <w:textAlignment w:val="auto"/>
        <w:rPr>
          <w:rFonts w:hint="eastAsia" w:ascii="宋体" w:hAnsi="宋体" w:eastAsia="宋体" w:cs="宋体"/>
          <w:b/>
          <w:sz w:val="21"/>
          <w:szCs w:val="21"/>
          <w:lang w:val="zh-CN"/>
        </w:rPr>
      </w:pPr>
      <w:r>
        <w:rPr>
          <w:rFonts w:hint="eastAsia" w:ascii="宋体" w:hAnsi="宋体" w:eastAsia="宋体" w:cs="宋体"/>
          <w:b/>
          <w:sz w:val="21"/>
          <w:szCs w:val="21"/>
        </w:rPr>
        <w:t>4、</w:t>
      </w:r>
      <w:r>
        <w:rPr>
          <w:rFonts w:hint="eastAsia" w:ascii="宋体" w:hAnsi="宋体" w:eastAsia="宋体" w:cs="宋体"/>
          <w:b/>
          <w:sz w:val="21"/>
          <w:szCs w:val="21"/>
          <w:lang w:val="zh-CN"/>
        </w:rPr>
        <w:t>电梯空调清洗保养服务要求：</w:t>
      </w:r>
    </w:p>
    <w:p w14:paraId="0ACD8C6C">
      <w:pPr>
        <w:keepNext w:val="0"/>
        <w:keepLines w:val="0"/>
        <w:pageBreakBefore w:val="0"/>
        <w:widowControl w:val="0"/>
        <w:shd w:val="clear"/>
        <w:kinsoku/>
        <w:wordWrap w:val="0"/>
        <w:overflowPunct/>
        <w:topLinePunct/>
        <w:autoSpaceDE/>
        <w:autoSpaceDN/>
        <w:bidi w:val="0"/>
        <w:snapToGrid/>
        <w:spacing w:line="360" w:lineRule="auto"/>
        <w:ind w:left="0" w:leftChars="0"/>
        <w:jc w:val="left"/>
        <w:textAlignment w:val="auto"/>
        <w:rPr>
          <w:rFonts w:hint="eastAsia" w:ascii="宋体" w:hAnsi="宋体" w:eastAsia="宋体" w:cs="宋体"/>
          <w:color w:val="000000" w:themeColor="text1"/>
          <w:sz w:val="21"/>
          <w:szCs w:val="21"/>
          <w:lang w:val="zh-CN"/>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4.1</w:t>
      </w:r>
      <w:r>
        <w:rPr>
          <w:rFonts w:hint="eastAsia" w:ascii="宋体" w:hAnsi="宋体" w:eastAsia="宋体" w:cs="宋体"/>
          <w:color w:val="000000" w:themeColor="text1"/>
          <w:sz w:val="21"/>
          <w:szCs w:val="21"/>
          <w:lang w:val="zh-CN"/>
          <w14:textFill>
            <w14:solidFill>
              <w14:schemeClr w14:val="tx1"/>
            </w14:solidFill>
          </w14:textFill>
        </w:rPr>
        <w:t>每</w:t>
      </w:r>
      <w:r>
        <w:rPr>
          <w:rFonts w:hint="eastAsia" w:ascii="宋体" w:hAnsi="宋体" w:cs="宋体"/>
          <w:color w:val="000000" w:themeColor="text1"/>
          <w:sz w:val="21"/>
          <w:szCs w:val="21"/>
          <w:lang w:val="en-US" w:eastAsia="zh-CN"/>
          <w14:textFill>
            <w14:solidFill>
              <w14:schemeClr w14:val="tx1"/>
            </w14:solidFill>
          </w14:textFill>
        </w:rPr>
        <w:t>季</w:t>
      </w:r>
      <w:r>
        <w:rPr>
          <w:rFonts w:hint="eastAsia" w:ascii="宋体" w:hAnsi="宋体" w:eastAsia="宋体" w:cs="宋体"/>
          <w:color w:val="000000" w:themeColor="text1"/>
          <w:sz w:val="21"/>
          <w:szCs w:val="21"/>
          <w:lang w:val="zh-CN"/>
          <w14:textFill>
            <w14:solidFill>
              <w14:schemeClr w14:val="tx1"/>
            </w14:solidFill>
          </w14:textFill>
        </w:rPr>
        <w:t>清洗电梯桥箱内空调回风过滤网一次。</w:t>
      </w:r>
    </w:p>
    <w:p w14:paraId="5021D758">
      <w:pPr>
        <w:keepNext w:val="0"/>
        <w:keepLines w:val="0"/>
        <w:pageBreakBefore w:val="0"/>
        <w:widowControl w:val="0"/>
        <w:shd w:val="clear"/>
        <w:kinsoku/>
        <w:wordWrap w:val="0"/>
        <w:overflowPunct/>
        <w:topLinePunct/>
        <w:autoSpaceDE/>
        <w:autoSpaceDN/>
        <w:bidi w:val="0"/>
        <w:snapToGrid/>
        <w:spacing w:line="360" w:lineRule="auto"/>
        <w:ind w:left="0" w:leftChars="0"/>
        <w:jc w:val="left"/>
        <w:textAlignment w:val="auto"/>
        <w:rPr>
          <w:rFonts w:hint="eastAsia" w:ascii="宋体" w:hAnsi="宋体" w:eastAsia="宋体" w:cs="宋体"/>
          <w:sz w:val="21"/>
          <w:szCs w:val="21"/>
          <w:lang w:val="zh-CN"/>
        </w:rPr>
      </w:pPr>
      <w:r>
        <w:rPr>
          <w:rFonts w:hint="eastAsia" w:ascii="宋体" w:hAnsi="宋体" w:eastAsia="宋体" w:cs="宋体"/>
          <w:color w:val="000000" w:themeColor="text1"/>
          <w:sz w:val="21"/>
          <w:szCs w:val="21"/>
          <w14:textFill>
            <w14:solidFill>
              <w14:schemeClr w14:val="tx1"/>
            </w14:solidFill>
          </w14:textFill>
        </w:rPr>
        <w:t>4.2</w:t>
      </w:r>
      <w:r>
        <w:rPr>
          <w:rFonts w:hint="eastAsia" w:ascii="宋体" w:hAnsi="宋体" w:eastAsia="宋体" w:cs="宋体"/>
          <w:color w:val="000000" w:themeColor="text1"/>
          <w:sz w:val="21"/>
          <w:szCs w:val="21"/>
          <w:lang w:val="zh-CN"/>
          <w14:textFill>
            <w14:solidFill>
              <w14:schemeClr w14:val="tx1"/>
            </w14:solidFill>
          </w14:textFill>
        </w:rPr>
        <w:t>每</w:t>
      </w:r>
      <w:r>
        <w:rPr>
          <w:rFonts w:hint="eastAsia" w:ascii="宋体" w:hAnsi="宋体" w:cs="宋体"/>
          <w:color w:val="000000" w:themeColor="text1"/>
          <w:sz w:val="21"/>
          <w:szCs w:val="21"/>
          <w:lang w:val="en-US" w:eastAsia="zh-CN"/>
          <w14:textFill>
            <w14:solidFill>
              <w14:schemeClr w14:val="tx1"/>
            </w14:solidFill>
          </w14:textFill>
        </w:rPr>
        <w:t>季</w:t>
      </w:r>
      <w:r>
        <w:rPr>
          <w:rFonts w:hint="eastAsia" w:ascii="宋体" w:hAnsi="宋体" w:eastAsia="宋体" w:cs="宋体"/>
          <w:color w:val="000000" w:themeColor="text1"/>
          <w:sz w:val="21"/>
          <w:szCs w:val="21"/>
          <w:lang w:val="zh-CN"/>
          <w14:textFill>
            <w14:solidFill>
              <w14:schemeClr w14:val="tx1"/>
            </w14:solidFill>
          </w14:textFill>
        </w:rPr>
        <w:t>巡查电梯空调</w:t>
      </w:r>
      <w:r>
        <w:rPr>
          <w:rFonts w:hint="eastAsia" w:ascii="宋体" w:hAnsi="宋体" w:eastAsia="宋体" w:cs="宋体"/>
          <w:sz w:val="21"/>
          <w:szCs w:val="21"/>
          <w:lang w:val="zh-CN"/>
        </w:rPr>
        <w:t>运行情况一次。</w:t>
      </w:r>
    </w:p>
    <w:p w14:paraId="139500EC">
      <w:pPr>
        <w:keepNext w:val="0"/>
        <w:keepLines w:val="0"/>
        <w:pageBreakBefore w:val="0"/>
        <w:widowControl w:val="0"/>
        <w:shd w:val="clear"/>
        <w:kinsoku/>
        <w:wordWrap w:val="0"/>
        <w:overflowPunct/>
        <w:topLinePunct/>
        <w:autoSpaceDE/>
        <w:autoSpaceDN/>
        <w:bidi w:val="0"/>
        <w:snapToGrid/>
        <w:spacing w:line="360" w:lineRule="auto"/>
        <w:ind w:left="0" w:leftChars="0"/>
        <w:jc w:val="left"/>
        <w:textAlignment w:val="auto"/>
        <w:rPr>
          <w:rFonts w:hint="eastAsia" w:ascii="宋体" w:hAnsi="宋体" w:eastAsia="宋体" w:cs="宋体"/>
          <w:sz w:val="21"/>
          <w:szCs w:val="21"/>
          <w:lang w:val="zh-CN"/>
        </w:rPr>
      </w:pPr>
      <w:r>
        <w:rPr>
          <w:rFonts w:hint="eastAsia" w:ascii="宋体" w:hAnsi="宋体" w:eastAsia="宋体" w:cs="宋体"/>
          <w:sz w:val="21"/>
          <w:szCs w:val="21"/>
        </w:rPr>
        <w:t>4.3</w:t>
      </w:r>
      <w:r>
        <w:rPr>
          <w:rFonts w:hint="eastAsia" w:ascii="宋体" w:hAnsi="宋体" w:eastAsia="宋体" w:cs="宋体"/>
          <w:sz w:val="21"/>
          <w:szCs w:val="21"/>
          <w:lang w:val="zh-CN"/>
        </w:rPr>
        <w:t>处理巡查发现空调</w:t>
      </w:r>
      <w:r>
        <w:rPr>
          <w:rFonts w:hint="eastAsia" w:ascii="宋体" w:hAnsi="宋体" w:eastAsia="宋体" w:cs="宋体"/>
          <w:sz w:val="21"/>
          <w:szCs w:val="21"/>
        </w:rPr>
        <w:t>隐患及</w:t>
      </w:r>
      <w:r>
        <w:rPr>
          <w:rFonts w:hint="eastAsia" w:ascii="宋体" w:hAnsi="宋体" w:eastAsia="宋体" w:cs="宋体"/>
          <w:sz w:val="21"/>
          <w:szCs w:val="21"/>
          <w:lang w:val="zh-CN"/>
        </w:rPr>
        <w:t>问题。</w:t>
      </w:r>
    </w:p>
    <w:p w14:paraId="5FD686EE">
      <w:pPr>
        <w:keepNext w:val="0"/>
        <w:keepLines w:val="0"/>
        <w:pageBreakBefore w:val="0"/>
        <w:widowControl w:val="0"/>
        <w:shd w:val="clear"/>
        <w:kinsoku/>
        <w:wordWrap w:val="0"/>
        <w:overflowPunct/>
        <w:topLinePunct/>
        <w:autoSpaceDE/>
        <w:autoSpaceDN/>
        <w:bidi w:val="0"/>
        <w:snapToGrid/>
        <w:spacing w:line="360" w:lineRule="auto"/>
        <w:ind w:left="0" w:leftChars="0"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4.4</w:t>
      </w:r>
      <w:r>
        <w:rPr>
          <w:rFonts w:hint="eastAsia" w:ascii="宋体" w:hAnsi="宋体" w:eastAsia="宋体" w:cs="宋体"/>
          <w:sz w:val="21"/>
          <w:szCs w:val="21"/>
          <w:lang w:val="zh-CN"/>
        </w:rPr>
        <w:t>每次清洗、维修、处理电梯空调需有由</w:t>
      </w:r>
      <w:r>
        <w:rPr>
          <w:rFonts w:hint="eastAsia" w:ascii="宋体" w:hAnsi="宋体" w:eastAsia="宋体" w:cs="宋体"/>
          <w:sz w:val="21"/>
          <w:szCs w:val="21"/>
        </w:rPr>
        <w:t>采购人</w:t>
      </w:r>
      <w:r>
        <w:rPr>
          <w:rFonts w:hint="eastAsia" w:ascii="宋体" w:hAnsi="宋体" w:eastAsia="宋体" w:cs="宋体"/>
          <w:sz w:val="21"/>
          <w:szCs w:val="21"/>
          <w:lang w:val="zh-CN"/>
        </w:rPr>
        <w:t>安排的电梯公司专业维保人员在场，并做好必要的安全防护措施。</w:t>
      </w:r>
    </w:p>
    <w:p w14:paraId="06E09B92">
      <w:pPr>
        <w:keepNext w:val="0"/>
        <w:keepLines w:val="0"/>
        <w:pageBreakBefore w:val="0"/>
        <w:widowControl w:val="0"/>
        <w:numPr>
          <w:ilvl w:val="0"/>
          <w:numId w:val="5"/>
        </w:numPr>
        <w:shd w:val="clear"/>
        <w:kinsoku/>
        <w:wordWrap w:val="0"/>
        <w:overflowPunct/>
        <w:topLinePunct/>
        <w:autoSpaceDE/>
        <w:autoSpaceDN/>
        <w:bidi w:val="0"/>
        <w:snapToGrid/>
        <w:spacing w:line="360" w:lineRule="auto"/>
        <w:ind w:left="0" w:leftChars="0" w:firstLine="422" w:firstLineChars="200"/>
        <w:jc w:val="left"/>
        <w:textAlignment w:val="auto"/>
        <w:rPr>
          <w:rFonts w:hint="eastAsia" w:ascii="宋体" w:hAnsi="宋体" w:eastAsia="宋体" w:cs="宋体"/>
          <w:b/>
          <w:bCs/>
          <w:sz w:val="21"/>
          <w:szCs w:val="21"/>
        </w:rPr>
      </w:pPr>
      <w:r>
        <w:rPr>
          <w:rFonts w:hint="eastAsia" w:ascii="宋体" w:hAnsi="宋体" w:eastAsia="宋体" w:cs="宋体"/>
          <w:b/>
          <w:bCs/>
          <w:sz w:val="21"/>
          <w:szCs w:val="21"/>
        </w:rPr>
        <w:t>故障维修需求</w:t>
      </w:r>
    </w:p>
    <w:p w14:paraId="2A67FAC5">
      <w:pPr>
        <w:keepNext w:val="0"/>
        <w:keepLines w:val="0"/>
        <w:pageBreakBefore w:val="0"/>
        <w:widowControl w:val="0"/>
        <w:shd w:val="clear"/>
        <w:kinsoku/>
        <w:wordWrap w:val="0"/>
        <w:overflowPunct/>
        <w:topLinePunct/>
        <w:autoSpaceDE/>
        <w:autoSpaceDN/>
        <w:bidi w:val="0"/>
        <w:snapToGrid/>
        <w:spacing w:line="360" w:lineRule="auto"/>
        <w:ind w:left="0" w:leftChars="0"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5.1每天根据现场报障情况，安排维修人员及时处理故障问题，并把结果反馈。</w:t>
      </w:r>
    </w:p>
    <w:p w14:paraId="145AA6AC">
      <w:pPr>
        <w:keepNext w:val="0"/>
        <w:keepLines w:val="0"/>
        <w:pageBreakBefore w:val="0"/>
        <w:widowControl w:val="0"/>
        <w:shd w:val="clear"/>
        <w:kinsoku/>
        <w:wordWrap w:val="0"/>
        <w:overflowPunct/>
        <w:topLinePunct/>
        <w:autoSpaceDE/>
        <w:autoSpaceDN/>
        <w:bidi w:val="0"/>
        <w:snapToGrid/>
        <w:spacing w:line="360" w:lineRule="auto"/>
        <w:ind w:left="0" w:leftChars="0" w:firstLine="420" w:firstLineChars="200"/>
        <w:jc w:val="left"/>
        <w:textAlignment w:val="auto"/>
        <w:rPr>
          <w:rFonts w:hint="eastAsia" w:ascii="宋体" w:hAnsi="宋体" w:eastAsia="宋体" w:cs="宋体"/>
          <w:sz w:val="21"/>
          <w:szCs w:val="21"/>
          <w:lang w:val="zh-CN"/>
        </w:rPr>
      </w:pPr>
      <w:r>
        <w:rPr>
          <w:rFonts w:hint="eastAsia" w:ascii="宋体" w:hAnsi="宋体" w:eastAsia="宋体" w:cs="宋体"/>
          <w:sz w:val="21"/>
          <w:szCs w:val="21"/>
        </w:rPr>
        <w:t>5.2</w:t>
      </w:r>
      <w:r>
        <w:rPr>
          <w:rFonts w:hint="eastAsia" w:ascii="宋体" w:hAnsi="宋体" w:eastAsia="宋体" w:cs="宋体"/>
          <w:sz w:val="21"/>
          <w:szCs w:val="21"/>
          <w:lang w:val="zh-CN"/>
        </w:rPr>
        <w:t>维修</w:t>
      </w:r>
      <w:r>
        <w:rPr>
          <w:rFonts w:hint="eastAsia" w:ascii="宋体" w:hAnsi="宋体" w:eastAsia="宋体" w:cs="宋体"/>
          <w:sz w:val="21"/>
          <w:szCs w:val="21"/>
        </w:rPr>
        <w:t>服务要求</w:t>
      </w:r>
      <w:r>
        <w:rPr>
          <w:rFonts w:hint="eastAsia" w:ascii="宋体" w:hAnsi="宋体" w:eastAsia="宋体" w:cs="宋体"/>
          <w:sz w:val="21"/>
          <w:szCs w:val="21"/>
          <w:lang w:val="zh-CN"/>
        </w:rPr>
        <w:t>：</w:t>
      </w:r>
    </w:p>
    <w:p w14:paraId="0402166B">
      <w:pPr>
        <w:keepNext w:val="0"/>
        <w:keepLines w:val="0"/>
        <w:pageBreakBefore w:val="0"/>
        <w:widowControl w:val="0"/>
        <w:shd w:val="clear"/>
        <w:kinsoku/>
        <w:wordWrap w:val="0"/>
        <w:overflowPunct/>
        <w:topLinePunct/>
        <w:autoSpaceDE/>
        <w:autoSpaceDN/>
        <w:bidi w:val="0"/>
        <w:snapToGrid/>
        <w:spacing w:line="360" w:lineRule="auto"/>
        <w:ind w:left="0" w:leftChars="0" w:firstLine="420" w:firstLineChars="200"/>
        <w:jc w:val="left"/>
        <w:textAlignment w:val="auto"/>
        <w:rPr>
          <w:rFonts w:hint="eastAsia" w:ascii="宋体" w:hAnsi="宋体" w:eastAsia="宋体" w:cs="宋体"/>
          <w:sz w:val="21"/>
          <w:szCs w:val="21"/>
          <w:lang w:val="zh-CN"/>
        </w:rPr>
      </w:pPr>
      <w:r>
        <w:rPr>
          <w:rFonts w:hint="eastAsia" w:ascii="宋体" w:hAnsi="宋体" w:eastAsia="宋体" w:cs="宋体"/>
          <w:sz w:val="21"/>
          <w:szCs w:val="21"/>
          <w:lang w:val="zh-CN"/>
        </w:rPr>
        <w:t>（</w:t>
      </w:r>
      <w:r>
        <w:rPr>
          <w:rFonts w:hint="eastAsia" w:ascii="宋体" w:hAnsi="宋体" w:eastAsia="宋体" w:cs="宋体"/>
          <w:sz w:val="21"/>
          <w:szCs w:val="21"/>
        </w:rPr>
        <w:t>1</w:t>
      </w:r>
      <w:r>
        <w:rPr>
          <w:rFonts w:hint="eastAsia" w:ascii="宋体" w:hAnsi="宋体" w:eastAsia="宋体" w:cs="宋体"/>
          <w:sz w:val="21"/>
          <w:szCs w:val="21"/>
          <w:lang w:val="zh-CN"/>
        </w:rPr>
        <w:t>）为确保空调维修的及时性，成交供应商需要提供全天候365天×24小时维修服务。</w:t>
      </w:r>
    </w:p>
    <w:p w14:paraId="070878DF">
      <w:pPr>
        <w:keepNext w:val="0"/>
        <w:keepLines w:val="0"/>
        <w:pageBreakBefore w:val="0"/>
        <w:widowControl w:val="0"/>
        <w:shd w:val="clear"/>
        <w:kinsoku/>
        <w:wordWrap w:val="0"/>
        <w:overflowPunct/>
        <w:topLinePunct/>
        <w:autoSpaceDE/>
        <w:autoSpaceDN/>
        <w:bidi w:val="0"/>
        <w:snapToGrid/>
        <w:spacing w:line="360" w:lineRule="auto"/>
        <w:ind w:left="0" w:leftChars="0" w:firstLine="420" w:firstLineChars="200"/>
        <w:jc w:val="left"/>
        <w:textAlignment w:val="auto"/>
        <w:rPr>
          <w:rFonts w:hint="eastAsia" w:ascii="宋体" w:hAnsi="宋体" w:eastAsia="宋体" w:cs="宋体"/>
          <w:sz w:val="21"/>
          <w:szCs w:val="21"/>
          <w:lang w:val="zh-CN"/>
        </w:rPr>
      </w:pPr>
      <w:r>
        <w:rPr>
          <w:rFonts w:hint="eastAsia" w:ascii="宋体" w:hAnsi="宋体" w:eastAsia="宋体" w:cs="宋体"/>
          <w:sz w:val="21"/>
          <w:szCs w:val="21"/>
          <w:lang w:val="zh-CN"/>
        </w:rPr>
        <w:t>（</w:t>
      </w:r>
      <w:r>
        <w:rPr>
          <w:rFonts w:hint="eastAsia" w:ascii="宋体" w:hAnsi="宋体" w:eastAsia="宋体" w:cs="宋体"/>
          <w:sz w:val="21"/>
          <w:szCs w:val="21"/>
        </w:rPr>
        <w:t>2</w:t>
      </w:r>
      <w:r>
        <w:rPr>
          <w:rFonts w:hint="eastAsia" w:ascii="宋体" w:hAnsi="宋体" w:eastAsia="宋体" w:cs="宋体"/>
          <w:sz w:val="21"/>
          <w:szCs w:val="21"/>
          <w:lang w:val="zh-CN"/>
        </w:rPr>
        <w:t>）服从调配</w:t>
      </w:r>
      <w:r>
        <w:rPr>
          <w:rFonts w:hint="eastAsia" w:ascii="宋体" w:hAnsi="宋体" w:eastAsia="宋体" w:cs="宋体"/>
          <w:sz w:val="21"/>
          <w:szCs w:val="21"/>
        </w:rPr>
        <w:t>与</w:t>
      </w:r>
      <w:r>
        <w:rPr>
          <w:rFonts w:hint="eastAsia" w:ascii="宋体" w:hAnsi="宋体" w:eastAsia="宋体" w:cs="宋体"/>
          <w:sz w:val="21"/>
          <w:szCs w:val="21"/>
          <w:lang w:val="zh-CN"/>
        </w:rPr>
        <w:t>监督：按照以下</w:t>
      </w:r>
      <w:r>
        <w:rPr>
          <w:rFonts w:hint="eastAsia" w:ascii="宋体" w:hAnsi="宋体" w:eastAsia="宋体" w:cs="宋体"/>
          <w:sz w:val="21"/>
          <w:szCs w:val="21"/>
        </w:rPr>
        <w:t>处置</w:t>
      </w:r>
      <w:r>
        <w:rPr>
          <w:rFonts w:hint="eastAsia" w:ascii="宋体" w:hAnsi="宋体" w:eastAsia="宋体" w:cs="宋体"/>
          <w:sz w:val="21"/>
          <w:szCs w:val="21"/>
          <w:lang w:val="zh-CN"/>
        </w:rPr>
        <w:t>时限承诺及时维修，满足医院使用需求。</w:t>
      </w:r>
    </w:p>
    <w:p w14:paraId="0D86E622">
      <w:pPr>
        <w:keepNext w:val="0"/>
        <w:keepLines w:val="0"/>
        <w:pageBreakBefore w:val="0"/>
        <w:widowControl w:val="0"/>
        <w:shd w:val="clear"/>
        <w:kinsoku/>
        <w:wordWrap w:val="0"/>
        <w:overflowPunct/>
        <w:topLinePunct/>
        <w:autoSpaceDE/>
        <w:autoSpaceDN/>
        <w:bidi w:val="0"/>
        <w:snapToGrid/>
        <w:spacing w:line="360" w:lineRule="auto"/>
        <w:ind w:left="0" w:leftChars="0" w:firstLine="420" w:firstLineChars="200"/>
        <w:jc w:val="left"/>
        <w:textAlignment w:val="auto"/>
        <w:rPr>
          <w:rFonts w:hint="eastAsia" w:ascii="宋体" w:hAnsi="宋体" w:eastAsia="宋体" w:cs="宋体"/>
          <w:sz w:val="21"/>
          <w:szCs w:val="21"/>
          <w:lang w:val="zh-CN"/>
        </w:rPr>
      </w:pPr>
      <w:r>
        <w:rPr>
          <w:rFonts w:hint="eastAsia" w:ascii="宋体" w:hAnsi="宋体" w:eastAsia="宋体" w:cs="宋体"/>
          <w:sz w:val="21"/>
          <w:szCs w:val="21"/>
          <w:lang w:val="zh-CN"/>
        </w:rPr>
        <w:t>（</w:t>
      </w:r>
      <w:r>
        <w:rPr>
          <w:rFonts w:hint="eastAsia" w:ascii="宋体" w:hAnsi="宋体" w:eastAsia="宋体" w:cs="宋体"/>
          <w:sz w:val="21"/>
          <w:szCs w:val="21"/>
        </w:rPr>
        <w:t>3</w:t>
      </w:r>
      <w:r>
        <w:rPr>
          <w:rFonts w:hint="eastAsia" w:ascii="宋体" w:hAnsi="宋体" w:eastAsia="宋体" w:cs="宋体"/>
          <w:sz w:val="21"/>
          <w:szCs w:val="21"/>
          <w:lang w:val="zh-CN"/>
        </w:rPr>
        <w:t>）</w:t>
      </w:r>
      <w:r>
        <w:rPr>
          <w:rFonts w:hint="eastAsia" w:ascii="宋体" w:hAnsi="宋体" w:eastAsia="宋体" w:cs="宋体"/>
          <w:sz w:val="21"/>
          <w:szCs w:val="21"/>
        </w:rPr>
        <w:t>尚在保修期内的的空调若有故障，需要进行初步故障问题的排查与初步处理，并跟进维修情况。</w:t>
      </w:r>
    </w:p>
    <w:p w14:paraId="12EFF909">
      <w:pPr>
        <w:keepNext w:val="0"/>
        <w:keepLines w:val="0"/>
        <w:pageBreakBefore w:val="0"/>
        <w:widowControl w:val="0"/>
        <w:shd w:val="clear"/>
        <w:kinsoku/>
        <w:wordWrap w:val="0"/>
        <w:overflowPunct/>
        <w:topLinePunct/>
        <w:autoSpaceDE/>
        <w:autoSpaceDN/>
        <w:bidi w:val="0"/>
        <w:snapToGrid/>
        <w:spacing w:line="360" w:lineRule="auto"/>
        <w:ind w:left="0" w:leftChars="0" w:firstLine="420" w:firstLineChars="200"/>
        <w:jc w:val="left"/>
        <w:textAlignment w:val="auto"/>
        <w:rPr>
          <w:rFonts w:hint="eastAsia" w:ascii="宋体" w:hAnsi="宋体" w:eastAsia="宋体" w:cs="宋体"/>
          <w:sz w:val="21"/>
          <w:szCs w:val="21"/>
          <w:lang w:val="zh-CN"/>
        </w:rPr>
      </w:pPr>
      <w:r>
        <w:rPr>
          <w:rFonts w:hint="eastAsia" w:ascii="宋体" w:hAnsi="宋体" w:eastAsia="宋体" w:cs="宋体"/>
          <w:sz w:val="21"/>
          <w:szCs w:val="21"/>
        </w:rPr>
        <w:t>▲</w:t>
      </w:r>
      <w:r>
        <w:rPr>
          <w:rFonts w:hint="eastAsia" w:ascii="宋体" w:hAnsi="宋体" w:eastAsia="宋体" w:cs="宋体"/>
          <w:sz w:val="21"/>
          <w:szCs w:val="21"/>
          <w:lang w:val="zh-CN"/>
        </w:rPr>
        <w:t>（</w:t>
      </w:r>
      <w:r>
        <w:rPr>
          <w:rFonts w:hint="eastAsia" w:ascii="宋体" w:hAnsi="宋体" w:eastAsia="宋体" w:cs="宋体"/>
          <w:sz w:val="21"/>
          <w:szCs w:val="21"/>
        </w:rPr>
        <w:t>4</w:t>
      </w:r>
      <w:r>
        <w:rPr>
          <w:rFonts w:hint="eastAsia" w:ascii="宋体" w:hAnsi="宋体" w:eastAsia="宋体" w:cs="宋体"/>
          <w:sz w:val="21"/>
          <w:szCs w:val="21"/>
          <w:lang w:val="zh-CN"/>
        </w:rPr>
        <w:t>）修复时限</w:t>
      </w:r>
      <w:r>
        <w:rPr>
          <w:rFonts w:hint="eastAsia" w:ascii="宋体" w:hAnsi="宋体" w:eastAsia="宋体" w:cs="宋体"/>
          <w:sz w:val="21"/>
          <w:szCs w:val="21"/>
        </w:rPr>
        <w:t>要求</w:t>
      </w:r>
      <w:r>
        <w:rPr>
          <w:rFonts w:hint="eastAsia" w:ascii="宋体" w:hAnsi="宋体" w:eastAsia="宋体" w:cs="宋体"/>
          <w:sz w:val="21"/>
          <w:szCs w:val="21"/>
          <w:lang w:val="zh-CN"/>
        </w:rPr>
        <w:t>：当成交供应商接到报修后要15分钟内响应，小修1小时内解决，中修6小时内解决，大修24小时内解决。</w:t>
      </w:r>
    </w:p>
    <w:p w14:paraId="66DE4CA3">
      <w:pPr>
        <w:keepNext w:val="0"/>
        <w:keepLines w:val="0"/>
        <w:pageBreakBefore w:val="0"/>
        <w:widowControl w:val="0"/>
        <w:numPr>
          <w:ilvl w:val="0"/>
          <w:numId w:val="6"/>
        </w:numPr>
        <w:shd w:val="clear"/>
        <w:kinsoku/>
        <w:wordWrap w:val="0"/>
        <w:overflowPunct/>
        <w:topLinePunct/>
        <w:autoSpaceDE/>
        <w:autoSpaceDN/>
        <w:bidi w:val="0"/>
        <w:snapToGrid/>
        <w:spacing w:line="360" w:lineRule="auto"/>
        <w:ind w:left="0" w:leftChars="0" w:firstLine="420" w:firstLineChars="200"/>
        <w:jc w:val="left"/>
        <w:textAlignment w:val="auto"/>
        <w:rPr>
          <w:rFonts w:hint="eastAsia" w:ascii="宋体" w:hAnsi="宋体" w:eastAsia="宋体" w:cs="宋体"/>
          <w:sz w:val="21"/>
          <w:szCs w:val="21"/>
          <w:lang w:val="zh-CN"/>
        </w:rPr>
      </w:pPr>
      <w:r>
        <w:rPr>
          <w:rFonts w:hint="eastAsia" w:ascii="宋体" w:hAnsi="宋体" w:eastAsia="宋体" w:cs="宋体"/>
          <w:sz w:val="21"/>
          <w:szCs w:val="21"/>
          <w:lang w:val="zh-CN"/>
        </w:rPr>
        <w:t>小修项目（不限于）指调整电源插座及插头、各功能调整、更换电器小部件等；</w:t>
      </w:r>
    </w:p>
    <w:p w14:paraId="556D7B57">
      <w:pPr>
        <w:keepNext w:val="0"/>
        <w:keepLines w:val="0"/>
        <w:pageBreakBefore w:val="0"/>
        <w:widowControl w:val="0"/>
        <w:numPr>
          <w:ilvl w:val="0"/>
          <w:numId w:val="6"/>
        </w:numPr>
        <w:shd w:val="clear"/>
        <w:kinsoku/>
        <w:wordWrap w:val="0"/>
        <w:overflowPunct/>
        <w:topLinePunct/>
        <w:autoSpaceDE/>
        <w:autoSpaceDN/>
        <w:bidi w:val="0"/>
        <w:snapToGrid/>
        <w:spacing w:line="360" w:lineRule="auto"/>
        <w:ind w:left="0" w:leftChars="0" w:firstLine="420" w:firstLineChars="200"/>
        <w:jc w:val="left"/>
        <w:textAlignment w:val="auto"/>
        <w:rPr>
          <w:rFonts w:hint="eastAsia" w:ascii="宋体" w:hAnsi="宋体" w:eastAsia="宋体" w:cs="宋体"/>
          <w:sz w:val="21"/>
          <w:szCs w:val="21"/>
          <w:lang w:val="zh-CN"/>
        </w:rPr>
      </w:pPr>
      <w:r>
        <w:rPr>
          <w:rFonts w:hint="eastAsia" w:ascii="宋体" w:hAnsi="宋体" w:eastAsia="宋体" w:cs="宋体"/>
          <w:sz w:val="21"/>
          <w:szCs w:val="21"/>
          <w:lang w:val="zh-CN"/>
        </w:rPr>
        <w:t>中修项目（不限于）指线路板维修、更换风机电机、添加雪种等；</w:t>
      </w:r>
    </w:p>
    <w:p w14:paraId="3D33E9F7">
      <w:pPr>
        <w:keepNext w:val="0"/>
        <w:keepLines w:val="0"/>
        <w:pageBreakBefore w:val="0"/>
        <w:widowControl w:val="0"/>
        <w:numPr>
          <w:ilvl w:val="0"/>
          <w:numId w:val="6"/>
        </w:numPr>
        <w:shd w:val="clear"/>
        <w:kinsoku/>
        <w:wordWrap w:val="0"/>
        <w:overflowPunct/>
        <w:topLinePunct/>
        <w:autoSpaceDE/>
        <w:autoSpaceDN/>
        <w:bidi w:val="0"/>
        <w:snapToGrid/>
        <w:spacing w:line="360" w:lineRule="auto"/>
        <w:ind w:left="0" w:leftChars="0" w:firstLine="420" w:firstLineChars="200"/>
        <w:jc w:val="left"/>
        <w:textAlignment w:val="auto"/>
        <w:rPr>
          <w:rFonts w:hint="eastAsia" w:ascii="宋体" w:hAnsi="宋体" w:eastAsia="宋体" w:cs="宋体"/>
          <w:sz w:val="21"/>
          <w:szCs w:val="21"/>
          <w:lang w:val="zh-CN"/>
        </w:rPr>
      </w:pPr>
      <w:r>
        <w:rPr>
          <w:rFonts w:hint="eastAsia" w:ascii="宋体" w:hAnsi="宋体" w:eastAsia="宋体" w:cs="宋体"/>
          <w:sz w:val="21"/>
          <w:szCs w:val="21"/>
          <w:lang w:val="zh-CN"/>
        </w:rPr>
        <w:t>大修项目（不限于）指更换压缩机、蒸发器、冷凝器、检漏补漏等；</w:t>
      </w:r>
    </w:p>
    <w:p w14:paraId="262D5753">
      <w:pPr>
        <w:keepNext w:val="0"/>
        <w:keepLines w:val="0"/>
        <w:pageBreakBefore w:val="0"/>
        <w:widowControl w:val="0"/>
        <w:numPr>
          <w:ilvl w:val="0"/>
          <w:numId w:val="6"/>
        </w:numPr>
        <w:shd w:val="clear"/>
        <w:kinsoku/>
        <w:wordWrap w:val="0"/>
        <w:overflowPunct/>
        <w:topLinePunct/>
        <w:autoSpaceDE/>
        <w:autoSpaceDN/>
        <w:bidi w:val="0"/>
        <w:snapToGrid/>
        <w:spacing w:line="360" w:lineRule="auto"/>
        <w:ind w:left="0" w:leftChars="0" w:firstLine="420" w:firstLineChars="200"/>
        <w:jc w:val="left"/>
        <w:textAlignment w:val="auto"/>
        <w:rPr>
          <w:rFonts w:hint="eastAsia" w:ascii="宋体" w:hAnsi="宋体" w:eastAsia="宋体" w:cs="宋体"/>
          <w:sz w:val="21"/>
          <w:szCs w:val="21"/>
          <w:lang w:val="zh-CN"/>
        </w:rPr>
      </w:pPr>
      <w:r>
        <w:rPr>
          <w:rFonts w:hint="eastAsia" w:ascii="宋体" w:hAnsi="宋体" w:eastAsia="宋体" w:cs="宋体"/>
          <w:sz w:val="21"/>
          <w:szCs w:val="21"/>
          <w:lang w:val="zh-CN"/>
        </w:rPr>
        <w:t>当成交供应商在维修过程中遇到复杂故障，需原</w:t>
      </w:r>
      <w:r>
        <w:rPr>
          <w:rFonts w:hint="eastAsia" w:ascii="宋体" w:hAnsi="宋体" w:eastAsia="宋体" w:cs="宋体"/>
          <w:sz w:val="21"/>
          <w:szCs w:val="21"/>
        </w:rPr>
        <w:t>厂或</w:t>
      </w:r>
      <w:r>
        <w:rPr>
          <w:rFonts w:hint="eastAsia" w:ascii="宋体" w:hAnsi="宋体" w:eastAsia="宋体" w:cs="宋体"/>
          <w:sz w:val="21"/>
          <w:szCs w:val="21"/>
          <w:lang w:val="zh-CN"/>
        </w:rPr>
        <w:t>安装单位协助处理时，成交供应商需积极协调原</w:t>
      </w:r>
      <w:r>
        <w:rPr>
          <w:rFonts w:hint="eastAsia" w:ascii="宋体" w:hAnsi="宋体" w:eastAsia="宋体" w:cs="宋体"/>
          <w:sz w:val="21"/>
          <w:szCs w:val="21"/>
        </w:rPr>
        <w:t>厂或</w:t>
      </w:r>
      <w:r>
        <w:rPr>
          <w:rFonts w:hint="eastAsia" w:ascii="宋体" w:hAnsi="宋体" w:eastAsia="宋体" w:cs="宋体"/>
          <w:sz w:val="21"/>
          <w:szCs w:val="21"/>
          <w:lang w:val="zh-CN"/>
        </w:rPr>
        <w:t>安装单位到场处理，</w:t>
      </w:r>
      <w:r>
        <w:rPr>
          <w:rFonts w:hint="eastAsia" w:ascii="宋体" w:hAnsi="宋体" w:eastAsia="宋体" w:cs="宋体"/>
          <w:sz w:val="21"/>
          <w:szCs w:val="21"/>
        </w:rPr>
        <w:t>如</w:t>
      </w:r>
      <w:r>
        <w:rPr>
          <w:rFonts w:hint="eastAsia" w:ascii="宋体" w:hAnsi="宋体" w:eastAsia="宋体" w:cs="宋体"/>
          <w:sz w:val="21"/>
          <w:szCs w:val="21"/>
          <w:lang w:val="zh-CN"/>
        </w:rPr>
        <w:t>需费用由成交供应商承担。</w:t>
      </w:r>
    </w:p>
    <w:p w14:paraId="3C673DBF">
      <w:pPr>
        <w:pStyle w:val="7"/>
        <w:shd w:val="clear"/>
        <w:spacing w:line="360" w:lineRule="auto"/>
        <w:rPr>
          <w:rFonts w:hint="eastAsia" w:ascii="宋体" w:hAnsi="宋体" w:cs="宋体"/>
          <w:sz w:val="21"/>
          <w:szCs w:val="21"/>
          <w:lang w:val="en-US" w:eastAsia="zh-CN"/>
        </w:rPr>
      </w:pPr>
    </w:p>
    <w:p w14:paraId="2B18A81A">
      <w:pPr>
        <w:pStyle w:val="7"/>
        <w:shd w:val="clear"/>
        <w:spacing w:line="360" w:lineRule="auto"/>
        <w:ind w:left="0" w:leftChars="0" w:firstLine="0" w:firstLineChars="0"/>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六、洁净净化系统维保内容</w:t>
      </w:r>
    </w:p>
    <w:p w14:paraId="22FAE715">
      <w:pPr>
        <w:keepNext w:val="0"/>
        <w:keepLines w:val="0"/>
        <w:pageBreakBefore w:val="0"/>
        <w:widowControl w:val="0"/>
        <w:shd w:val="clear"/>
        <w:kinsoku/>
        <w:wordWrap w:val="0"/>
        <w:overflowPunct/>
        <w:topLinePunct/>
        <w:autoSpaceDE w:val="0"/>
        <w:autoSpaceDN w:val="0"/>
        <w:bidi w:val="0"/>
        <w:adjustRightInd w:val="0"/>
        <w:snapToGrid/>
        <w:spacing w:line="360" w:lineRule="auto"/>
        <w:ind w:firstLine="0" w:firstLineChars="0"/>
        <w:textAlignment w:val="auto"/>
        <w:rPr>
          <w:rFonts w:hint="eastAsia" w:ascii="宋体" w:hAnsi="宋体" w:eastAsia="宋体" w:cs="宋体"/>
          <w:b/>
          <w:bCs/>
          <w:color w:val="000000" w:themeColor="text1"/>
          <w:kern w:val="0"/>
          <w:sz w:val="21"/>
          <w:szCs w:val="21"/>
          <w14:textFill>
            <w14:solidFill>
              <w14:schemeClr w14:val="tx1"/>
            </w14:solidFill>
          </w14:textFill>
        </w:rPr>
      </w:pPr>
      <w:r>
        <w:rPr>
          <w:rFonts w:hint="eastAsia" w:ascii="宋体" w:hAnsi="宋体" w:eastAsia="宋体" w:cs="宋体"/>
          <w:b/>
          <w:bCs/>
          <w:color w:val="000000" w:themeColor="text1"/>
          <w:kern w:val="0"/>
          <w:sz w:val="21"/>
          <w:szCs w:val="21"/>
          <w14:textFill>
            <w14:solidFill>
              <w14:schemeClr w14:val="tx1"/>
            </w14:solidFill>
          </w14:textFill>
        </w:rPr>
        <w:t>1.每日例行检查工作：</w:t>
      </w:r>
    </w:p>
    <w:p w14:paraId="22287FF9">
      <w:pPr>
        <w:keepNext w:val="0"/>
        <w:keepLines w:val="0"/>
        <w:pageBreakBefore w:val="0"/>
        <w:widowControl w:val="0"/>
        <w:shd w:val="clear"/>
        <w:kinsoku/>
        <w:wordWrap w:val="0"/>
        <w:overflowPunct/>
        <w:topLinePunct/>
        <w:autoSpaceDE w:val="0"/>
        <w:autoSpaceDN w:val="0"/>
        <w:bidi w:val="0"/>
        <w:adjustRightInd w:val="0"/>
        <w:snapToGrid/>
        <w:spacing w:line="360" w:lineRule="auto"/>
        <w:ind w:firstLine="0" w:firstLineChars="0"/>
        <w:textAlignment w:val="auto"/>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（1）中标人工作人员每日到使用科室巡视洁净空调运行情况并作好记录，保证湿温度在正常控制范围内，发现及时处理。接到故障报修电话，及时予以解决处理，如无法处理应及时增派技术人员前来快速解决；</w:t>
      </w:r>
    </w:p>
    <w:p w14:paraId="508DF60B">
      <w:pPr>
        <w:keepNext w:val="0"/>
        <w:keepLines w:val="0"/>
        <w:pageBreakBefore w:val="0"/>
        <w:widowControl w:val="0"/>
        <w:shd w:val="clear"/>
        <w:kinsoku/>
        <w:wordWrap w:val="0"/>
        <w:overflowPunct/>
        <w:topLinePunct/>
        <w:autoSpaceDE w:val="0"/>
        <w:autoSpaceDN w:val="0"/>
        <w:bidi w:val="0"/>
        <w:adjustRightInd w:val="0"/>
        <w:snapToGrid/>
        <w:spacing w:line="360" w:lineRule="auto"/>
        <w:ind w:firstLine="0" w:firstLineChars="0"/>
        <w:textAlignment w:val="auto"/>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（2）记录各新风机、循环机组设定温湿度、实际温湿度、开机或值机状态；</w:t>
      </w:r>
    </w:p>
    <w:p w14:paraId="5217D45C">
      <w:pPr>
        <w:keepNext w:val="0"/>
        <w:keepLines w:val="0"/>
        <w:pageBreakBefore w:val="0"/>
        <w:widowControl w:val="0"/>
        <w:shd w:val="clear"/>
        <w:kinsoku/>
        <w:wordWrap w:val="0"/>
        <w:overflowPunct/>
        <w:topLinePunct/>
        <w:autoSpaceDE w:val="0"/>
        <w:autoSpaceDN w:val="0"/>
        <w:bidi w:val="0"/>
        <w:adjustRightInd w:val="0"/>
        <w:snapToGrid/>
        <w:spacing w:line="360" w:lineRule="auto"/>
        <w:ind w:firstLine="0" w:firstLineChars="0"/>
        <w:textAlignment w:val="auto"/>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（3）巡查机房时发现控制柜报警立刻记录并处理，并将故障代码及故障原因记录并汇报；</w:t>
      </w:r>
    </w:p>
    <w:p w14:paraId="0B3E50D9">
      <w:pPr>
        <w:keepNext w:val="0"/>
        <w:keepLines w:val="0"/>
        <w:pageBreakBefore w:val="0"/>
        <w:widowControl w:val="0"/>
        <w:shd w:val="clear"/>
        <w:kinsoku/>
        <w:wordWrap w:val="0"/>
        <w:overflowPunct/>
        <w:topLinePunct/>
        <w:autoSpaceDE w:val="0"/>
        <w:autoSpaceDN w:val="0"/>
        <w:bidi w:val="0"/>
        <w:adjustRightInd w:val="0"/>
        <w:snapToGrid/>
        <w:spacing w:line="360" w:lineRule="auto"/>
        <w:ind w:firstLine="0" w:firstLineChars="0"/>
        <w:textAlignment w:val="auto"/>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（4）秋冬季节期间，检查加湿器是否正常运行，各接口是否牢固，是否存在漏水现象，若有异常立即处理并汇报；</w:t>
      </w:r>
    </w:p>
    <w:p w14:paraId="453305F3">
      <w:pPr>
        <w:keepNext w:val="0"/>
        <w:keepLines w:val="0"/>
        <w:pageBreakBefore w:val="0"/>
        <w:widowControl w:val="0"/>
        <w:shd w:val="clear"/>
        <w:kinsoku/>
        <w:wordWrap w:val="0"/>
        <w:overflowPunct/>
        <w:topLinePunct/>
        <w:autoSpaceDE w:val="0"/>
        <w:autoSpaceDN w:val="0"/>
        <w:bidi w:val="0"/>
        <w:adjustRightInd w:val="0"/>
        <w:snapToGrid/>
        <w:spacing w:line="360" w:lineRule="auto"/>
        <w:ind w:firstLine="0" w:firstLineChars="0"/>
        <w:textAlignment w:val="auto"/>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（5）检查控制柜空开是否有不正常断电，交流接触器是否正常吸合，若有异常立即处理；</w:t>
      </w:r>
    </w:p>
    <w:p w14:paraId="448FBD59">
      <w:pPr>
        <w:keepNext w:val="0"/>
        <w:keepLines w:val="0"/>
        <w:pageBreakBefore w:val="0"/>
        <w:widowControl w:val="0"/>
        <w:shd w:val="clear"/>
        <w:kinsoku/>
        <w:wordWrap w:val="0"/>
        <w:overflowPunct/>
        <w:topLinePunct/>
        <w:autoSpaceDE w:val="0"/>
        <w:autoSpaceDN w:val="0"/>
        <w:bidi w:val="0"/>
        <w:adjustRightInd w:val="0"/>
        <w:snapToGrid/>
        <w:spacing w:line="360" w:lineRule="auto"/>
        <w:ind w:firstLine="0" w:firstLineChars="0"/>
        <w:textAlignment w:val="auto"/>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（6）检查控制柜各接线处是否有发热烧黑现象，若有在停机断电的情况下处理；</w:t>
      </w:r>
    </w:p>
    <w:p w14:paraId="32C6CAC5">
      <w:pPr>
        <w:keepNext w:val="0"/>
        <w:keepLines w:val="0"/>
        <w:pageBreakBefore w:val="0"/>
        <w:widowControl w:val="0"/>
        <w:shd w:val="clear"/>
        <w:kinsoku/>
        <w:wordWrap w:val="0"/>
        <w:overflowPunct/>
        <w:topLinePunct/>
        <w:autoSpaceDE w:val="0"/>
        <w:autoSpaceDN w:val="0"/>
        <w:bidi w:val="0"/>
        <w:adjustRightInd w:val="0"/>
        <w:snapToGrid/>
        <w:spacing w:line="360" w:lineRule="auto"/>
        <w:ind w:firstLine="0" w:firstLineChars="0"/>
        <w:textAlignment w:val="auto"/>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（7）检查控制柜散热风扇是否正常；</w:t>
      </w:r>
    </w:p>
    <w:p w14:paraId="219F89B8">
      <w:pPr>
        <w:keepNext w:val="0"/>
        <w:keepLines w:val="0"/>
        <w:pageBreakBefore w:val="0"/>
        <w:widowControl w:val="0"/>
        <w:shd w:val="clear"/>
        <w:kinsoku/>
        <w:wordWrap w:val="0"/>
        <w:overflowPunct/>
        <w:topLinePunct/>
        <w:autoSpaceDE w:val="0"/>
        <w:autoSpaceDN w:val="0"/>
        <w:bidi w:val="0"/>
        <w:adjustRightInd w:val="0"/>
        <w:snapToGrid/>
        <w:spacing w:line="360" w:lineRule="auto"/>
        <w:ind w:firstLine="0" w:firstLineChars="0"/>
        <w:textAlignment w:val="auto"/>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（8）检查变频器是否正常工作，特别是散热风扇是否正常；</w:t>
      </w:r>
    </w:p>
    <w:p w14:paraId="323B4FEE">
      <w:pPr>
        <w:keepNext w:val="0"/>
        <w:keepLines w:val="0"/>
        <w:pageBreakBefore w:val="0"/>
        <w:widowControl w:val="0"/>
        <w:shd w:val="clear"/>
        <w:kinsoku/>
        <w:wordWrap w:val="0"/>
        <w:overflowPunct/>
        <w:topLinePunct/>
        <w:autoSpaceDE w:val="0"/>
        <w:autoSpaceDN w:val="0"/>
        <w:bidi w:val="0"/>
        <w:adjustRightInd w:val="0"/>
        <w:snapToGrid/>
        <w:spacing w:line="360" w:lineRule="auto"/>
        <w:ind w:firstLine="0" w:firstLineChars="0"/>
        <w:textAlignment w:val="auto"/>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（9）记录</w:t>
      </w:r>
      <w:r>
        <w:rPr>
          <w:rFonts w:hint="eastAsia" w:ascii="宋体" w:hAnsi="宋体" w:cs="宋体"/>
          <w:color w:val="000000" w:themeColor="text1"/>
          <w:kern w:val="0"/>
          <w:sz w:val="21"/>
          <w:szCs w:val="21"/>
          <w:lang w:val="en-US" w:eastAsia="zh-CN"/>
          <w14:textFill>
            <w14:solidFill>
              <w14:schemeClr w14:val="tx1"/>
            </w14:solidFill>
          </w14:textFill>
        </w:rPr>
        <w:t>各机组的</w:t>
      </w:r>
      <w:r>
        <w:rPr>
          <w:rFonts w:hint="eastAsia" w:ascii="宋体" w:hAnsi="宋体" w:eastAsia="宋体" w:cs="宋体"/>
          <w:color w:val="000000" w:themeColor="text1"/>
          <w:kern w:val="0"/>
          <w:sz w:val="21"/>
          <w:szCs w:val="21"/>
          <w14:textFill>
            <w14:solidFill>
              <w14:schemeClr w14:val="tx1"/>
            </w14:solidFill>
          </w14:textFill>
        </w:rPr>
        <w:t>运行状况，检查是否有报警，发现报警立刻记录并处理，并将故障代码及故障原因记录并汇报；</w:t>
      </w:r>
    </w:p>
    <w:p w14:paraId="13265D29">
      <w:pPr>
        <w:keepNext w:val="0"/>
        <w:keepLines w:val="0"/>
        <w:pageBreakBefore w:val="0"/>
        <w:widowControl w:val="0"/>
        <w:shd w:val="clear"/>
        <w:kinsoku/>
        <w:wordWrap w:val="0"/>
        <w:overflowPunct/>
        <w:topLinePunct/>
        <w:autoSpaceDE w:val="0"/>
        <w:autoSpaceDN w:val="0"/>
        <w:bidi w:val="0"/>
        <w:adjustRightInd w:val="0"/>
        <w:snapToGrid/>
        <w:spacing w:line="360" w:lineRule="auto"/>
        <w:ind w:firstLine="0" w:firstLineChars="0"/>
        <w:textAlignment w:val="auto"/>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（1</w:t>
      </w:r>
      <w:r>
        <w:rPr>
          <w:rFonts w:hint="eastAsia" w:ascii="宋体" w:hAnsi="宋体" w:cs="宋体"/>
          <w:color w:val="000000" w:themeColor="text1"/>
          <w:kern w:val="0"/>
          <w:sz w:val="21"/>
          <w:szCs w:val="21"/>
          <w:lang w:val="en-US" w:eastAsia="zh-CN"/>
          <w14:textFill>
            <w14:solidFill>
              <w14:schemeClr w14:val="tx1"/>
            </w14:solidFill>
          </w14:textFill>
        </w:rPr>
        <w:t>0</w:t>
      </w:r>
      <w:r>
        <w:rPr>
          <w:rFonts w:hint="eastAsia" w:ascii="宋体" w:hAnsi="宋体" w:eastAsia="宋体" w:cs="宋体"/>
          <w:color w:val="000000" w:themeColor="text1"/>
          <w:kern w:val="0"/>
          <w:sz w:val="21"/>
          <w:szCs w:val="21"/>
          <w14:textFill>
            <w14:solidFill>
              <w14:schemeClr w14:val="tx1"/>
            </w14:solidFill>
          </w14:textFill>
        </w:rPr>
        <w:t>）检查机房地面是否有积水，及时清理并检查是否有地方漏水，若有漏水及时</w:t>
      </w:r>
      <w:r>
        <w:rPr>
          <w:rFonts w:hint="eastAsia" w:ascii="宋体" w:hAnsi="宋体" w:cs="宋体"/>
          <w:color w:val="000000" w:themeColor="text1"/>
          <w:kern w:val="0"/>
          <w:sz w:val="21"/>
          <w:szCs w:val="21"/>
          <w:lang w:val="en-US" w:eastAsia="zh-CN"/>
          <w14:textFill>
            <w14:solidFill>
              <w14:schemeClr w14:val="tx1"/>
            </w14:solidFill>
          </w14:textFill>
        </w:rPr>
        <w:t>应急处理并上报</w:t>
      </w:r>
      <w:r>
        <w:rPr>
          <w:rFonts w:hint="eastAsia" w:ascii="宋体" w:hAnsi="宋体" w:eastAsia="宋体" w:cs="宋体"/>
          <w:color w:val="000000" w:themeColor="text1"/>
          <w:kern w:val="0"/>
          <w:sz w:val="21"/>
          <w:szCs w:val="21"/>
          <w14:textFill>
            <w14:solidFill>
              <w14:schemeClr w14:val="tx1"/>
            </w14:solidFill>
          </w14:textFill>
        </w:rPr>
        <w:t>；</w:t>
      </w:r>
    </w:p>
    <w:p w14:paraId="5144FAD3">
      <w:pPr>
        <w:keepNext w:val="0"/>
        <w:keepLines w:val="0"/>
        <w:pageBreakBefore w:val="0"/>
        <w:widowControl w:val="0"/>
        <w:shd w:val="clear"/>
        <w:kinsoku/>
        <w:wordWrap w:val="0"/>
        <w:overflowPunct/>
        <w:topLinePunct/>
        <w:autoSpaceDE w:val="0"/>
        <w:autoSpaceDN w:val="0"/>
        <w:bidi w:val="0"/>
        <w:adjustRightInd w:val="0"/>
        <w:snapToGrid/>
        <w:spacing w:line="360" w:lineRule="auto"/>
        <w:ind w:firstLine="0" w:firstLineChars="0"/>
        <w:textAlignment w:val="auto"/>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注：以上各项目内容具体根据每个科室巡检表格内容执行。</w:t>
      </w:r>
    </w:p>
    <w:p w14:paraId="49A399A3">
      <w:pPr>
        <w:keepNext w:val="0"/>
        <w:keepLines w:val="0"/>
        <w:pageBreakBefore w:val="0"/>
        <w:widowControl w:val="0"/>
        <w:shd w:val="clear"/>
        <w:kinsoku/>
        <w:wordWrap w:val="0"/>
        <w:overflowPunct/>
        <w:topLinePunct/>
        <w:autoSpaceDE w:val="0"/>
        <w:autoSpaceDN w:val="0"/>
        <w:bidi w:val="0"/>
        <w:adjustRightInd w:val="0"/>
        <w:snapToGrid/>
        <w:spacing w:line="360" w:lineRule="auto"/>
        <w:ind w:firstLine="0" w:firstLineChars="0"/>
        <w:textAlignment w:val="auto"/>
        <w:rPr>
          <w:rFonts w:hint="eastAsia" w:ascii="宋体" w:hAnsi="宋体" w:eastAsia="宋体" w:cs="宋体"/>
          <w:b/>
          <w:bCs/>
          <w:color w:val="000000" w:themeColor="text1"/>
          <w:kern w:val="0"/>
          <w:sz w:val="21"/>
          <w:szCs w:val="21"/>
          <w14:textFill>
            <w14:solidFill>
              <w14:schemeClr w14:val="tx1"/>
            </w14:solidFill>
          </w14:textFill>
        </w:rPr>
      </w:pPr>
      <w:r>
        <w:rPr>
          <w:rFonts w:hint="eastAsia" w:ascii="宋体" w:hAnsi="宋体" w:eastAsia="宋体" w:cs="宋体"/>
          <w:b/>
          <w:bCs/>
          <w:color w:val="000000" w:themeColor="text1"/>
          <w:kern w:val="0"/>
          <w:sz w:val="21"/>
          <w:szCs w:val="21"/>
          <w14:textFill>
            <w14:solidFill>
              <w14:schemeClr w14:val="tx1"/>
            </w14:solidFill>
          </w14:textFill>
        </w:rPr>
        <w:t>2.每周检查维护保养内容</w:t>
      </w:r>
    </w:p>
    <w:p w14:paraId="763259CF">
      <w:pPr>
        <w:keepNext w:val="0"/>
        <w:keepLines w:val="0"/>
        <w:pageBreakBefore w:val="0"/>
        <w:widowControl w:val="0"/>
        <w:shd w:val="clear"/>
        <w:kinsoku/>
        <w:wordWrap w:val="0"/>
        <w:overflowPunct/>
        <w:topLinePunct/>
        <w:autoSpaceDE w:val="0"/>
        <w:autoSpaceDN w:val="0"/>
        <w:bidi w:val="0"/>
        <w:adjustRightInd w:val="0"/>
        <w:snapToGrid/>
        <w:spacing w:line="360" w:lineRule="auto"/>
        <w:ind w:firstLine="0" w:firstLineChars="0"/>
        <w:textAlignment w:val="auto"/>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（1）检查新风机组内部卫生情况、新风排风过滤网卫生情况并每周清理；</w:t>
      </w:r>
    </w:p>
    <w:p w14:paraId="1B21BE4C">
      <w:pPr>
        <w:keepNext w:val="0"/>
        <w:keepLines w:val="0"/>
        <w:pageBreakBefore w:val="0"/>
        <w:widowControl w:val="0"/>
        <w:shd w:val="clear"/>
        <w:kinsoku/>
        <w:wordWrap w:val="0"/>
        <w:overflowPunct/>
        <w:topLinePunct/>
        <w:autoSpaceDE w:val="0"/>
        <w:autoSpaceDN w:val="0"/>
        <w:bidi w:val="0"/>
        <w:adjustRightInd w:val="0"/>
        <w:snapToGrid/>
        <w:spacing w:line="360" w:lineRule="auto"/>
        <w:ind w:firstLine="0" w:firstLineChars="0"/>
        <w:textAlignment w:val="auto"/>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（2）检查各风柜的杀菌灯管投入情况是否正常，并若损坏需要及时更换；</w:t>
      </w:r>
    </w:p>
    <w:p w14:paraId="524DD9BB">
      <w:pPr>
        <w:keepNext w:val="0"/>
        <w:keepLines w:val="0"/>
        <w:pageBreakBefore w:val="0"/>
        <w:widowControl w:val="0"/>
        <w:shd w:val="clear"/>
        <w:kinsoku/>
        <w:wordWrap w:val="0"/>
        <w:overflowPunct/>
        <w:topLinePunct/>
        <w:autoSpaceDE w:val="0"/>
        <w:autoSpaceDN w:val="0"/>
        <w:bidi w:val="0"/>
        <w:adjustRightInd w:val="0"/>
        <w:snapToGrid/>
        <w:spacing w:line="360" w:lineRule="auto"/>
        <w:ind w:firstLine="0" w:firstLineChars="0"/>
        <w:textAlignment w:val="auto"/>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（3）检查管网保温表面有无结露，保温层有无脱落并作修正。</w:t>
      </w:r>
    </w:p>
    <w:p w14:paraId="62442161">
      <w:pPr>
        <w:keepNext w:val="0"/>
        <w:keepLines w:val="0"/>
        <w:pageBreakBefore w:val="0"/>
        <w:widowControl w:val="0"/>
        <w:shd w:val="clear"/>
        <w:kinsoku/>
        <w:wordWrap w:val="0"/>
        <w:overflowPunct/>
        <w:topLinePunct/>
        <w:autoSpaceDE w:val="0"/>
        <w:autoSpaceDN w:val="0"/>
        <w:bidi w:val="0"/>
        <w:adjustRightInd w:val="0"/>
        <w:snapToGrid/>
        <w:spacing w:line="360" w:lineRule="auto"/>
        <w:ind w:firstLine="0" w:firstLineChars="0"/>
        <w:textAlignment w:val="auto"/>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注：以上各项目内容具体根据每个科室巡检表格内容执行。</w:t>
      </w:r>
    </w:p>
    <w:p w14:paraId="74EEEC61">
      <w:pPr>
        <w:keepNext w:val="0"/>
        <w:keepLines w:val="0"/>
        <w:pageBreakBefore w:val="0"/>
        <w:widowControl w:val="0"/>
        <w:shd w:val="clear"/>
        <w:kinsoku/>
        <w:wordWrap w:val="0"/>
        <w:overflowPunct/>
        <w:topLinePunct/>
        <w:autoSpaceDE w:val="0"/>
        <w:autoSpaceDN w:val="0"/>
        <w:bidi w:val="0"/>
        <w:adjustRightInd w:val="0"/>
        <w:snapToGrid/>
        <w:spacing w:line="360" w:lineRule="auto"/>
        <w:ind w:firstLine="0" w:firstLineChars="0"/>
        <w:textAlignment w:val="auto"/>
        <w:rPr>
          <w:rFonts w:hint="eastAsia" w:ascii="宋体" w:hAnsi="宋体" w:eastAsia="宋体" w:cs="宋体"/>
          <w:b/>
          <w:bCs/>
          <w:color w:val="000000" w:themeColor="text1"/>
          <w:kern w:val="0"/>
          <w:sz w:val="21"/>
          <w:szCs w:val="21"/>
          <w14:textFill>
            <w14:solidFill>
              <w14:schemeClr w14:val="tx1"/>
            </w14:solidFill>
          </w14:textFill>
        </w:rPr>
      </w:pPr>
      <w:r>
        <w:rPr>
          <w:rFonts w:hint="eastAsia" w:ascii="宋体" w:hAnsi="宋体" w:eastAsia="宋体" w:cs="宋体"/>
          <w:b/>
          <w:bCs/>
          <w:color w:val="000000" w:themeColor="text1"/>
          <w:kern w:val="0"/>
          <w:sz w:val="21"/>
          <w:szCs w:val="21"/>
          <w14:textFill>
            <w14:solidFill>
              <w14:schemeClr w14:val="tx1"/>
            </w14:solidFill>
          </w14:textFill>
        </w:rPr>
        <w:t>3.每月检查维护保养</w:t>
      </w:r>
    </w:p>
    <w:p w14:paraId="4DD0EAFC">
      <w:pPr>
        <w:keepNext w:val="0"/>
        <w:keepLines w:val="0"/>
        <w:pageBreakBefore w:val="0"/>
        <w:widowControl w:val="0"/>
        <w:shd w:val="clear"/>
        <w:kinsoku/>
        <w:wordWrap w:val="0"/>
        <w:overflowPunct/>
        <w:topLinePunct/>
        <w:autoSpaceDE w:val="0"/>
        <w:autoSpaceDN w:val="0"/>
        <w:bidi w:val="0"/>
        <w:adjustRightInd w:val="0"/>
        <w:snapToGrid/>
        <w:spacing w:line="360" w:lineRule="auto"/>
        <w:ind w:firstLine="0" w:firstLineChars="0"/>
        <w:textAlignment w:val="auto"/>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（1）每月利用周末时间打开风柜检查皮带是否打滑，松紧度是否正常、电机绝缘是否达标。若异常更换皮带，不能改变电机底座位置；打开风柜前要先和科室沟通好并确保机组没有在使用；</w:t>
      </w:r>
    </w:p>
    <w:p w14:paraId="3E36F2BB">
      <w:pPr>
        <w:keepNext w:val="0"/>
        <w:keepLines w:val="0"/>
        <w:pageBreakBefore w:val="0"/>
        <w:widowControl w:val="0"/>
        <w:shd w:val="clear"/>
        <w:kinsoku/>
        <w:wordWrap w:val="0"/>
        <w:overflowPunct/>
        <w:topLinePunct/>
        <w:autoSpaceDE w:val="0"/>
        <w:autoSpaceDN w:val="0"/>
        <w:bidi w:val="0"/>
        <w:adjustRightInd w:val="0"/>
        <w:snapToGrid/>
        <w:spacing w:line="360" w:lineRule="auto"/>
        <w:ind w:firstLine="0" w:firstLineChars="0"/>
        <w:textAlignment w:val="auto"/>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（2）检查机组及箱门、壁板密封性检查，发现漏风异常，及时处理；</w:t>
      </w:r>
    </w:p>
    <w:p w14:paraId="435F3E99">
      <w:pPr>
        <w:keepNext w:val="0"/>
        <w:keepLines w:val="0"/>
        <w:pageBreakBefore w:val="0"/>
        <w:widowControl w:val="0"/>
        <w:shd w:val="clear"/>
        <w:kinsoku/>
        <w:wordWrap w:val="0"/>
        <w:overflowPunct/>
        <w:topLinePunct/>
        <w:autoSpaceDE w:val="0"/>
        <w:autoSpaceDN w:val="0"/>
        <w:bidi w:val="0"/>
        <w:adjustRightInd w:val="0"/>
        <w:snapToGrid/>
        <w:spacing w:line="360" w:lineRule="auto"/>
        <w:ind w:firstLine="0" w:firstLineChars="0"/>
        <w:textAlignment w:val="auto"/>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（3）清洁机组翅片式换热器，视环境情况增加清洗频率；</w:t>
      </w:r>
    </w:p>
    <w:p w14:paraId="6C6C27A3">
      <w:pPr>
        <w:keepNext w:val="0"/>
        <w:keepLines w:val="0"/>
        <w:pageBreakBefore w:val="0"/>
        <w:widowControl w:val="0"/>
        <w:shd w:val="clear"/>
        <w:kinsoku/>
        <w:wordWrap w:val="0"/>
        <w:overflowPunct/>
        <w:topLinePunct/>
        <w:autoSpaceDE w:val="0"/>
        <w:autoSpaceDN w:val="0"/>
        <w:bidi w:val="0"/>
        <w:adjustRightInd w:val="0"/>
        <w:snapToGrid/>
        <w:spacing w:line="360" w:lineRule="auto"/>
        <w:ind w:firstLine="0" w:firstLineChars="0"/>
        <w:textAlignment w:val="auto"/>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（4）清洁机组外壳表面；</w:t>
      </w:r>
    </w:p>
    <w:p w14:paraId="4EE3CE33">
      <w:pPr>
        <w:keepNext w:val="0"/>
        <w:keepLines w:val="0"/>
        <w:pageBreakBefore w:val="0"/>
        <w:widowControl w:val="0"/>
        <w:shd w:val="clear"/>
        <w:kinsoku/>
        <w:wordWrap w:val="0"/>
        <w:overflowPunct/>
        <w:topLinePunct/>
        <w:autoSpaceDE w:val="0"/>
        <w:autoSpaceDN w:val="0"/>
        <w:bidi w:val="0"/>
        <w:adjustRightInd w:val="0"/>
        <w:snapToGrid/>
        <w:spacing w:line="360" w:lineRule="auto"/>
        <w:ind w:firstLine="0" w:firstLineChars="0"/>
        <w:textAlignment w:val="auto"/>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（5）每月检查机组的初、中、高效空气过滤器状况，发现有损坏及时更换；</w:t>
      </w:r>
    </w:p>
    <w:p w14:paraId="6F2E48FB">
      <w:pPr>
        <w:keepNext w:val="0"/>
        <w:keepLines w:val="0"/>
        <w:pageBreakBefore w:val="0"/>
        <w:widowControl w:val="0"/>
        <w:shd w:val="clear"/>
        <w:kinsoku/>
        <w:wordWrap w:val="0"/>
        <w:overflowPunct/>
        <w:topLinePunct/>
        <w:autoSpaceDE w:val="0"/>
        <w:autoSpaceDN w:val="0"/>
        <w:bidi w:val="0"/>
        <w:adjustRightInd w:val="0"/>
        <w:snapToGrid/>
        <w:spacing w:line="360" w:lineRule="auto"/>
        <w:ind w:firstLine="0" w:firstLineChars="0"/>
        <w:textAlignment w:val="auto"/>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（6）检查温度计，对压力表是否正常工作按需更换；</w:t>
      </w:r>
    </w:p>
    <w:p w14:paraId="03940F05">
      <w:pPr>
        <w:keepNext w:val="0"/>
        <w:keepLines w:val="0"/>
        <w:pageBreakBefore w:val="0"/>
        <w:widowControl w:val="0"/>
        <w:shd w:val="clear"/>
        <w:kinsoku/>
        <w:wordWrap w:val="0"/>
        <w:overflowPunct/>
        <w:topLinePunct/>
        <w:autoSpaceDE w:val="0"/>
        <w:autoSpaceDN w:val="0"/>
        <w:bidi w:val="0"/>
        <w:adjustRightInd w:val="0"/>
        <w:snapToGrid/>
        <w:spacing w:line="360" w:lineRule="auto"/>
        <w:ind w:firstLine="0" w:firstLineChars="0"/>
        <w:textAlignment w:val="auto"/>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注：以上各项目内容具体根据每个科室巡检表格内容执行。</w:t>
      </w:r>
    </w:p>
    <w:p w14:paraId="66DEAFFD">
      <w:pPr>
        <w:keepNext w:val="0"/>
        <w:keepLines w:val="0"/>
        <w:pageBreakBefore w:val="0"/>
        <w:widowControl w:val="0"/>
        <w:shd w:val="clear"/>
        <w:kinsoku/>
        <w:wordWrap w:val="0"/>
        <w:overflowPunct/>
        <w:topLinePunct/>
        <w:autoSpaceDE w:val="0"/>
        <w:autoSpaceDN w:val="0"/>
        <w:bidi w:val="0"/>
        <w:adjustRightInd w:val="0"/>
        <w:snapToGrid/>
        <w:spacing w:line="360" w:lineRule="auto"/>
        <w:ind w:firstLine="0" w:firstLineChars="0"/>
        <w:textAlignment w:val="auto"/>
        <w:rPr>
          <w:rFonts w:hint="eastAsia" w:ascii="宋体" w:hAnsi="宋体" w:eastAsia="宋体" w:cs="宋体"/>
          <w:b/>
          <w:bCs/>
          <w:color w:val="000000" w:themeColor="text1"/>
          <w:kern w:val="0"/>
          <w:sz w:val="21"/>
          <w:szCs w:val="21"/>
          <w14:textFill>
            <w14:solidFill>
              <w14:schemeClr w14:val="tx1"/>
            </w14:solidFill>
          </w14:textFill>
        </w:rPr>
      </w:pPr>
      <w:r>
        <w:rPr>
          <w:rFonts w:hint="eastAsia" w:ascii="宋体" w:hAnsi="宋体" w:eastAsia="宋体" w:cs="宋体"/>
          <w:b/>
          <w:bCs/>
          <w:color w:val="000000" w:themeColor="text1"/>
          <w:kern w:val="0"/>
          <w:sz w:val="21"/>
          <w:szCs w:val="21"/>
          <w14:textFill>
            <w14:solidFill>
              <w14:schemeClr w14:val="tx1"/>
            </w14:solidFill>
          </w14:textFill>
        </w:rPr>
        <w:t>4.季度检查维护保养</w:t>
      </w:r>
    </w:p>
    <w:p w14:paraId="296296A0">
      <w:pPr>
        <w:keepNext w:val="0"/>
        <w:keepLines w:val="0"/>
        <w:pageBreakBefore w:val="0"/>
        <w:widowControl w:val="0"/>
        <w:shd w:val="clear"/>
        <w:kinsoku/>
        <w:wordWrap w:val="0"/>
        <w:overflowPunct/>
        <w:topLinePunct/>
        <w:autoSpaceDE w:val="0"/>
        <w:autoSpaceDN w:val="0"/>
        <w:bidi w:val="0"/>
        <w:adjustRightInd w:val="0"/>
        <w:snapToGrid/>
        <w:spacing w:line="360" w:lineRule="auto"/>
        <w:ind w:firstLine="0" w:firstLineChars="0"/>
        <w:textAlignment w:val="auto"/>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（1）每季度清洗加湿桶一次、清洗进水阀、过滤桶，每半年更换一次滤芯；</w:t>
      </w:r>
    </w:p>
    <w:p w14:paraId="6D921BC7">
      <w:pPr>
        <w:keepNext w:val="0"/>
        <w:keepLines w:val="0"/>
        <w:pageBreakBefore w:val="0"/>
        <w:widowControl w:val="0"/>
        <w:shd w:val="clear"/>
        <w:kinsoku/>
        <w:wordWrap w:val="0"/>
        <w:overflowPunct/>
        <w:topLinePunct/>
        <w:autoSpaceDE w:val="0"/>
        <w:autoSpaceDN w:val="0"/>
        <w:bidi w:val="0"/>
        <w:adjustRightInd w:val="0"/>
        <w:snapToGrid/>
        <w:spacing w:line="360" w:lineRule="auto"/>
        <w:ind w:firstLine="0" w:firstLineChars="0"/>
        <w:textAlignment w:val="auto"/>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（2）检查风柜的冷凝水水盘是否清洁、去水是否顺畅，并作清理；</w:t>
      </w:r>
    </w:p>
    <w:p w14:paraId="15C72383">
      <w:pPr>
        <w:keepNext w:val="0"/>
        <w:keepLines w:val="0"/>
        <w:pageBreakBefore w:val="0"/>
        <w:widowControl w:val="0"/>
        <w:shd w:val="clear"/>
        <w:kinsoku/>
        <w:wordWrap w:val="0"/>
        <w:overflowPunct/>
        <w:topLinePunct/>
        <w:autoSpaceDE w:val="0"/>
        <w:autoSpaceDN w:val="0"/>
        <w:bidi w:val="0"/>
        <w:adjustRightInd w:val="0"/>
        <w:snapToGrid/>
        <w:spacing w:line="360" w:lineRule="auto"/>
        <w:ind w:firstLine="0" w:firstLineChars="0"/>
        <w:textAlignment w:val="auto"/>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（3）检查电控管线网及其吊码有无脱落并作修正；</w:t>
      </w:r>
    </w:p>
    <w:p w14:paraId="55D9BFEB">
      <w:pPr>
        <w:keepNext w:val="0"/>
        <w:keepLines w:val="0"/>
        <w:pageBreakBefore w:val="0"/>
        <w:widowControl w:val="0"/>
        <w:shd w:val="clear"/>
        <w:kinsoku/>
        <w:wordWrap w:val="0"/>
        <w:overflowPunct/>
        <w:topLinePunct/>
        <w:autoSpaceDE w:val="0"/>
        <w:autoSpaceDN w:val="0"/>
        <w:bidi w:val="0"/>
        <w:adjustRightInd w:val="0"/>
        <w:snapToGrid/>
        <w:spacing w:line="360" w:lineRule="auto"/>
        <w:ind w:firstLine="0" w:firstLineChars="0"/>
        <w:textAlignment w:val="auto"/>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（4）检查空调主机有无冷媒渗漏，冷媒量是否足够，记录冷媒压力，必要时加冷媒；</w:t>
      </w:r>
    </w:p>
    <w:p w14:paraId="007A6260">
      <w:pPr>
        <w:keepNext w:val="0"/>
        <w:keepLines w:val="0"/>
        <w:pageBreakBefore w:val="0"/>
        <w:widowControl w:val="0"/>
        <w:shd w:val="clear"/>
        <w:kinsoku/>
        <w:wordWrap w:val="0"/>
        <w:overflowPunct/>
        <w:topLinePunct/>
        <w:autoSpaceDE w:val="0"/>
        <w:autoSpaceDN w:val="0"/>
        <w:bidi w:val="0"/>
        <w:adjustRightInd w:val="0"/>
        <w:snapToGrid/>
        <w:spacing w:line="360" w:lineRule="auto"/>
        <w:ind w:firstLine="0" w:firstLineChars="0"/>
        <w:textAlignment w:val="auto"/>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（5）检查及调整机组贯流风轮的情况；</w:t>
      </w:r>
    </w:p>
    <w:p w14:paraId="414F8764">
      <w:pPr>
        <w:keepNext w:val="0"/>
        <w:keepLines w:val="0"/>
        <w:pageBreakBefore w:val="0"/>
        <w:widowControl w:val="0"/>
        <w:shd w:val="clear"/>
        <w:kinsoku/>
        <w:wordWrap w:val="0"/>
        <w:overflowPunct/>
        <w:topLinePunct/>
        <w:autoSpaceDE w:val="0"/>
        <w:autoSpaceDN w:val="0"/>
        <w:bidi w:val="0"/>
        <w:adjustRightInd w:val="0"/>
        <w:snapToGrid/>
        <w:spacing w:line="360" w:lineRule="auto"/>
        <w:ind w:firstLine="0" w:firstLineChars="0"/>
        <w:textAlignment w:val="auto"/>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（6）清理主机各设备电源控制柜的积尘，检查仪表指针摆动是否顺畅、指示灯是否明亮可辨；</w:t>
      </w:r>
    </w:p>
    <w:p w14:paraId="413D5CDA">
      <w:pPr>
        <w:keepNext w:val="0"/>
        <w:keepLines w:val="0"/>
        <w:pageBreakBefore w:val="0"/>
        <w:widowControl w:val="0"/>
        <w:shd w:val="clear"/>
        <w:kinsoku/>
        <w:wordWrap w:val="0"/>
        <w:overflowPunct/>
        <w:topLinePunct/>
        <w:autoSpaceDE w:val="0"/>
        <w:autoSpaceDN w:val="0"/>
        <w:bidi w:val="0"/>
        <w:adjustRightInd w:val="0"/>
        <w:snapToGrid/>
        <w:spacing w:line="360" w:lineRule="auto"/>
        <w:ind w:firstLine="0" w:firstLineChars="0"/>
        <w:textAlignment w:val="auto"/>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（7）检查排水管道排水情况，遇到堵塞的管道，及时修理，确保排水顺畅；</w:t>
      </w:r>
    </w:p>
    <w:p w14:paraId="456D4AB6">
      <w:pPr>
        <w:keepNext w:val="0"/>
        <w:keepLines w:val="0"/>
        <w:pageBreakBefore w:val="0"/>
        <w:widowControl w:val="0"/>
        <w:shd w:val="clear"/>
        <w:kinsoku/>
        <w:wordWrap w:val="0"/>
        <w:overflowPunct/>
        <w:topLinePunct/>
        <w:autoSpaceDE w:val="0"/>
        <w:autoSpaceDN w:val="0"/>
        <w:bidi w:val="0"/>
        <w:adjustRightInd w:val="0"/>
        <w:snapToGrid/>
        <w:spacing w:line="360" w:lineRule="auto"/>
        <w:ind w:firstLine="0" w:firstLineChars="0"/>
        <w:textAlignment w:val="auto"/>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（8）检查止回阀、截止阀是否正常工作，并进行调整；</w:t>
      </w:r>
    </w:p>
    <w:p w14:paraId="2D96F679">
      <w:pPr>
        <w:keepNext w:val="0"/>
        <w:keepLines w:val="0"/>
        <w:pageBreakBefore w:val="0"/>
        <w:widowControl w:val="0"/>
        <w:shd w:val="clear"/>
        <w:kinsoku/>
        <w:wordWrap w:val="0"/>
        <w:overflowPunct/>
        <w:topLinePunct/>
        <w:autoSpaceDE w:val="0"/>
        <w:autoSpaceDN w:val="0"/>
        <w:bidi w:val="0"/>
        <w:adjustRightInd w:val="0"/>
        <w:snapToGrid/>
        <w:spacing w:line="360" w:lineRule="auto"/>
        <w:ind w:firstLine="0" w:firstLineChars="0"/>
        <w:textAlignment w:val="auto"/>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注：以上各项目内容具体根据每个科室巡检表格内容执行。</w:t>
      </w:r>
    </w:p>
    <w:p w14:paraId="7C6DD083">
      <w:pPr>
        <w:keepNext w:val="0"/>
        <w:keepLines w:val="0"/>
        <w:pageBreakBefore w:val="0"/>
        <w:widowControl w:val="0"/>
        <w:shd w:val="clear"/>
        <w:kinsoku/>
        <w:wordWrap w:val="0"/>
        <w:overflowPunct/>
        <w:topLinePunct/>
        <w:autoSpaceDE w:val="0"/>
        <w:autoSpaceDN w:val="0"/>
        <w:bidi w:val="0"/>
        <w:adjustRightInd w:val="0"/>
        <w:snapToGrid/>
        <w:spacing w:line="360" w:lineRule="auto"/>
        <w:ind w:firstLine="0" w:firstLineChars="0"/>
        <w:textAlignment w:val="auto"/>
        <w:rPr>
          <w:rFonts w:hint="eastAsia" w:ascii="宋体" w:hAnsi="宋体" w:eastAsia="宋体" w:cs="宋体"/>
          <w:b/>
          <w:bCs/>
          <w:color w:val="000000" w:themeColor="text1"/>
          <w:kern w:val="0"/>
          <w:sz w:val="21"/>
          <w:szCs w:val="21"/>
          <w14:textFill>
            <w14:solidFill>
              <w14:schemeClr w14:val="tx1"/>
            </w14:solidFill>
          </w14:textFill>
        </w:rPr>
      </w:pPr>
      <w:r>
        <w:rPr>
          <w:rFonts w:hint="eastAsia" w:ascii="宋体" w:hAnsi="宋体" w:eastAsia="宋体" w:cs="宋体"/>
          <w:b/>
          <w:bCs/>
          <w:color w:val="000000" w:themeColor="text1"/>
          <w:kern w:val="0"/>
          <w:sz w:val="21"/>
          <w:szCs w:val="21"/>
          <w14:textFill>
            <w14:solidFill>
              <w14:schemeClr w14:val="tx1"/>
            </w14:solidFill>
          </w14:textFill>
        </w:rPr>
        <w:t>5.年度检查维护保养</w:t>
      </w:r>
    </w:p>
    <w:p w14:paraId="4D86327C">
      <w:pPr>
        <w:keepNext w:val="0"/>
        <w:keepLines w:val="0"/>
        <w:pageBreakBefore w:val="0"/>
        <w:widowControl w:val="0"/>
        <w:shd w:val="clear"/>
        <w:kinsoku/>
        <w:wordWrap w:val="0"/>
        <w:overflowPunct/>
        <w:topLinePunct/>
        <w:autoSpaceDE w:val="0"/>
        <w:autoSpaceDN w:val="0"/>
        <w:bidi w:val="0"/>
        <w:adjustRightInd w:val="0"/>
        <w:snapToGrid/>
        <w:spacing w:line="360" w:lineRule="auto"/>
        <w:ind w:firstLine="0" w:firstLineChars="0"/>
        <w:textAlignment w:val="auto"/>
        <w:rPr>
          <w:rFonts w:hint="eastAsia" w:ascii="宋体" w:hAnsi="宋体" w:eastAsia="宋体" w:cs="宋体"/>
          <w:color w:val="000000" w:themeColor="text1"/>
          <w:kern w:val="0"/>
          <w:sz w:val="21"/>
          <w:szCs w:val="21"/>
          <w:lang w:val="en-US" w:eastAsia="zh-CN"/>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（1）每年（1月、7月）对机组的紫外线杀菌灯进行更换一次，并做好记录；</w:t>
      </w:r>
    </w:p>
    <w:p w14:paraId="0A5AEEB1">
      <w:pPr>
        <w:keepNext w:val="0"/>
        <w:keepLines w:val="0"/>
        <w:pageBreakBefore w:val="0"/>
        <w:widowControl w:val="0"/>
        <w:shd w:val="clear"/>
        <w:kinsoku/>
        <w:wordWrap w:val="0"/>
        <w:overflowPunct/>
        <w:topLinePunct/>
        <w:autoSpaceDE w:val="0"/>
        <w:autoSpaceDN w:val="0"/>
        <w:bidi w:val="0"/>
        <w:adjustRightInd w:val="0"/>
        <w:snapToGrid/>
        <w:spacing w:line="360" w:lineRule="auto"/>
        <w:ind w:firstLine="0" w:firstLineChars="0"/>
        <w:textAlignment w:val="auto"/>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（2）对所有机组的外壳、管道、阀门、线管等部位外观，做一次防锈，若发现有生锈，必先打磨干净后再做防锈处理；</w:t>
      </w:r>
    </w:p>
    <w:p w14:paraId="05482757">
      <w:pPr>
        <w:keepNext w:val="0"/>
        <w:keepLines w:val="0"/>
        <w:pageBreakBefore w:val="0"/>
        <w:widowControl w:val="0"/>
        <w:shd w:val="clear"/>
        <w:kinsoku/>
        <w:wordWrap w:val="0"/>
        <w:overflowPunct/>
        <w:topLinePunct/>
        <w:autoSpaceDE w:val="0"/>
        <w:autoSpaceDN w:val="0"/>
        <w:bidi w:val="0"/>
        <w:adjustRightInd w:val="0"/>
        <w:snapToGrid/>
        <w:spacing w:line="360" w:lineRule="auto"/>
        <w:ind w:firstLine="0" w:firstLineChars="0"/>
        <w:textAlignment w:val="auto"/>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（3）每隔半年对机组的风机轴承进行紧固以及添加机油，并做电气绝缘测试；</w:t>
      </w:r>
    </w:p>
    <w:p w14:paraId="4874777F">
      <w:pPr>
        <w:keepNext w:val="0"/>
        <w:keepLines w:val="0"/>
        <w:pageBreakBefore w:val="0"/>
        <w:widowControl w:val="0"/>
        <w:shd w:val="clear"/>
        <w:kinsoku/>
        <w:wordWrap w:val="0"/>
        <w:overflowPunct/>
        <w:topLinePunct/>
        <w:autoSpaceDE w:val="0"/>
        <w:autoSpaceDN w:val="0"/>
        <w:bidi w:val="0"/>
        <w:adjustRightInd w:val="0"/>
        <w:snapToGrid/>
        <w:spacing w:line="360" w:lineRule="auto"/>
        <w:ind w:firstLine="0" w:firstLineChars="0"/>
        <w:textAlignment w:val="auto"/>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（4）每半年对管道阀门加注一次润滑油，检查阀门开闭是否灵活，同时对不经常使用的阀门要手动几个来回；</w:t>
      </w:r>
    </w:p>
    <w:p w14:paraId="473200C6">
      <w:pPr>
        <w:keepNext w:val="0"/>
        <w:keepLines w:val="0"/>
        <w:pageBreakBefore w:val="0"/>
        <w:widowControl w:val="0"/>
        <w:shd w:val="clear"/>
        <w:kinsoku/>
        <w:wordWrap w:val="0"/>
        <w:overflowPunct/>
        <w:topLinePunct/>
        <w:autoSpaceDE w:val="0"/>
        <w:autoSpaceDN w:val="0"/>
        <w:bidi w:val="0"/>
        <w:adjustRightInd w:val="0"/>
        <w:snapToGrid/>
        <w:spacing w:line="360" w:lineRule="auto"/>
        <w:ind w:firstLine="0" w:firstLineChars="0"/>
        <w:textAlignment w:val="auto"/>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（5）对有水系统的机组，每年冬天进行一次药物清洗以及更换水；</w:t>
      </w:r>
    </w:p>
    <w:p w14:paraId="15018BA6">
      <w:pPr>
        <w:keepNext w:val="0"/>
        <w:keepLines w:val="0"/>
        <w:pageBreakBefore w:val="0"/>
        <w:widowControl w:val="0"/>
        <w:shd w:val="clear"/>
        <w:kinsoku/>
        <w:wordWrap w:val="0"/>
        <w:overflowPunct/>
        <w:topLinePunct/>
        <w:autoSpaceDE w:val="0"/>
        <w:autoSpaceDN w:val="0"/>
        <w:bidi w:val="0"/>
        <w:adjustRightInd w:val="0"/>
        <w:snapToGrid/>
        <w:spacing w:line="360" w:lineRule="auto"/>
        <w:ind w:firstLine="0" w:firstLineChars="0"/>
        <w:textAlignment w:val="auto"/>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（6）清洗冷冻水补水箱、冷冻水过滤器、水系统过滤器；</w:t>
      </w:r>
    </w:p>
    <w:p w14:paraId="5B8119D7">
      <w:pPr>
        <w:keepNext w:val="0"/>
        <w:keepLines w:val="0"/>
        <w:pageBreakBefore w:val="0"/>
        <w:widowControl w:val="0"/>
        <w:shd w:val="clear"/>
        <w:kinsoku/>
        <w:wordWrap w:val="0"/>
        <w:overflowPunct/>
        <w:topLinePunct/>
        <w:autoSpaceDE w:val="0"/>
        <w:autoSpaceDN w:val="0"/>
        <w:bidi w:val="0"/>
        <w:adjustRightInd w:val="0"/>
        <w:snapToGrid/>
        <w:spacing w:line="360" w:lineRule="auto"/>
        <w:ind w:firstLine="0" w:firstLineChars="0"/>
        <w:textAlignment w:val="auto"/>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（7）每半年对洁净区域进行尘埃粒子数及静压差检测各1次，使用仪器检查净化区域的清洁度，要求达到GB50333-2013《医院洁净手术部建筑技术规范》的标准；</w:t>
      </w:r>
    </w:p>
    <w:p w14:paraId="68B54C5B">
      <w:pPr>
        <w:keepNext w:val="0"/>
        <w:keepLines w:val="0"/>
        <w:pageBreakBefore w:val="0"/>
        <w:widowControl w:val="0"/>
        <w:shd w:val="clear"/>
        <w:kinsoku/>
        <w:wordWrap w:val="0"/>
        <w:overflowPunct/>
        <w:topLinePunct/>
        <w:autoSpaceDE w:val="0"/>
        <w:autoSpaceDN w:val="0"/>
        <w:bidi w:val="0"/>
        <w:adjustRightInd w:val="0"/>
        <w:snapToGrid/>
        <w:spacing w:line="360" w:lineRule="auto"/>
        <w:ind w:firstLine="0" w:firstLineChars="0"/>
        <w:textAlignment w:val="auto"/>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（8）使用仪器检查各净化区域内各房间的正负压差，要求达到GB50333-2013《医院洁净手术部建筑技术规范》的标准；</w:t>
      </w:r>
    </w:p>
    <w:p w14:paraId="2389AEE8">
      <w:pPr>
        <w:keepNext w:val="0"/>
        <w:keepLines w:val="0"/>
        <w:pageBreakBefore w:val="0"/>
        <w:widowControl w:val="0"/>
        <w:shd w:val="clear"/>
        <w:kinsoku/>
        <w:wordWrap w:val="0"/>
        <w:overflowPunct/>
        <w:topLinePunct/>
        <w:autoSpaceDE w:val="0"/>
        <w:autoSpaceDN w:val="0"/>
        <w:bidi w:val="0"/>
        <w:adjustRightInd w:val="0"/>
        <w:snapToGrid/>
        <w:spacing w:line="360" w:lineRule="auto"/>
        <w:ind w:firstLine="0" w:firstLineChars="0"/>
        <w:textAlignment w:val="auto"/>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（9）电系统运行情况检查、动力电箱分电箱螺丝松紧、开关闭合、漏电按扭试验；</w:t>
      </w:r>
    </w:p>
    <w:p w14:paraId="0D6BBF70">
      <w:pPr>
        <w:keepNext w:val="0"/>
        <w:keepLines w:val="0"/>
        <w:pageBreakBefore w:val="0"/>
        <w:widowControl w:val="0"/>
        <w:shd w:val="clear"/>
        <w:kinsoku/>
        <w:wordWrap w:val="0"/>
        <w:overflowPunct/>
        <w:topLinePunct/>
        <w:autoSpaceDE w:val="0"/>
        <w:autoSpaceDN w:val="0"/>
        <w:bidi w:val="0"/>
        <w:adjustRightInd w:val="0"/>
        <w:snapToGrid/>
        <w:spacing w:line="360" w:lineRule="auto"/>
        <w:ind w:firstLine="0" w:firstLineChars="0"/>
        <w:textAlignment w:val="auto"/>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（10）根据设备厂家技术要求对压缩机维护保养，包含进行更换主机冷冻油、滤油器、干燥过滤器等内容。</w:t>
      </w:r>
    </w:p>
    <w:p w14:paraId="53629516">
      <w:pPr>
        <w:pStyle w:val="7"/>
        <w:keepNext w:val="0"/>
        <w:keepLines w:val="0"/>
        <w:pageBreakBefore w:val="0"/>
        <w:widowControl w:val="0"/>
        <w:shd w:val="clear"/>
        <w:kinsoku/>
        <w:wordWrap w:val="0"/>
        <w:overflowPunct/>
        <w:topLinePunct/>
        <w:bidi w:val="0"/>
        <w:snapToGrid/>
        <w:spacing w:line="360" w:lineRule="auto"/>
        <w:ind w:firstLine="0" w:firstLineChars="0"/>
        <w:textAlignment w:val="auto"/>
        <w:rPr>
          <w:rFonts w:hint="eastAsia" w:ascii="宋体" w:hAnsi="宋体" w:eastAsia="宋体" w:cs="宋体"/>
          <w:b/>
          <w:bCs/>
          <w:color w:val="000000" w:themeColor="text1"/>
          <w:sz w:val="21"/>
          <w:szCs w:val="21"/>
          <w:lang w:val="en-US" w:eastAsia="zh-CN"/>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注：以上维护保养内容具体以设备厂家技术要求结合医院管理要求实际情况执行。</w:t>
      </w:r>
    </w:p>
    <w:p w14:paraId="689AC41B">
      <w:pPr>
        <w:pStyle w:val="7"/>
        <w:keepNext w:val="0"/>
        <w:keepLines w:val="0"/>
        <w:pageBreakBefore w:val="0"/>
        <w:widowControl w:val="0"/>
        <w:shd w:val="clear"/>
        <w:kinsoku/>
        <w:wordWrap w:val="0"/>
        <w:overflowPunct/>
        <w:topLinePunct/>
        <w:bidi w:val="0"/>
        <w:snapToGrid/>
        <w:spacing w:line="360" w:lineRule="auto"/>
        <w:ind w:firstLine="0" w:firstLineChars="0"/>
        <w:textAlignment w:val="auto"/>
        <w:rPr>
          <w:rFonts w:hint="default"/>
          <w:color w:val="000000" w:themeColor="text1"/>
          <w:lang w:val="en-US" w:eastAsia="zh-CN"/>
          <w14:textFill>
            <w14:solidFill>
              <w14:schemeClr w14:val="tx1"/>
            </w14:solidFill>
          </w14:textFill>
        </w:rPr>
      </w:pPr>
    </w:p>
    <w:p w14:paraId="6E31F294">
      <w:pPr>
        <w:pStyle w:val="9"/>
        <w:numPr>
          <w:ilvl w:val="0"/>
          <w:numId w:val="0"/>
        </w:numPr>
        <w:shd w:val="clear"/>
        <w:adjustRightInd w:val="0"/>
        <w:spacing w:line="360" w:lineRule="auto"/>
        <w:ind w:leftChars="0"/>
        <w:jc w:val="left"/>
        <w:rPr>
          <w:rFonts w:hint="eastAsia" w:hAnsi="宋体" w:cs="宋体"/>
          <w:b/>
          <w:lang w:val="en-US" w:eastAsia="zh-CN"/>
        </w:rPr>
      </w:pPr>
      <w:r>
        <w:rPr>
          <w:rFonts w:hint="eastAsia" w:hAnsi="宋体" w:cs="宋体"/>
          <w:b/>
          <w:lang w:val="en-US" w:eastAsia="zh-CN"/>
        </w:rPr>
        <w:t>七、人员要求</w:t>
      </w:r>
    </w:p>
    <w:p w14:paraId="0D34A23F">
      <w:pPr>
        <w:pStyle w:val="16"/>
        <w:numPr>
          <w:ilvl w:val="0"/>
          <w:numId w:val="7"/>
        </w:numPr>
        <w:shd w:val="clear"/>
        <w:spacing w:line="360" w:lineRule="auto"/>
        <w:rPr>
          <w:rFonts w:hint="eastAsia" w:ascii="宋体" w:hAnsi="宋体" w:eastAsia="宋体" w:cs="宋体"/>
          <w:sz w:val="21"/>
          <w:szCs w:val="21"/>
          <w:lang w:eastAsia="zh-CN"/>
        </w:rPr>
      </w:pPr>
      <w:r>
        <w:rPr>
          <w:rFonts w:hint="default" w:ascii="宋体" w:hAnsi="宋体" w:eastAsia="宋体" w:cs="宋体"/>
          <w:sz w:val="21"/>
          <w:szCs w:val="21"/>
        </w:rPr>
        <w:t>★</w:t>
      </w:r>
      <w:r>
        <w:rPr>
          <w:rFonts w:hint="eastAsia" w:ascii="宋体" w:hAnsi="宋体" w:eastAsia="宋体" w:cs="宋体"/>
          <w:sz w:val="21"/>
          <w:szCs w:val="21"/>
        </w:rPr>
        <w:t>派常驻医院维保人员不少</w:t>
      </w:r>
      <w:r>
        <w:rPr>
          <w:rFonts w:hint="eastAsia" w:ascii="宋体" w:hAnsi="宋体" w:eastAsia="宋体" w:cs="宋体"/>
          <w:color w:val="000000" w:themeColor="text1"/>
          <w:sz w:val="21"/>
          <w:szCs w:val="21"/>
          <w14:textFill>
            <w14:solidFill>
              <w14:schemeClr w14:val="tx1"/>
            </w14:solidFill>
          </w14:textFill>
        </w:rPr>
        <w:t>于</w:t>
      </w:r>
      <w:r>
        <w:rPr>
          <w:rFonts w:hint="eastAsia" w:ascii="宋体" w:hAnsi="宋体" w:eastAsia="宋体" w:cs="宋体"/>
          <w:color w:val="000000" w:themeColor="text1"/>
          <w:sz w:val="21"/>
          <w:szCs w:val="21"/>
          <w:lang w:val="en-US" w:eastAsia="zh-CN"/>
          <w14:textFill>
            <w14:solidFill>
              <w14:schemeClr w14:val="tx1"/>
            </w14:solidFill>
          </w14:textFill>
        </w:rPr>
        <w:t>1</w:t>
      </w:r>
      <w:r>
        <w:rPr>
          <w:rFonts w:hint="eastAsia" w:ascii="宋体" w:hAnsi="宋体" w:eastAsia="宋体" w:cs="宋体"/>
          <w:color w:val="000000" w:themeColor="text1"/>
          <w:sz w:val="21"/>
          <w:szCs w:val="21"/>
          <w14:textFill>
            <w14:solidFill>
              <w14:schemeClr w14:val="tx1"/>
            </w14:solidFill>
          </w14:textFill>
        </w:rPr>
        <w:t>人</w:t>
      </w:r>
      <w:r>
        <w:rPr>
          <w:rFonts w:hint="eastAsia" w:ascii="宋体" w:hAnsi="宋体" w:eastAsia="宋体" w:cs="宋体"/>
          <w:color w:val="000000" w:themeColor="text1"/>
          <w:sz w:val="21"/>
          <w:szCs w:val="21"/>
          <w:lang w:eastAsia="zh-CN"/>
          <w14:textFill>
            <w14:solidFill>
              <w14:schemeClr w14:val="tx1"/>
            </w14:solidFill>
          </w14:textFill>
        </w:rPr>
        <w:t>；</w:t>
      </w:r>
      <w:r>
        <w:rPr>
          <w:rFonts w:hint="eastAsia" w:ascii="宋体" w:hAnsi="宋体" w:eastAsia="宋体" w:cs="宋体"/>
          <w:sz w:val="21"/>
          <w:szCs w:val="21"/>
        </w:rPr>
        <w:t>常驻医院维保人员须</w:t>
      </w:r>
      <w:r>
        <w:rPr>
          <w:rFonts w:hint="default" w:ascii="宋体" w:hAnsi="宋体" w:eastAsia="宋体" w:cs="宋体"/>
          <w:sz w:val="21"/>
          <w:szCs w:val="21"/>
        </w:rPr>
        <w:t>至少</w:t>
      </w:r>
      <w:r>
        <w:rPr>
          <w:rFonts w:hint="eastAsia" w:ascii="宋体" w:hAnsi="宋体" w:eastAsia="宋体" w:cs="宋体"/>
          <w:sz w:val="21"/>
          <w:szCs w:val="21"/>
        </w:rPr>
        <w:t>持有特种作业操作证（作业类别：制冷与空调作业）</w:t>
      </w:r>
      <w:r>
        <w:rPr>
          <w:rFonts w:hint="eastAsia" w:ascii="宋体" w:hAnsi="宋体" w:eastAsia="宋体" w:cs="宋体"/>
          <w:sz w:val="21"/>
          <w:szCs w:val="21"/>
          <w:lang w:eastAsia="zh-CN"/>
        </w:rPr>
        <w:t>、电工证（</w:t>
      </w:r>
      <w:r>
        <w:rPr>
          <w:rFonts w:hint="eastAsia" w:ascii="宋体" w:hAnsi="宋体" w:eastAsia="宋体" w:cs="宋体"/>
          <w:sz w:val="21"/>
          <w:szCs w:val="21"/>
        </w:rPr>
        <w:t>作业类别：低压电工作业</w:t>
      </w:r>
      <w:r>
        <w:rPr>
          <w:rFonts w:hint="eastAsia" w:ascii="宋体" w:hAnsi="宋体" w:eastAsia="宋体" w:cs="宋体"/>
          <w:sz w:val="21"/>
          <w:szCs w:val="21"/>
          <w:lang w:eastAsia="zh-CN"/>
        </w:rPr>
        <w:t>）</w:t>
      </w:r>
      <w:r>
        <w:rPr>
          <w:rFonts w:hint="default" w:ascii="宋体" w:hAnsi="宋体" w:eastAsia="宋体" w:cs="宋体"/>
          <w:sz w:val="21"/>
          <w:szCs w:val="21"/>
          <w:lang w:eastAsia="zh-CN"/>
        </w:rPr>
        <w:t>。若</w:t>
      </w:r>
      <w:r>
        <w:rPr>
          <w:rFonts w:hint="eastAsia" w:ascii="宋体" w:hAnsi="宋体" w:eastAsia="宋体" w:cs="宋体"/>
          <w:sz w:val="21"/>
          <w:szCs w:val="21"/>
          <w:lang w:val="en-US" w:eastAsia="zh-CN"/>
        </w:rPr>
        <w:t>涉及动火作业的人员需要焊工证（</w:t>
      </w:r>
      <w:r>
        <w:rPr>
          <w:rFonts w:hint="eastAsia" w:ascii="宋体" w:hAnsi="宋体" w:eastAsia="宋体" w:cs="宋体"/>
          <w:sz w:val="21"/>
          <w:szCs w:val="21"/>
        </w:rPr>
        <w:t>钎焊作业证</w:t>
      </w:r>
      <w:r>
        <w:rPr>
          <w:rFonts w:hint="eastAsia" w:ascii="宋体" w:hAnsi="宋体" w:eastAsia="宋体" w:cs="宋体"/>
          <w:sz w:val="21"/>
          <w:szCs w:val="21"/>
          <w:lang w:val="en-US" w:eastAsia="zh-CN"/>
        </w:rPr>
        <w:t>）</w:t>
      </w:r>
      <w:r>
        <w:rPr>
          <w:rFonts w:hint="eastAsia" w:ascii="宋体" w:hAnsi="宋体" w:eastAsia="宋体" w:cs="宋体"/>
          <w:sz w:val="21"/>
          <w:szCs w:val="21"/>
          <w:lang w:eastAsia="zh-CN"/>
        </w:rPr>
        <w:t>；并</w:t>
      </w:r>
      <w:r>
        <w:rPr>
          <w:rFonts w:hint="eastAsia" w:ascii="宋体" w:hAnsi="宋体" w:eastAsia="宋体" w:cs="宋体"/>
          <w:sz w:val="21"/>
          <w:szCs w:val="21"/>
        </w:rPr>
        <w:t>能</w:t>
      </w:r>
      <w:r>
        <w:rPr>
          <w:rFonts w:hint="eastAsia" w:ascii="宋体" w:hAnsi="宋体" w:eastAsia="宋体" w:cs="宋体"/>
          <w:sz w:val="21"/>
          <w:szCs w:val="21"/>
          <w:lang w:eastAsia="zh-CN"/>
        </w:rPr>
        <w:t>熟悉</w:t>
      </w:r>
      <w:r>
        <w:rPr>
          <w:rFonts w:hint="eastAsia" w:ascii="宋体" w:hAnsi="宋体" w:eastAsia="宋体" w:cs="宋体"/>
          <w:sz w:val="21"/>
          <w:szCs w:val="21"/>
        </w:rPr>
        <w:t>操作、维护本招标项目的所有系统设备</w:t>
      </w:r>
      <w:r>
        <w:rPr>
          <w:rFonts w:hint="eastAsia" w:ascii="宋体" w:hAnsi="宋体" w:eastAsia="宋体" w:cs="宋体"/>
          <w:sz w:val="21"/>
          <w:szCs w:val="21"/>
          <w:lang w:eastAsia="zh-CN"/>
        </w:rPr>
        <w:t>。</w:t>
      </w:r>
      <w:r>
        <w:rPr>
          <w:rFonts w:hint="default" w:ascii="宋体" w:hAnsi="宋体" w:eastAsia="宋体" w:cs="宋体"/>
          <w:sz w:val="21"/>
          <w:szCs w:val="21"/>
          <w:lang w:eastAsia="zh-CN"/>
        </w:rPr>
        <w:t>（投标时须提供相关证件及半年里任一个月的社保凭证,以及承诺函）</w:t>
      </w:r>
    </w:p>
    <w:p w14:paraId="3EEC0DC4">
      <w:pPr>
        <w:pStyle w:val="16"/>
        <w:numPr>
          <w:ilvl w:val="0"/>
          <w:numId w:val="7"/>
        </w:numPr>
        <w:shd w:val="clear"/>
        <w:spacing w:line="360" w:lineRule="auto"/>
        <w:rPr>
          <w:rFonts w:hint="eastAsia" w:ascii="宋体" w:hAnsi="宋体" w:eastAsia="宋体" w:cs="宋体"/>
          <w:sz w:val="21"/>
          <w:szCs w:val="21"/>
          <w:lang w:eastAsia="zh-CN"/>
        </w:rPr>
      </w:pPr>
      <w:r>
        <w:rPr>
          <w:rFonts w:hint="eastAsia" w:ascii="宋体" w:hAnsi="宋体" w:eastAsia="宋体" w:cs="宋体"/>
          <w:sz w:val="21"/>
          <w:szCs w:val="21"/>
        </w:rPr>
        <w:t>须严格按照操作规程作业，遵守采购人各项管理规定，并无条件接受采购人的管理和安排。特别紧急情况下，应尽快到达现场，并做出处理</w:t>
      </w:r>
      <w:r>
        <w:rPr>
          <w:rFonts w:hint="eastAsia" w:ascii="宋体" w:hAnsi="宋体" w:eastAsia="宋体" w:cs="宋体"/>
          <w:sz w:val="21"/>
          <w:szCs w:val="21"/>
          <w:lang w:eastAsia="zh-CN"/>
        </w:rPr>
        <w:t>措施。</w:t>
      </w:r>
    </w:p>
    <w:p w14:paraId="22CAB76F">
      <w:pPr>
        <w:pStyle w:val="16"/>
        <w:numPr>
          <w:ilvl w:val="0"/>
          <w:numId w:val="7"/>
        </w:numPr>
        <w:shd w:val="clear"/>
        <w:spacing w:line="360" w:lineRule="auto"/>
        <w:rPr>
          <w:rFonts w:hint="eastAsia" w:ascii="宋体" w:hAnsi="宋体" w:eastAsia="宋体" w:cs="宋体"/>
          <w:b/>
          <w:kern w:val="44"/>
          <w:sz w:val="21"/>
          <w:szCs w:val="21"/>
          <w:lang w:val="en-US" w:eastAsia="zh-CN" w:bidi="ar-SA"/>
        </w:rPr>
      </w:pPr>
      <w:r>
        <w:rPr>
          <w:rFonts w:hint="eastAsia" w:ascii="宋体" w:hAnsi="宋体" w:eastAsia="宋体" w:cs="宋体"/>
          <w:sz w:val="21"/>
          <w:szCs w:val="21"/>
        </w:rPr>
        <w:t>本项目应配置1名项目</w:t>
      </w:r>
      <w:r>
        <w:rPr>
          <w:rFonts w:hint="eastAsia" w:ascii="宋体" w:hAnsi="宋体" w:eastAsia="宋体" w:cs="宋体"/>
          <w:sz w:val="21"/>
          <w:szCs w:val="21"/>
          <w:lang w:val="en-US" w:eastAsia="zh-CN"/>
        </w:rPr>
        <w:t>负责人</w:t>
      </w:r>
      <w:r>
        <w:rPr>
          <w:rFonts w:hint="eastAsia" w:ascii="宋体" w:hAnsi="宋体" w:eastAsia="宋体" w:cs="宋体"/>
          <w:sz w:val="21"/>
          <w:szCs w:val="21"/>
        </w:rPr>
        <w:t xml:space="preserve">与采购人对接，提供及时的服务响应，响应内容包含但不限于以下内容：按采购人要求提供维保工作记录表格、工作进度表格等，维保工作资料整理和报送，提交季度和年度维保工作总结等。 </w:t>
      </w:r>
    </w:p>
    <w:p w14:paraId="77CB6E81">
      <w:pPr>
        <w:pStyle w:val="16"/>
        <w:numPr>
          <w:ilvl w:val="0"/>
          <w:numId w:val="7"/>
        </w:numPr>
        <w:shd w:val="clear"/>
        <w:spacing w:line="360" w:lineRule="auto"/>
        <w:rPr>
          <w:rFonts w:hint="eastAsia" w:ascii="宋体" w:hAnsi="宋体" w:eastAsia="宋体" w:cs="宋体"/>
          <w:b/>
          <w:kern w:val="44"/>
          <w:sz w:val="21"/>
          <w:szCs w:val="21"/>
          <w:lang w:val="en-US" w:eastAsia="zh-CN" w:bidi="ar-SA"/>
        </w:rPr>
      </w:pPr>
      <w:r>
        <w:rPr>
          <w:rFonts w:hint="eastAsia" w:ascii="宋体" w:hAnsi="宋体" w:eastAsia="宋体" w:cs="宋体"/>
          <w:color w:val="000000"/>
          <w:kern w:val="0"/>
          <w:sz w:val="21"/>
          <w:szCs w:val="21"/>
          <w:lang w:val="en-US" w:eastAsia="zh-CN" w:bidi="ar"/>
        </w:rPr>
        <w:t>▲原则上不得随意调整更换驻场人员，若因驻场人员不能满足采购人需求时，或者其他特殊原因（由中标供应商提出书面申请，并提供替换人员的档案信息）经试用半个月能满足驻场技术人员需求的，方可进行替换。（提供承诺函）</w:t>
      </w:r>
    </w:p>
    <w:p w14:paraId="23F6BA18">
      <w:pPr>
        <w:pStyle w:val="16"/>
        <w:numPr>
          <w:ilvl w:val="0"/>
          <w:numId w:val="0"/>
        </w:numPr>
        <w:shd w:val="clear"/>
        <w:spacing w:line="360" w:lineRule="auto"/>
        <w:rPr>
          <w:rFonts w:hint="eastAsia" w:ascii="宋体" w:hAnsi="宋体" w:eastAsia="宋体" w:cs="宋体"/>
          <w:b/>
          <w:kern w:val="44"/>
          <w:sz w:val="21"/>
          <w:szCs w:val="21"/>
          <w:lang w:val="en-US" w:eastAsia="zh-CN" w:bidi="ar-SA"/>
        </w:rPr>
      </w:pPr>
    </w:p>
    <w:p w14:paraId="1AC493D0">
      <w:pPr>
        <w:adjustRightInd w:val="0"/>
        <w:snapToGrid w:val="0"/>
        <w:spacing w:line="360" w:lineRule="auto"/>
        <w:rPr>
          <w:rFonts w:ascii="宋体" w:hAnsi="宋体" w:cs="宋体"/>
          <w:b/>
          <w:bCs/>
        </w:rPr>
      </w:pPr>
      <w:r>
        <w:rPr>
          <w:rFonts w:hint="eastAsia" w:ascii="宋体" w:hAnsi="宋体" w:eastAsia="宋体" w:cs="宋体"/>
          <w:b/>
          <w:kern w:val="44"/>
          <w:sz w:val="21"/>
          <w:szCs w:val="21"/>
          <w:lang w:val="en-US" w:eastAsia="zh-CN" w:bidi="ar-SA"/>
        </w:rPr>
        <w:t>八、</w:t>
      </w:r>
      <w:r>
        <w:rPr>
          <w:rFonts w:hint="eastAsia" w:ascii="宋体" w:hAnsi="宋体" w:cs="宋体"/>
          <w:b/>
          <w:bCs/>
        </w:rPr>
        <w:t>响应时间及驻点人员安排</w:t>
      </w:r>
    </w:p>
    <w:p w14:paraId="376FD516">
      <w:pPr>
        <w:adjustRightInd w:val="0"/>
        <w:snapToGrid w:val="0"/>
        <w:spacing w:line="360" w:lineRule="auto"/>
        <w:rPr>
          <w:rFonts w:ascii="宋体" w:hAnsi="宋体" w:cs="宋体"/>
        </w:rPr>
      </w:pPr>
      <w:r>
        <w:rPr>
          <w:rFonts w:hint="eastAsia" w:ascii="宋体" w:hAnsi="宋体" w:cs="宋体"/>
        </w:rPr>
        <w:t>1. 为确保空调维护的及时性，供应商需要提供全天候365天×24小时为维保区域内的设备提供日常的维护保养和保证设备正常运行提供服务。</w:t>
      </w:r>
    </w:p>
    <w:p w14:paraId="027B75C6">
      <w:pPr>
        <w:adjustRightInd w:val="0"/>
        <w:snapToGrid w:val="0"/>
        <w:spacing w:line="360" w:lineRule="auto"/>
        <w:rPr>
          <w:rFonts w:hint="eastAsia" w:ascii="宋体" w:hAnsi="宋体" w:cs="宋体"/>
        </w:rPr>
      </w:pPr>
      <w:r>
        <w:rPr>
          <w:rFonts w:hint="eastAsia" w:ascii="宋体" w:hAnsi="宋体" w:cs="宋体"/>
        </w:rPr>
        <w:t>★2. 维保期内</w:t>
      </w:r>
      <w:r>
        <w:rPr>
          <w:rFonts w:hint="eastAsia" w:ascii="宋体" w:hAnsi="宋体" w:cs="宋体"/>
          <w:lang w:eastAsia="zh-CN"/>
        </w:rPr>
        <w:t>，</w:t>
      </w:r>
      <w:r>
        <w:rPr>
          <w:rFonts w:hint="eastAsia" w:ascii="宋体" w:hAnsi="宋体" w:cs="宋体"/>
          <w:lang w:val="en-US" w:eastAsia="zh-CN"/>
        </w:rPr>
        <w:t>每天</w:t>
      </w:r>
      <w:r>
        <w:rPr>
          <w:rFonts w:hint="eastAsia" w:ascii="宋体" w:hAnsi="宋体" w:cs="宋体"/>
        </w:rPr>
        <w:t>8：00～</w:t>
      </w:r>
      <w:r>
        <w:rPr>
          <w:rFonts w:hint="eastAsia" w:ascii="宋体" w:hAnsi="宋体" w:cs="宋体"/>
          <w:lang w:val="en-US" w:eastAsia="zh-CN"/>
        </w:rPr>
        <w:t>18</w:t>
      </w:r>
      <w:r>
        <w:rPr>
          <w:rFonts w:hint="eastAsia" w:ascii="宋体" w:hAnsi="宋体" w:cs="宋体"/>
        </w:rPr>
        <w:t>：00，不分节假日，供应商应派驻不小于</w:t>
      </w:r>
      <w:r>
        <w:rPr>
          <w:rFonts w:hint="eastAsia" w:ascii="宋体" w:hAnsi="宋体" w:cs="宋体"/>
          <w:lang w:val="en-US" w:eastAsia="zh-CN"/>
        </w:rPr>
        <w:t>1</w:t>
      </w:r>
      <w:r>
        <w:rPr>
          <w:rFonts w:hint="eastAsia" w:ascii="宋体" w:hAnsi="宋体" w:cs="宋体"/>
        </w:rPr>
        <w:t>名维修技术员驻场在院内负责空调</w:t>
      </w:r>
      <w:r>
        <w:rPr>
          <w:rFonts w:hint="eastAsia" w:ascii="宋体" w:hAnsi="宋体" w:cs="宋体"/>
          <w:lang w:val="en-US" w:eastAsia="zh-CN"/>
        </w:rPr>
        <w:t>及洁净系统</w:t>
      </w:r>
      <w:r>
        <w:rPr>
          <w:rFonts w:hint="eastAsia" w:ascii="宋体" w:hAnsi="宋体" w:cs="宋体"/>
        </w:rPr>
        <w:t>的维修及保养工作，随时接受维修任务，即时到场进行维修</w:t>
      </w:r>
      <w:r>
        <w:rPr>
          <w:rFonts w:hint="eastAsia" w:ascii="宋体" w:hAnsi="宋体" w:cs="宋体"/>
          <w:lang w:eastAsia="zh-CN"/>
        </w:rPr>
        <w:t>。</w:t>
      </w:r>
      <w:r>
        <w:rPr>
          <w:rFonts w:hint="eastAsia" w:ascii="宋体" w:hAnsi="宋体" w:cs="宋体"/>
          <w:lang w:val="en-US" w:eastAsia="zh-CN"/>
        </w:rPr>
        <w:t>其余时间段</w:t>
      </w:r>
      <w:r>
        <w:rPr>
          <w:rFonts w:hint="default" w:ascii="宋体" w:hAnsi="宋体" w:cs="宋体"/>
          <w:lang w:eastAsia="zh-CN"/>
        </w:rPr>
        <w:t>（19：00</w:t>
      </w:r>
      <w:r>
        <w:rPr>
          <w:rFonts w:hint="eastAsia" w:ascii="宋体" w:hAnsi="宋体" w:cs="宋体"/>
        </w:rPr>
        <w:t>～</w:t>
      </w:r>
      <w:r>
        <w:rPr>
          <w:rFonts w:hint="default" w:ascii="宋体" w:hAnsi="宋体" w:cs="宋体"/>
        </w:rPr>
        <w:t>07：00</w:t>
      </w:r>
      <w:r>
        <w:rPr>
          <w:rFonts w:hint="default" w:ascii="宋体" w:hAnsi="宋体" w:cs="宋体"/>
          <w:lang w:eastAsia="zh-CN"/>
        </w:rPr>
        <w:t>）</w:t>
      </w:r>
      <w:r>
        <w:rPr>
          <w:rFonts w:hint="eastAsia" w:ascii="宋体" w:hAnsi="宋体" w:cs="宋体"/>
        </w:rPr>
        <w:t>需安排不少于1名的值班维修人员</w:t>
      </w:r>
      <w:r>
        <w:t>，到场时间不得超过20分钟。</w:t>
      </w:r>
    </w:p>
    <w:p w14:paraId="27B87CF4">
      <w:pPr>
        <w:adjustRightInd w:val="0"/>
        <w:snapToGrid w:val="0"/>
        <w:spacing w:line="360" w:lineRule="auto"/>
        <w:rPr>
          <w:rFonts w:ascii="宋体" w:hAnsi="宋体" w:cs="宋体"/>
        </w:rPr>
      </w:pPr>
      <w:r>
        <w:rPr>
          <w:rFonts w:hint="eastAsia" w:ascii="宋体" w:hAnsi="宋体" w:cs="宋体"/>
          <w:lang w:val="en-US" w:eastAsia="zh-CN"/>
        </w:rPr>
        <w:t>3</w:t>
      </w:r>
      <w:r>
        <w:rPr>
          <w:rFonts w:hint="eastAsia" w:ascii="宋体" w:hAnsi="宋体" w:cs="宋体"/>
        </w:rPr>
        <w:t>. 空调使用高峰期，若设备故障增多，因驻场人员数量不足而无法及时维修时，供应商需马上调配、加派人手，保证维修时效，服从调配监督。</w:t>
      </w:r>
    </w:p>
    <w:p w14:paraId="53A1E50E">
      <w:pPr>
        <w:pStyle w:val="9"/>
        <w:numPr>
          <w:ilvl w:val="0"/>
          <w:numId w:val="0"/>
        </w:numPr>
        <w:shd w:val="clear"/>
        <w:adjustRightInd w:val="0"/>
        <w:spacing w:line="360" w:lineRule="auto"/>
        <w:ind w:leftChars="0"/>
        <w:jc w:val="left"/>
        <w:rPr>
          <w:rFonts w:hint="eastAsia" w:hAnsi="宋体" w:cs="宋体"/>
          <w:b/>
          <w:lang w:val="en-US" w:eastAsia="zh-CN"/>
        </w:rPr>
      </w:pPr>
    </w:p>
    <w:p w14:paraId="576D3B4A">
      <w:pPr>
        <w:pStyle w:val="9"/>
        <w:shd w:val="clear"/>
        <w:adjustRightInd w:val="0"/>
        <w:spacing w:line="360" w:lineRule="auto"/>
        <w:jc w:val="left"/>
        <w:rPr>
          <w:rFonts w:hAnsi="宋体" w:cs="宋体"/>
          <w:b/>
        </w:rPr>
      </w:pPr>
      <w:r>
        <w:rPr>
          <w:rFonts w:hint="eastAsia" w:hAnsi="宋体" w:cs="宋体"/>
          <w:b/>
          <w:lang w:val="en-US" w:eastAsia="zh-CN"/>
        </w:rPr>
        <w:t>九、</w:t>
      </w:r>
      <w:r>
        <w:rPr>
          <w:rFonts w:hAnsi="宋体" w:cs="宋体"/>
          <w:b/>
        </w:rPr>
        <w:t>付款方式</w:t>
      </w:r>
    </w:p>
    <w:p w14:paraId="113D95AE">
      <w:pPr>
        <w:pStyle w:val="9"/>
        <w:shd w:val="clear"/>
        <w:adjustRightInd w:val="0"/>
        <w:spacing w:line="360" w:lineRule="auto"/>
        <w:ind w:firstLine="420" w:firstLineChars="200"/>
        <w:jc w:val="left"/>
        <w:rPr>
          <w:rFonts w:hAnsi="宋体" w:cs="宋体"/>
        </w:rPr>
      </w:pPr>
      <w:r>
        <w:rPr>
          <w:rFonts w:hint="eastAsia" w:hAnsi="宋体" w:cs="宋体"/>
        </w:rPr>
        <w:t>1、合同签订后，在收到乙方出具的请款函及等额发票后于5个工作日内办理支付第一年维修保养服务费总额30%的第一期维保费；</w:t>
      </w:r>
    </w:p>
    <w:p w14:paraId="478319E4">
      <w:pPr>
        <w:pStyle w:val="9"/>
        <w:shd w:val="clear"/>
        <w:adjustRightInd w:val="0"/>
        <w:spacing w:line="360" w:lineRule="auto"/>
        <w:ind w:firstLine="420" w:firstLineChars="200"/>
        <w:jc w:val="left"/>
        <w:rPr>
          <w:rFonts w:hAnsi="宋体" w:cs="宋体"/>
        </w:rPr>
      </w:pPr>
      <w:r>
        <w:rPr>
          <w:rFonts w:hint="eastAsia" w:hAnsi="宋体" w:cs="宋体"/>
        </w:rPr>
        <w:t>2、维修保养服务费按季度结算。</w:t>
      </w:r>
    </w:p>
    <w:p w14:paraId="4B3BFB11">
      <w:pPr>
        <w:pStyle w:val="9"/>
        <w:shd w:val="clear"/>
        <w:adjustRightInd w:val="0"/>
        <w:spacing w:line="360" w:lineRule="auto"/>
        <w:ind w:firstLine="420" w:firstLineChars="200"/>
        <w:jc w:val="left"/>
        <w:rPr>
          <w:rFonts w:hint="eastAsia" w:hAnsi="宋体" w:cs="宋体"/>
        </w:rPr>
      </w:pPr>
      <w:r>
        <w:rPr>
          <w:rFonts w:hint="eastAsia" w:hAnsi="宋体" w:cs="宋体"/>
        </w:rPr>
        <w:t>在服务期每季度结束后，在成交供应商正常履行维保责任的情况下,采购人核定是否发生扣罚款，若发生扣罚款，维修保养服务费按减去扣罚款后的金额支付；若无扣罚款，采购人在收到成交供应商出具的请款函、当期等额发票、经采购人设备维修及使用科室人员签字的《维修记录登记表》、《清洗维护保养记录表》（含每月、每季清洗维护保养记录表）和年度维保服务总结（每合同年结束的</w:t>
      </w:r>
      <w:r>
        <w:rPr>
          <w:rFonts w:hAnsi="宋体" w:cs="宋体"/>
        </w:rPr>
        <w:t>季度款时提供</w:t>
      </w:r>
      <w:r>
        <w:rPr>
          <w:rFonts w:hint="eastAsia" w:hAnsi="宋体" w:cs="宋体"/>
        </w:rPr>
        <w:t>）后</w:t>
      </w:r>
      <w:r>
        <w:rPr>
          <w:rFonts w:hAnsi="宋体" w:cs="宋体"/>
        </w:rPr>
        <w:t>支付</w:t>
      </w:r>
      <w:r>
        <w:rPr>
          <w:rFonts w:hint="eastAsia" w:hAnsi="宋体" w:cs="宋体"/>
        </w:rPr>
        <w:t>（合同第一年的维修保养服务费先从预付款中抵扣，预付款抵扣完毕后按合同总额1</w:t>
      </w:r>
      <w:r>
        <w:rPr>
          <w:rFonts w:hAnsi="宋体" w:cs="宋体"/>
        </w:rPr>
        <w:t>2.5%</w:t>
      </w:r>
      <w:r>
        <w:rPr>
          <w:rFonts w:hint="eastAsia" w:hAnsi="宋体" w:cs="宋体"/>
        </w:rPr>
        <w:t>每季的方式进行结算）；</w:t>
      </w:r>
    </w:p>
    <w:p w14:paraId="21C1F2AA">
      <w:pPr>
        <w:pStyle w:val="9"/>
        <w:numPr>
          <w:ilvl w:val="0"/>
          <w:numId w:val="8"/>
        </w:numPr>
        <w:shd w:val="clear"/>
        <w:adjustRightInd w:val="0"/>
        <w:spacing w:line="360" w:lineRule="auto"/>
        <w:ind w:firstLine="420" w:firstLineChars="200"/>
        <w:jc w:val="left"/>
        <w:rPr>
          <w:rFonts w:hint="default" w:hAnsi="宋体" w:cs="宋体"/>
        </w:rPr>
      </w:pPr>
      <w:r>
        <w:rPr>
          <w:rFonts w:hint="default" w:hAnsi="宋体" w:cs="宋体"/>
        </w:rPr>
        <w:t>验收标准</w:t>
      </w:r>
    </w:p>
    <w:p w14:paraId="00BBE020">
      <w:pPr>
        <w:pStyle w:val="9"/>
        <w:numPr>
          <w:ilvl w:val="-1"/>
          <w:numId w:val="0"/>
        </w:numPr>
        <w:shd w:val="clear"/>
        <w:adjustRightInd w:val="0"/>
        <w:spacing w:line="360" w:lineRule="auto"/>
        <w:ind w:firstLine="420" w:firstLineChars="0"/>
        <w:jc w:val="left"/>
        <w:rPr>
          <w:rFonts w:hint="default" w:hAnsi="宋体" w:cs="宋体"/>
        </w:rPr>
      </w:pPr>
      <w:r>
        <w:rPr>
          <w:rFonts w:hint="default" w:hAnsi="宋体" w:cs="宋体"/>
        </w:rPr>
        <w:t>提供合同要求的维修登记表、维护保养记录表、服务总结报告等资料。</w:t>
      </w:r>
    </w:p>
    <w:p w14:paraId="536CE019">
      <w:pPr>
        <w:pStyle w:val="17"/>
        <w:shd w:val="clear"/>
        <w:kinsoku w:val="0"/>
        <w:overflowPunct w:val="0"/>
        <w:spacing w:line="360" w:lineRule="auto"/>
        <w:ind w:firstLine="420" w:firstLineChars="200"/>
        <w:jc w:val="left"/>
        <w:rPr>
          <w:rFonts w:hint="default" w:ascii="宋体" w:hAnsi="宋体"/>
          <w:sz w:val="21"/>
        </w:rPr>
      </w:pPr>
      <w:r>
        <w:rPr>
          <w:rFonts w:hint="eastAsia" w:ascii="宋体" w:hAnsi="宋体"/>
          <w:sz w:val="21"/>
        </w:rPr>
        <w:t>★</w:t>
      </w:r>
      <w:r>
        <w:rPr>
          <w:rFonts w:hint="default" w:ascii="宋体" w:hAnsi="宋体"/>
          <w:sz w:val="21"/>
        </w:rPr>
        <w:t>4</w:t>
      </w:r>
      <w:r>
        <w:rPr>
          <w:rFonts w:hint="eastAsia" w:ascii="宋体" w:hAnsi="宋体"/>
          <w:sz w:val="21"/>
        </w:rPr>
        <w:t>、维保质量考核及扣罚要求</w:t>
      </w:r>
    </w:p>
    <w:p w14:paraId="4556C157">
      <w:pPr>
        <w:pStyle w:val="17"/>
        <w:shd w:val="clear"/>
        <w:kinsoku w:val="0"/>
        <w:overflowPunct w:val="0"/>
        <w:spacing w:line="360" w:lineRule="auto"/>
        <w:ind w:firstLine="420" w:firstLineChars="200"/>
        <w:jc w:val="left"/>
        <w:rPr>
          <w:rFonts w:ascii="宋体" w:hAnsi="宋体"/>
          <w:sz w:val="21"/>
        </w:rPr>
      </w:pPr>
      <w:r>
        <w:rPr>
          <w:rFonts w:hint="eastAsia" w:ascii="宋体" w:hAnsi="宋体"/>
          <w:sz w:val="21"/>
        </w:rPr>
        <w:t>（1）采购人建立</w:t>
      </w:r>
      <w:r>
        <w:rPr>
          <w:rFonts w:hint="eastAsia" w:ascii="宋体" w:hAnsi="宋体"/>
          <w:sz w:val="21"/>
          <w:lang w:val="en-US" w:eastAsia="zh-CN"/>
        </w:rPr>
        <w:t>年度</w:t>
      </w:r>
      <w:r>
        <w:rPr>
          <w:rFonts w:hint="eastAsia" w:ascii="宋体" w:hAnsi="宋体"/>
          <w:sz w:val="21"/>
        </w:rPr>
        <w:t>考核评分制度，对成交供应商进行合同执行期间的年度监督检查评估工作，并根据检查结果进行相应处理；</w:t>
      </w:r>
    </w:p>
    <w:p w14:paraId="2E97FDB5">
      <w:pPr>
        <w:pStyle w:val="17"/>
        <w:shd w:val="clear"/>
        <w:kinsoku w:val="0"/>
        <w:overflowPunct w:val="0"/>
        <w:spacing w:line="360" w:lineRule="auto"/>
        <w:ind w:firstLine="420" w:firstLineChars="200"/>
        <w:jc w:val="left"/>
        <w:rPr>
          <w:rFonts w:ascii="宋体" w:hAnsi="宋体"/>
          <w:sz w:val="21"/>
        </w:rPr>
      </w:pPr>
      <w:r>
        <w:rPr>
          <w:rFonts w:hint="eastAsia" w:ascii="宋体" w:hAnsi="宋体"/>
          <w:sz w:val="21"/>
        </w:rPr>
        <w:t>（2）成交供应商无条件接受采购人</w:t>
      </w:r>
      <w:r>
        <w:rPr>
          <w:rFonts w:hint="eastAsia" w:ascii="宋体" w:hAnsi="宋体"/>
          <w:sz w:val="21"/>
          <w:lang w:val="en-US" w:eastAsia="zh-CN"/>
        </w:rPr>
        <w:t>年</w:t>
      </w:r>
      <w:r>
        <w:rPr>
          <w:rFonts w:hint="eastAsia" w:ascii="宋体" w:hAnsi="宋体"/>
          <w:sz w:val="21"/>
        </w:rPr>
        <w:t>度的监督考评；考核总分需达到85分（含85分）以上方能发放当</w:t>
      </w:r>
      <w:r>
        <w:rPr>
          <w:rFonts w:hint="eastAsia" w:ascii="宋体" w:hAnsi="宋体"/>
          <w:sz w:val="21"/>
          <w:lang w:val="en-US" w:eastAsia="zh-CN"/>
        </w:rPr>
        <w:t>年</w:t>
      </w:r>
      <w:r>
        <w:rPr>
          <w:rFonts w:hint="eastAsia" w:ascii="宋体" w:hAnsi="宋体"/>
          <w:sz w:val="21"/>
        </w:rPr>
        <w:t>维保费请款金额的全额； 85分（不包含85分）以下每降低1分扣罚</w:t>
      </w:r>
      <w:r>
        <w:rPr>
          <w:rFonts w:hint="eastAsia" w:ascii="宋体" w:hAnsi="宋体"/>
          <w:sz w:val="21"/>
          <w:lang w:val="en-US" w:eastAsia="zh-CN"/>
        </w:rPr>
        <w:t>10</w:t>
      </w:r>
      <w:r>
        <w:rPr>
          <w:rFonts w:hint="eastAsia" w:ascii="宋体" w:hAnsi="宋体"/>
          <w:sz w:val="21"/>
        </w:rPr>
        <w:t>00元；</w:t>
      </w:r>
    </w:p>
    <w:p w14:paraId="5854006B">
      <w:pPr>
        <w:pStyle w:val="17"/>
        <w:shd w:val="clear"/>
        <w:kinsoku w:val="0"/>
        <w:overflowPunct w:val="0"/>
        <w:spacing w:line="360" w:lineRule="auto"/>
        <w:ind w:firstLine="420" w:firstLineChars="200"/>
        <w:jc w:val="left"/>
        <w:rPr>
          <w:rFonts w:ascii="宋体" w:hAnsi="宋体"/>
          <w:sz w:val="21"/>
        </w:rPr>
      </w:pPr>
      <w:r>
        <w:rPr>
          <w:rFonts w:hint="eastAsia" w:ascii="宋体" w:hAnsi="宋体"/>
          <w:sz w:val="21"/>
        </w:rPr>
        <w:t>（</w:t>
      </w:r>
      <w:r>
        <w:rPr>
          <w:rFonts w:hint="eastAsia" w:ascii="宋体" w:hAnsi="宋体"/>
          <w:sz w:val="21"/>
          <w:lang w:val="en-US" w:eastAsia="zh-CN"/>
        </w:rPr>
        <w:t>3</w:t>
      </w:r>
      <w:r>
        <w:rPr>
          <w:rFonts w:hint="eastAsia" w:ascii="宋体" w:hAnsi="宋体"/>
          <w:sz w:val="21"/>
        </w:rPr>
        <w:t>）若服务期内</w:t>
      </w:r>
      <w:r>
        <w:rPr>
          <w:rFonts w:hint="eastAsia" w:ascii="宋体" w:hAnsi="宋体"/>
          <w:sz w:val="21"/>
          <w:lang w:val="en-US" w:eastAsia="zh-CN"/>
        </w:rPr>
        <w:t>年度</w:t>
      </w:r>
      <w:r>
        <w:rPr>
          <w:rFonts w:hint="eastAsia" w:ascii="宋体" w:hAnsi="宋体"/>
          <w:sz w:val="21"/>
        </w:rPr>
        <w:t>考核总分低于70分（不包含70分）或无法达到采购人服务要求，采购人有权解除合同；</w:t>
      </w:r>
    </w:p>
    <w:p w14:paraId="27BF7ABC">
      <w:pPr>
        <w:pStyle w:val="17"/>
        <w:shd w:val="clear"/>
        <w:kinsoku w:val="0"/>
        <w:overflowPunct w:val="0"/>
        <w:spacing w:line="360" w:lineRule="auto"/>
        <w:ind w:firstLine="420" w:firstLineChars="200"/>
        <w:jc w:val="left"/>
        <w:rPr>
          <w:rFonts w:ascii="宋体" w:hAnsi="宋体"/>
          <w:sz w:val="21"/>
        </w:rPr>
      </w:pPr>
      <w:r>
        <w:rPr>
          <w:rFonts w:hint="eastAsia" w:ascii="宋体" w:hAnsi="宋体"/>
          <w:sz w:val="21"/>
        </w:rPr>
        <w:t>（</w:t>
      </w:r>
      <w:r>
        <w:rPr>
          <w:rFonts w:hint="eastAsia" w:ascii="宋体" w:hAnsi="宋体"/>
          <w:sz w:val="21"/>
          <w:lang w:val="en-US" w:eastAsia="zh-CN"/>
        </w:rPr>
        <w:t>4</w:t>
      </w:r>
      <w:r>
        <w:rPr>
          <w:rFonts w:hint="eastAsia" w:ascii="宋体" w:hAnsi="宋体"/>
          <w:sz w:val="21"/>
        </w:rPr>
        <w:t>）经检查发现设备（要求换原厂全新零配件）中有不匹配的配件、假冒或仿制零配件的情况实行以下措施：要求立即买回原厂匹配的全新零配件，再根据情节严重程度扣除维保合同金额5000元；</w:t>
      </w:r>
    </w:p>
    <w:p w14:paraId="48C926B0">
      <w:pPr>
        <w:pStyle w:val="17"/>
        <w:shd w:val="clear"/>
        <w:kinsoku w:val="0"/>
        <w:overflowPunct w:val="0"/>
        <w:spacing w:line="360" w:lineRule="auto"/>
        <w:ind w:firstLine="420" w:firstLineChars="200"/>
        <w:jc w:val="left"/>
        <w:rPr>
          <w:rFonts w:ascii="宋体" w:hAnsi="宋体"/>
          <w:sz w:val="21"/>
        </w:rPr>
      </w:pPr>
      <w:r>
        <w:rPr>
          <w:rFonts w:hint="eastAsia" w:ascii="宋体" w:hAnsi="宋体"/>
          <w:sz w:val="21"/>
        </w:rPr>
        <w:t>（</w:t>
      </w:r>
      <w:r>
        <w:rPr>
          <w:rFonts w:hint="eastAsia" w:ascii="宋体" w:hAnsi="宋体"/>
          <w:sz w:val="21"/>
          <w:lang w:val="en-US" w:eastAsia="zh-CN"/>
        </w:rPr>
        <w:t>5</w:t>
      </w:r>
      <w:r>
        <w:rPr>
          <w:rFonts w:hint="eastAsia" w:ascii="宋体" w:hAnsi="宋体"/>
          <w:sz w:val="21"/>
        </w:rPr>
        <w:t>）成交供应商如违反维修修复时限一次一天扣款500元，两天扣款1000元，依此累计。</w:t>
      </w:r>
    </w:p>
    <w:p w14:paraId="2D4AF247">
      <w:pPr>
        <w:pStyle w:val="17"/>
        <w:shd w:val="clear"/>
        <w:kinsoku w:val="0"/>
        <w:overflowPunct w:val="0"/>
        <w:spacing w:line="360" w:lineRule="auto"/>
        <w:ind w:firstLine="420" w:firstLineChars="200"/>
        <w:jc w:val="left"/>
        <w:rPr>
          <w:rFonts w:ascii="宋体" w:hAnsi="宋体"/>
          <w:sz w:val="21"/>
        </w:rPr>
      </w:pPr>
      <w:r>
        <w:rPr>
          <w:rFonts w:hint="eastAsia" w:ascii="宋体" w:hAnsi="宋体"/>
          <w:sz w:val="21"/>
        </w:rPr>
        <w:t>（</w:t>
      </w:r>
      <w:r>
        <w:rPr>
          <w:rFonts w:hint="eastAsia" w:ascii="宋体" w:hAnsi="宋体"/>
          <w:sz w:val="21"/>
          <w:lang w:val="en-US" w:eastAsia="zh-CN"/>
        </w:rPr>
        <w:t>6</w:t>
      </w:r>
      <w:r>
        <w:rPr>
          <w:rFonts w:hint="eastAsia" w:ascii="宋体" w:hAnsi="宋体"/>
          <w:sz w:val="21"/>
        </w:rPr>
        <w:t>）由采购人主管职能科组建考核小组，成员包括但不限于主管职能科室、使用科室代表等。</w:t>
      </w:r>
    </w:p>
    <w:p w14:paraId="17CD0F20">
      <w:pPr>
        <w:pStyle w:val="17"/>
        <w:shd w:val="clear"/>
        <w:kinsoku w:val="0"/>
        <w:overflowPunct w:val="0"/>
        <w:spacing w:line="360" w:lineRule="auto"/>
        <w:ind w:firstLine="420" w:firstLineChars="200"/>
        <w:jc w:val="left"/>
        <w:rPr>
          <w:rFonts w:ascii="宋体" w:hAnsi="宋体"/>
          <w:sz w:val="21"/>
        </w:rPr>
      </w:pPr>
      <w:r>
        <w:rPr>
          <w:rFonts w:hint="eastAsia" w:ascii="宋体" w:hAnsi="宋体"/>
          <w:sz w:val="21"/>
        </w:rPr>
        <w:t>（</w:t>
      </w:r>
      <w:r>
        <w:rPr>
          <w:rFonts w:hint="eastAsia" w:ascii="宋体" w:hAnsi="宋体"/>
          <w:sz w:val="21"/>
          <w:lang w:val="en-US" w:eastAsia="zh-CN"/>
        </w:rPr>
        <w:t>7</w:t>
      </w:r>
      <w:r>
        <w:rPr>
          <w:rFonts w:hint="eastAsia" w:ascii="宋体" w:hAnsi="宋体"/>
          <w:sz w:val="21"/>
        </w:rPr>
        <w:t>）考核标准参考下表，可根据采购人需求调整。</w:t>
      </w:r>
    </w:p>
    <w:tbl>
      <w:tblPr>
        <w:tblStyle w:val="13"/>
        <w:tblW w:w="10964" w:type="dxa"/>
        <w:tblInd w:w="-109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86"/>
        <w:gridCol w:w="4841"/>
        <w:gridCol w:w="791"/>
        <w:gridCol w:w="3314"/>
        <w:gridCol w:w="832"/>
      </w:tblGrid>
      <w:tr w14:paraId="35DBAD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trPr>
        <w:tc>
          <w:tcPr>
            <w:tcW w:w="1186" w:type="dxa"/>
            <w:shd w:val="clear" w:color="auto" w:fill="auto"/>
            <w:vAlign w:val="center"/>
          </w:tcPr>
          <w:p w14:paraId="204683CC">
            <w:pPr>
              <w:shd w:val="clear"/>
              <w:bidi w:val="0"/>
              <w:spacing w:line="240" w:lineRule="auto"/>
              <w:jc w:val="center"/>
              <w:rPr>
                <w:rFonts w:hint="eastAsia" w:ascii="宋体" w:hAnsi="宋体" w:eastAsia="宋体" w:cs="宋体"/>
                <w:b/>
                <w:bCs/>
                <w:color w:val="000000" w:themeColor="text1"/>
                <w:sz w:val="21"/>
                <w:szCs w:val="21"/>
                <w:lang w:eastAsia="zh-CN"/>
                <w14:textFill>
                  <w14:solidFill>
                    <w14:schemeClr w14:val="tx1"/>
                  </w14:solidFill>
                </w14:textFill>
              </w:rPr>
            </w:pPr>
            <w:r>
              <w:rPr>
                <w:rFonts w:hint="eastAsia" w:ascii="宋体" w:hAnsi="宋体" w:eastAsia="宋体" w:cs="宋体"/>
                <w:b/>
                <w:bCs/>
                <w:color w:val="000000" w:themeColor="text1"/>
                <w:sz w:val="21"/>
                <w:szCs w:val="21"/>
                <w:lang w:eastAsia="zh-CN"/>
                <w14:textFill>
                  <w14:solidFill>
                    <w14:schemeClr w14:val="tx1"/>
                  </w14:solidFill>
                </w14:textFill>
              </w:rPr>
              <w:t>考核项目</w:t>
            </w:r>
          </w:p>
        </w:tc>
        <w:tc>
          <w:tcPr>
            <w:tcW w:w="4841" w:type="dxa"/>
            <w:shd w:val="clear" w:color="auto" w:fill="auto"/>
            <w:vAlign w:val="center"/>
          </w:tcPr>
          <w:p w14:paraId="2E6C6047">
            <w:pPr>
              <w:shd w:val="clear"/>
              <w:bidi w:val="0"/>
              <w:spacing w:line="240" w:lineRule="auto"/>
              <w:jc w:val="center"/>
              <w:rPr>
                <w:rFonts w:hint="eastAsia" w:ascii="宋体" w:hAnsi="宋体" w:eastAsia="宋体" w:cs="宋体"/>
                <w:b/>
                <w:bCs/>
                <w:color w:val="000000" w:themeColor="text1"/>
                <w:sz w:val="21"/>
                <w:szCs w:val="21"/>
                <w:lang w:val="en-US" w:eastAsia="zh-Hans"/>
                <w14:textFill>
                  <w14:solidFill>
                    <w14:schemeClr w14:val="tx1"/>
                  </w14:solidFill>
                </w14:textFill>
              </w:rPr>
            </w:pPr>
            <w:r>
              <w:rPr>
                <w:rFonts w:hint="eastAsia" w:ascii="宋体" w:hAnsi="宋体" w:eastAsia="宋体" w:cs="宋体"/>
                <w:b/>
                <w:bCs/>
                <w:color w:val="000000" w:themeColor="text1"/>
                <w:sz w:val="21"/>
                <w:szCs w:val="21"/>
                <w14:textFill>
                  <w14:solidFill>
                    <w14:schemeClr w14:val="tx1"/>
                  </w14:solidFill>
                </w14:textFill>
              </w:rPr>
              <w:t>考核详情</w:t>
            </w:r>
          </w:p>
        </w:tc>
        <w:tc>
          <w:tcPr>
            <w:tcW w:w="791" w:type="dxa"/>
            <w:shd w:val="clear" w:color="auto" w:fill="auto"/>
            <w:vAlign w:val="center"/>
          </w:tcPr>
          <w:p w14:paraId="1ABDF78A">
            <w:pPr>
              <w:shd w:val="clear"/>
              <w:bidi w:val="0"/>
              <w:spacing w:line="240" w:lineRule="auto"/>
              <w:jc w:val="center"/>
              <w:rPr>
                <w:rFonts w:hint="eastAsia" w:ascii="宋体" w:hAnsi="宋体" w:eastAsia="宋体" w:cs="宋体"/>
                <w:b/>
                <w:bCs/>
                <w:color w:val="000000" w:themeColor="text1"/>
                <w:sz w:val="21"/>
                <w:szCs w:val="21"/>
                <w:lang w:val="en-US" w:eastAsia="zh-Hans"/>
                <w14:textFill>
                  <w14:solidFill>
                    <w14:schemeClr w14:val="tx1"/>
                  </w14:solidFill>
                </w14:textFill>
              </w:rPr>
            </w:pPr>
            <w:r>
              <w:rPr>
                <w:rFonts w:hint="eastAsia" w:ascii="宋体" w:hAnsi="宋体" w:eastAsia="宋体" w:cs="宋体"/>
                <w:b/>
                <w:bCs/>
                <w:color w:val="000000" w:themeColor="text1"/>
                <w:sz w:val="21"/>
                <w:szCs w:val="21"/>
                <w14:textFill>
                  <w14:solidFill>
                    <w14:schemeClr w14:val="tx1"/>
                  </w14:solidFill>
                </w14:textFill>
              </w:rPr>
              <w:t>分值</w:t>
            </w:r>
          </w:p>
        </w:tc>
        <w:tc>
          <w:tcPr>
            <w:tcW w:w="3314" w:type="dxa"/>
            <w:shd w:val="clear" w:color="auto" w:fill="auto"/>
            <w:vAlign w:val="center"/>
          </w:tcPr>
          <w:p w14:paraId="55F45E42">
            <w:pPr>
              <w:shd w:val="clear"/>
              <w:bidi w:val="0"/>
              <w:spacing w:line="240" w:lineRule="auto"/>
              <w:jc w:val="center"/>
              <w:rPr>
                <w:rFonts w:hint="eastAsia" w:ascii="宋体" w:hAnsi="宋体" w:eastAsia="宋体" w:cs="宋体"/>
                <w:b/>
                <w:bCs/>
                <w:color w:val="000000" w:themeColor="text1"/>
                <w:sz w:val="21"/>
                <w:szCs w:val="21"/>
                <w:lang w:val="en-US" w:eastAsia="zh-Hans"/>
                <w14:textFill>
                  <w14:solidFill>
                    <w14:schemeClr w14:val="tx1"/>
                  </w14:solidFill>
                </w14:textFill>
              </w:rPr>
            </w:pPr>
            <w:r>
              <w:rPr>
                <w:rFonts w:hint="eastAsia" w:ascii="宋体" w:hAnsi="宋体" w:eastAsia="宋体" w:cs="宋体"/>
                <w:b/>
                <w:bCs/>
                <w:color w:val="000000" w:themeColor="text1"/>
                <w:sz w:val="21"/>
                <w:szCs w:val="21"/>
                <w14:textFill>
                  <w14:solidFill>
                    <w14:schemeClr w14:val="tx1"/>
                  </w14:solidFill>
                </w14:textFill>
              </w:rPr>
              <w:t>评分说明</w:t>
            </w:r>
          </w:p>
        </w:tc>
        <w:tc>
          <w:tcPr>
            <w:tcW w:w="832" w:type="dxa"/>
            <w:shd w:val="clear" w:color="auto" w:fill="auto"/>
            <w:vAlign w:val="center"/>
          </w:tcPr>
          <w:p w14:paraId="13F0C55F">
            <w:pPr>
              <w:shd w:val="clear"/>
              <w:bidi w:val="0"/>
              <w:spacing w:line="240" w:lineRule="auto"/>
              <w:jc w:val="center"/>
              <w:rPr>
                <w:rFonts w:hint="eastAsia" w:ascii="宋体" w:hAnsi="宋体" w:eastAsia="宋体" w:cs="宋体"/>
                <w:b/>
                <w:bCs/>
                <w:color w:val="000000" w:themeColor="text1"/>
                <w:sz w:val="21"/>
                <w:szCs w:val="21"/>
                <w:lang w:eastAsia="zh-CN"/>
                <w14:textFill>
                  <w14:solidFill>
                    <w14:schemeClr w14:val="tx1"/>
                  </w14:solidFill>
                </w14:textFill>
              </w:rPr>
            </w:pPr>
            <w:r>
              <w:rPr>
                <w:rFonts w:hint="eastAsia" w:ascii="宋体" w:hAnsi="宋体" w:eastAsia="宋体" w:cs="宋体"/>
                <w:b/>
                <w:bCs/>
                <w:color w:val="000000" w:themeColor="text1"/>
                <w:sz w:val="21"/>
                <w:szCs w:val="21"/>
                <w:lang w:eastAsia="zh-CN"/>
                <w14:textFill>
                  <w14:solidFill>
                    <w14:schemeClr w14:val="tx1"/>
                  </w14:solidFill>
                </w14:textFill>
              </w:rPr>
              <w:t>得分</w:t>
            </w:r>
          </w:p>
        </w:tc>
      </w:tr>
      <w:tr w14:paraId="711298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8" w:hRule="atLeast"/>
        </w:trPr>
        <w:tc>
          <w:tcPr>
            <w:tcW w:w="1186" w:type="dxa"/>
            <w:vAlign w:val="center"/>
          </w:tcPr>
          <w:p w14:paraId="6ACD585F">
            <w:pPr>
              <w:shd w:val="clear"/>
              <w:bidi w:val="0"/>
              <w:spacing w:line="240" w:lineRule="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巡检工作</w:t>
            </w:r>
          </w:p>
        </w:tc>
        <w:tc>
          <w:tcPr>
            <w:tcW w:w="4841" w:type="dxa"/>
            <w:vAlign w:val="center"/>
          </w:tcPr>
          <w:p w14:paraId="03E271E9">
            <w:pPr>
              <w:numPr>
                <w:ilvl w:val="0"/>
                <w:numId w:val="9"/>
              </w:numPr>
              <w:shd w:val="clear"/>
              <w:bidi w:val="0"/>
              <w:spacing w:line="240" w:lineRule="auto"/>
              <w:rPr>
                <w:rFonts w:hint="eastAsia"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lang w:eastAsia="zh-CN"/>
                <w14:textFill>
                  <w14:solidFill>
                    <w14:schemeClr w14:val="tx1"/>
                  </w14:solidFill>
                </w14:textFill>
              </w:rPr>
              <w:t>驻场</w:t>
            </w:r>
            <w:r>
              <w:rPr>
                <w:rFonts w:hint="eastAsia" w:ascii="宋体" w:hAnsi="宋体" w:eastAsia="宋体" w:cs="宋体"/>
                <w:color w:val="000000" w:themeColor="text1"/>
                <w:sz w:val="21"/>
                <w:szCs w:val="21"/>
                <w14:textFill>
                  <w14:solidFill>
                    <w14:schemeClr w14:val="tx1"/>
                  </w14:solidFill>
                </w14:textFill>
              </w:rPr>
              <w:t>人员按照合同要求</w:t>
            </w:r>
            <w:r>
              <w:rPr>
                <w:rFonts w:hint="eastAsia" w:ascii="宋体" w:hAnsi="宋体" w:eastAsia="宋体" w:cs="宋体"/>
                <w:color w:val="000000" w:themeColor="text1"/>
                <w:sz w:val="21"/>
                <w:szCs w:val="21"/>
                <w:lang w:eastAsia="zh-CN"/>
                <w14:textFill>
                  <w14:solidFill>
                    <w14:schemeClr w14:val="tx1"/>
                  </w14:solidFill>
                </w14:textFill>
              </w:rPr>
              <w:t>进行</w:t>
            </w:r>
            <w:r>
              <w:rPr>
                <w:rFonts w:hint="eastAsia" w:ascii="宋体" w:hAnsi="宋体" w:eastAsia="宋体" w:cs="宋体"/>
                <w:color w:val="000000" w:themeColor="text1"/>
                <w:sz w:val="21"/>
                <w:szCs w:val="21"/>
                <w14:textFill>
                  <w14:solidFill>
                    <w14:schemeClr w14:val="tx1"/>
                  </w14:solidFill>
                </w14:textFill>
              </w:rPr>
              <w:t>巡视</w:t>
            </w:r>
            <w:r>
              <w:rPr>
                <w:rFonts w:hint="eastAsia" w:ascii="宋体" w:hAnsi="宋体" w:eastAsia="宋体" w:cs="宋体"/>
                <w:color w:val="000000" w:themeColor="text1"/>
                <w:sz w:val="21"/>
                <w:szCs w:val="21"/>
                <w:lang w:eastAsia="zh-CN"/>
                <w14:textFill>
                  <w14:solidFill>
                    <w14:schemeClr w14:val="tx1"/>
                  </w14:solidFill>
                </w14:textFill>
              </w:rPr>
              <w:t>；</w:t>
            </w:r>
          </w:p>
          <w:p w14:paraId="57EA1D8C">
            <w:pPr>
              <w:numPr>
                <w:ilvl w:val="0"/>
                <w:numId w:val="9"/>
              </w:numPr>
              <w:shd w:val="clear"/>
              <w:bidi w:val="0"/>
              <w:spacing w:line="240" w:lineRule="auto"/>
              <w:rPr>
                <w:rFonts w:hint="eastAsia"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在检查中发现设备运行异常或故障，</w:t>
            </w:r>
            <w:r>
              <w:rPr>
                <w:rFonts w:hint="eastAsia" w:ascii="宋体" w:hAnsi="宋体" w:eastAsia="宋体" w:cs="宋体"/>
                <w:color w:val="000000" w:themeColor="text1"/>
                <w:sz w:val="21"/>
                <w:szCs w:val="21"/>
                <w:lang w:eastAsia="zh-CN"/>
                <w14:textFill>
                  <w14:solidFill>
                    <w14:schemeClr w14:val="tx1"/>
                  </w14:solidFill>
                </w14:textFill>
              </w:rPr>
              <w:t>须</w:t>
            </w:r>
            <w:r>
              <w:rPr>
                <w:rFonts w:hint="eastAsia" w:ascii="宋体" w:hAnsi="宋体" w:eastAsia="宋体" w:cs="宋体"/>
                <w:color w:val="000000" w:themeColor="text1"/>
                <w:sz w:val="21"/>
                <w:szCs w:val="21"/>
                <w14:textFill>
                  <w14:solidFill>
                    <w14:schemeClr w14:val="tx1"/>
                  </w14:solidFill>
                </w14:textFill>
              </w:rPr>
              <w:t>及时进行处理</w:t>
            </w:r>
            <w:r>
              <w:rPr>
                <w:rFonts w:hint="eastAsia" w:ascii="宋体" w:hAnsi="宋体" w:eastAsia="宋体" w:cs="宋体"/>
                <w:color w:val="000000" w:themeColor="text1"/>
                <w:sz w:val="21"/>
                <w:szCs w:val="21"/>
                <w:lang w:eastAsia="zh-CN"/>
                <w14:textFill>
                  <w14:solidFill>
                    <w14:schemeClr w14:val="tx1"/>
                  </w14:solidFill>
                </w14:textFill>
              </w:rPr>
              <w:t>。</w:t>
            </w:r>
          </w:p>
        </w:tc>
        <w:tc>
          <w:tcPr>
            <w:tcW w:w="791" w:type="dxa"/>
            <w:vAlign w:val="center"/>
          </w:tcPr>
          <w:p w14:paraId="02E914C9">
            <w:pPr>
              <w:shd w:val="clear"/>
              <w:bidi w:val="0"/>
              <w:spacing w:line="240" w:lineRule="auto"/>
              <w:jc w:val="center"/>
              <w:rPr>
                <w:rFonts w:hint="eastAsia" w:ascii="宋体" w:hAnsi="宋体" w:eastAsia="宋体" w:cs="宋体"/>
                <w:color w:val="000000" w:themeColor="text1"/>
                <w:sz w:val="21"/>
                <w:szCs w:val="21"/>
                <w:lang w:val="en-US" w:eastAsia="zh-CN"/>
                <w14:textFill>
                  <w14:solidFill>
                    <w14:schemeClr w14:val="tx1"/>
                  </w14:solidFill>
                </w14:textFill>
              </w:rPr>
            </w:pPr>
            <w:r>
              <w:rPr>
                <w:rFonts w:hint="eastAsia" w:ascii="宋体" w:hAnsi="宋体" w:eastAsia="宋体" w:cs="宋体"/>
                <w:color w:val="000000" w:themeColor="text1"/>
                <w:sz w:val="21"/>
                <w:szCs w:val="21"/>
                <w:lang w:val="en-US" w:eastAsia="zh-CN"/>
                <w14:textFill>
                  <w14:solidFill>
                    <w14:schemeClr w14:val="tx1"/>
                  </w14:solidFill>
                </w14:textFill>
              </w:rPr>
              <w:t>20</w:t>
            </w:r>
          </w:p>
        </w:tc>
        <w:tc>
          <w:tcPr>
            <w:tcW w:w="3314" w:type="dxa"/>
            <w:vAlign w:val="center"/>
          </w:tcPr>
          <w:p w14:paraId="390704E4">
            <w:pPr>
              <w:shd w:val="clear"/>
              <w:bidi w:val="0"/>
              <w:spacing w:line="240" w:lineRule="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lang w:val="en-US" w:eastAsia="zh-CN"/>
                <w14:textFill>
                  <w14:solidFill>
                    <w14:schemeClr w14:val="tx1"/>
                  </w14:solidFill>
                </w14:textFill>
              </w:rPr>
              <w:t>1、</w:t>
            </w:r>
            <w:r>
              <w:rPr>
                <w:rFonts w:hint="eastAsia" w:ascii="宋体" w:hAnsi="宋体" w:eastAsia="宋体" w:cs="宋体"/>
                <w:color w:val="000000" w:themeColor="text1"/>
                <w:sz w:val="21"/>
                <w:szCs w:val="21"/>
                <w14:textFill>
                  <w14:solidFill>
                    <w14:schemeClr w14:val="tx1"/>
                  </w14:solidFill>
                </w14:textFill>
              </w:rPr>
              <w:t>巡检未能按计划完成，</w:t>
            </w:r>
            <w:r>
              <w:rPr>
                <w:rFonts w:hint="eastAsia" w:ascii="宋体" w:hAnsi="宋体" w:eastAsia="宋体" w:cs="宋体"/>
                <w:color w:val="000000" w:themeColor="text1"/>
                <w:sz w:val="21"/>
                <w:szCs w:val="21"/>
                <w:lang w:eastAsia="zh-CN"/>
                <w14:textFill>
                  <w14:solidFill>
                    <w14:schemeClr w14:val="tx1"/>
                  </w14:solidFill>
                </w14:textFill>
              </w:rPr>
              <w:t>每缺一个科室</w:t>
            </w:r>
            <w:r>
              <w:rPr>
                <w:rFonts w:hint="eastAsia" w:ascii="宋体" w:hAnsi="宋体" w:eastAsia="宋体" w:cs="宋体"/>
                <w:color w:val="000000" w:themeColor="text1"/>
                <w:sz w:val="21"/>
                <w:szCs w:val="21"/>
                <w:lang w:val="en-US" w:eastAsia="zh-CN"/>
                <w14:textFill>
                  <w14:solidFill>
                    <w14:schemeClr w14:val="tx1"/>
                  </w14:solidFill>
                </w14:textFill>
              </w:rPr>
              <w:t>1次</w:t>
            </w:r>
            <w:r>
              <w:rPr>
                <w:rFonts w:hint="eastAsia" w:ascii="宋体" w:hAnsi="宋体" w:eastAsia="宋体" w:cs="宋体"/>
                <w:color w:val="000000" w:themeColor="text1"/>
                <w:sz w:val="21"/>
                <w:szCs w:val="21"/>
                <w14:textFill>
                  <w14:solidFill>
                    <w14:schemeClr w14:val="tx1"/>
                  </w14:solidFill>
                </w14:textFill>
              </w:rPr>
              <w:t>扣</w:t>
            </w:r>
            <w:r>
              <w:rPr>
                <w:rFonts w:hint="eastAsia" w:ascii="宋体" w:hAnsi="宋体" w:eastAsia="宋体" w:cs="宋体"/>
                <w:color w:val="000000" w:themeColor="text1"/>
                <w:sz w:val="21"/>
                <w:szCs w:val="21"/>
                <w:lang w:val="en-US" w:eastAsia="zh-CN"/>
                <w14:textFill>
                  <w14:solidFill>
                    <w14:schemeClr w14:val="tx1"/>
                  </w14:solidFill>
                </w14:textFill>
              </w:rPr>
              <w:t>2</w:t>
            </w:r>
            <w:r>
              <w:rPr>
                <w:rFonts w:hint="eastAsia" w:ascii="宋体" w:hAnsi="宋体" w:eastAsia="宋体" w:cs="宋体"/>
                <w:color w:val="000000" w:themeColor="text1"/>
                <w:sz w:val="21"/>
                <w:szCs w:val="21"/>
                <w14:textFill>
                  <w14:solidFill>
                    <w14:schemeClr w14:val="tx1"/>
                  </w14:solidFill>
                </w14:textFill>
              </w:rPr>
              <w:t>分；</w:t>
            </w:r>
          </w:p>
          <w:p w14:paraId="1E8C5878">
            <w:pPr>
              <w:shd w:val="clear"/>
              <w:bidi w:val="0"/>
              <w:spacing w:line="240" w:lineRule="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lang w:val="en-US" w:eastAsia="zh-CN"/>
                <w14:textFill>
                  <w14:solidFill>
                    <w14:schemeClr w14:val="tx1"/>
                  </w14:solidFill>
                </w14:textFill>
              </w:rPr>
              <w:t>2、</w:t>
            </w:r>
            <w:r>
              <w:rPr>
                <w:rFonts w:hint="eastAsia" w:ascii="宋体" w:hAnsi="宋体" w:eastAsia="宋体" w:cs="宋体"/>
                <w:color w:val="000000" w:themeColor="text1"/>
                <w:sz w:val="21"/>
                <w:szCs w:val="21"/>
                <w14:textFill>
                  <w14:solidFill>
                    <w14:schemeClr w14:val="tx1"/>
                  </w14:solidFill>
                </w14:textFill>
              </w:rPr>
              <w:t>如发现巡检敷衍了事、弄虚作假等，每次扣</w:t>
            </w:r>
            <w:r>
              <w:rPr>
                <w:rFonts w:hint="eastAsia" w:ascii="宋体" w:hAnsi="宋体" w:eastAsia="宋体" w:cs="宋体"/>
                <w:color w:val="000000" w:themeColor="text1"/>
                <w:sz w:val="21"/>
                <w:szCs w:val="21"/>
                <w:lang w:val="en-US" w:eastAsia="zh-CN"/>
                <w14:textFill>
                  <w14:solidFill>
                    <w14:schemeClr w14:val="tx1"/>
                  </w14:solidFill>
                </w14:textFill>
              </w:rPr>
              <w:t>3</w:t>
            </w:r>
            <w:r>
              <w:rPr>
                <w:rFonts w:hint="eastAsia" w:ascii="宋体" w:hAnsi="宋体" w:eastAsia="宋体" w:cs="宋体"/>
                <w:color w:val="000000" w:themeColor="text1"/>
                <w:sz w:val="21"/>
                <w:szCs w:val="21"/>
                <w14:textFill>
                  <w14:solidFill>
                    <w14:schemeClr w14:val="tx1"/>
                  </w14:solidFill>
                </w14:textFill>
              </w:rPr>
              <w:t>分；</w:t>
            </w:r>
          </w:p>
          <w:p w14:paraId="71453F04">
            <w:pPr>
              <w:shd w:val="clear"/>
              <w:bidi w:val="0"/>
              <w:spacing w:line="240" w:lineRule="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lang w:val="en-US" w:eastAsia="zh-CN"/>
                <w14:textFill>
                  <w14:solidFill>
                    <w14:schemeClr w14:val="tx1"/>
                  </w14:solidFill>
                </w14:textFill>
              </w:rPr>
              <w:t>3、未及时处理，每次扣1分</w:t>
            </w:r>
            <w:r>
              <w:rPr>
                <w:rFonts w:hint="eastAsia" w:ascii="宋体" w:hAnsi="宋体" w:eastAsia="宋体" w:cs="宋体"/>
                <w:color w:val="000000" w:themeColor="text1"/>
                <w:sz w:val="21"/>
                <w:szCs w:val="21"/>
                <w14:textFill>
                  <w14:solidFill>
                    <w14:schemeClr w14:val="tx1"/>
                  </w14:solidFill>
                </w14:textFill>
              </w:rPr>
              <w:t>。</w:t>
            </w:r>
          </w:p>
        </w:tc>
        <w:tc>
          <w:tcPr>
            <w:tcW w:w="832" w:type="dxa"/>
            <w:vAlign w:val="center"/>
          </w:tcPr>
          <w:p w14:paraId="14BFD0EE">
            <w:pPr>
              <w:shd w:val="clear"/>
              <w:bidi w:val="0"/>
              <w:spacing w:line="240" w:lineRule="auto"/>
              <w:rPr>
                <w:rFonts w:hint="eastAsia" w:ascii="宋体" w:hAnsi="宋体" w:eastAsia="宋体" w:cs="宋体"/>
                <w:color w:val="000000" w:themeColor="text1"/>
                <w:sz w:val="21"/>
                <w:szCs w:val="21"/>
                <w14:textFill>
                  <w14:solidFill>
                    <w14:schemeClr w14:val="tx1"/>
                  </w14:solidFill>
                </w14:textFill>
              </w:rPr>
            </w:pPr>
          </w:p>
        </w:tc>
      </w:tr>
      <w:tr w14:paraId="3A62DA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8" w:hRule="atLeast"/>
        </w:trPr>
        <w:tc>
          <w:tcPr>
            <w:tcW w:w="1186" w:type="dxa"/>
            <w:vAlign w:val="center"/>
          </w:tcPr>
          <w:p w14:paraId="7FBDC743">
            <w:pPr>
              <w:shd w:val="clear"/>
              <w:bidi w:val="0"/>
              <w:spacing w:line="240" w:lineRule="auto"/>
              <w:rPr>
                <w:rFonts w:hint="eastAsia"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lang w:eastAsia="zh-CN"/>
                <w14:textFill>
                  <w14:solidFill>
                    <w14:schemeClr w14:val="tx1"/>
                  </w14:solidFill>
                </w14:textFill>
              </w:rPr>
              <w:t>保养</w:t>
            </w:r>
            <w:r>
              <w:rPr>
                <w:rFonts w:hint="eastAsia" w:ascii="宋体" w:hAnsi="宋体" w:eastAsia="宋体" w:cs="宋体"/>
                <w:color w:val="000000" w:themeColor="text1"/>
                <w:sz w:val="21"/>
                <w:szCs w:val="21"/>
                <w14:textFill>
                  <w14:solidFill>
                    <w14:schemeClr w14:val="tx1"/>
                  </w14:solidFill>
                </w14:textFill>
              </w:rPr>
              <w:t>工作</w:t>
            </w:r>
          </w:p>
        </w:tc>
        <w:tc>
          <w:tcPr>
            <w:tcW w:w="4841" w:type="dxa"/>
            <w:vAlign w:val="center"/>
          </w:tcPr>
          <w:p w14:paraId="6648C2C9">
            <w:pPr>
              <w:shd w:val="clear"/>
              <w:bidi w:val="0"/>
              <w:spacing w:line="240" w:lineRule="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按计划对设备设施进行维护保养并形成保养记录。</w:t>
            </w:r>
          </w:p>
          <w:p w14:paraId="365DF0D9">
            <w:pPr>
              <w:shd w:val="clear"/>
              <w:bidi w:val="0"/>
              <w:spacing w:line="240" w:lineRule="auto"/>
              <w:rPr>
                <w:rFonts w:hint="eastAsia"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lang w:eastAsia="zh-CN"/>
                <w14:textFill>
                  <w14:solidFill>
                    <w14:schemeClr w14:val="tx1"/>
                  </w14:solidFill>
                </w14:textFill>
              </w:rPr>
              <w:t>（如</w:t>
            </w:r>
            <w:r>
              <w:rPr>
                <w:rFonts w:hint="eastAsia" w:ascii="宋体" w:hAnsi="宋体" w:cs="宋体"/>
                <w:color w:val="000000" w:themeColor="text1"/>
                <w:sz w:val="21"/>
                <w:szCs w:val="21"/>
                <w:lang w:val="en-US" w:eastAsia="zh-CN"/>
                <w14:textFill>
                  <w14:solidFill>
                    <w14:schemeClr w14:val="tx1"/>
                  </w14:solidFill>
                </w14:textFill>
              </w:rPr>
              <w:t>空调清洗、</w:t>
            </w:r>
            <w:r>
              <w:rPr>
                <w:rFonts w:hint="eastAsia" w:ascii="宋体" w:hAnsi="宋体" w:eastAsia="宋体" w:cs="宋体"/>
                <w:color w:val="000000" w:themeColor="text1"/>
                <w:sz w:val="21"/>
                <w:szCs w:val="21"/>
                <w:lang w:eastAsia="zh-CN"/>
                <w14:textFill>
                  <w14:solidFill>
                    <w14:schemeClr w14:val="tx1"/>
                  </w14:solidFill>
                </w14:textFill>
              </w:rPr>
              <w:t>定期更换过滤器）</w:t>
            </w:r>
          </w:p>
        </w:tc>
        <w:tc>
          <w:tcPr>
            <w:tcW w:w="791" w:type="dxa"/>
            <w:vAlign w:val="center"/>
          </w:tcPr>
          <w:p w14:paraId="197EE788">
            <w:pPr>
              <w:shd w:val="clear"/>
              <w:bidi w:val="0"/>
              <w:spacing w:line="240" w:lineRule="auto"/>
              <w:jc w:val="center"/>
              <w:rPr>
                <w:rFonts w:hint="eastAsia" w:ascii="宋体" w:hAnsi="宋体" w:eastAsia="宋体" w:cs="宋体"/>
                <w:color w:val="000000" w:themeColor="text1"/>
                <w:sz w:val="21"/>
                <w:szCs w:val="21"/>
                <w:lang w:val="en-US" w:eastAsia="zh-CN"/>
                <w14:textFill>
                  <w14:solidFill>
                    <w14:schemeClr w14:val="tx1"/>
                  </w14:solidFill>
                </w14:textFill>
              </w:rPr>
            </w:pPr>
            <w:r>
              <w:rPr>
                <w:rFonts w:hint="eastAsia" w:ascii="宋体" w:hAnsi="宋体" w:eastAsia="宋体" w:cs="宋体"/>
                <w:color w:val="000000" w:themeColor="text1"/>
                <w:sz w:val="21"/>
                <w:szCs w:val="21"/>
                <w:lang w:val="en-US" w:eastAsia="zh-CN"/>
                <w14:textFill>
                  <w14:solidFill>
                    <w14:schemeClr w14:val="tx1"/>
                  </w14:solidFill>
                </w14:textFill>
              </w:rPr>
              <w:t>20</w:t>
            </w:r>
          </w:p>
        </w:tc>
        <w:tc>
          <w:tcPr>
            <w:tcW w:w="3314" w:type="dxa"/>
            <w:vAlign w:val="center"/>
          </w:tcPr>
          <w:p w14:paraId="0C2D84BC">
            <w:pPr>
              <w:shd w:val="clear"/>
              <w:bidi w:val="0"/>
              <w:spacing w:line="240" w:lineRule="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lang w:val="en-US" w:eastAsia="zh-CN"/>
                <w14:textFill>
                  <w14:solidFill>
                    <w14:schemeClr w14:val="tx1"/>
                  </w14:solidFill>
                </w14:textFill>
              </w:rPr>
              <w:t>1、</w:t>
            </w:r>
            <w:r>
              <w:rPr>
                <w:rFonts w:hint="eastAsia" w:ascii="宋体" w:hAnsi="宋体" w:eastAsia="宋体" w:cs="宋体"/>
                <w:color w:val="000000" w:themeColor="text1"/>
                <w:sz w:val="21"/>
                <w:szCs w:val="21"/>
                <w14:textFill>
                  <w14:solidFill>
                    <w14:schemeClr w14:val="tx1"/>
                  </w14:solidFill>
                </w14:textFill>
              </w:rPr>
              <w:t>保养未能按计划完成，每</w:t>
            </w:r>
            <w:r>
              <w:rPr>
                <w:rFonts w:hint="eastAsia" w:ascii="宋体" w:hAnsi="宋体" w:eastAsia="宋体" w:cs="宋体"/>
                <w:color w:val="000000" w:themeColor="text1"/>
                <w:sz w:val="21"/>
                <w:szCs w:val="21"/>
                <w:lang w:eastAsia="zh-CN"/>
                <w14:textFill>
                  <w14:solidFill>
                    <w14:schemeClr w14:val="tx1"/>
                  </w14:solidFill>
                </w14:textFill>
              </w:rPr>
              <w:t>个</w:t>
            </w:r>
            <w:r>
              <w:rPr>
                <w:rFonts w:hint="eastAsia" w:ascii="宋体" w:hAnsi="宋体" w:eastAsia="宋体" w:cs="宋体"/>
                <w:color w:val="000000" w:themeColor="text1"/>
                <w:sz w:val="21"/>
                <w:szCs w:val="21"/>
                <w14:textFill>
                  <w14:solidFill>
                    <w14:schemeClr w14:val="tx1"/>
                  </w14:solidFill>
                </w14:textFill>
              </w:rPr>
              <w:t>次扣</w:t>
            </w:r>
            <w:r>
              <w:rPr>
                <w:rFonts w:hint="eastAsia" w:ascii="宋体" w:hAnsi="宋体" w:eastAsia="宋体" w:cs="宋体"/>
                <w:color w:val="000000" w:themeColor="text1"/>
                <w:sz w:val="21"/>
                <w:szCs w:val="21"/>
                <w:lang w:val="en-US" w:eastAsia="zh-CN"/>
                <w14:textFill>
                  <w14:solidFill>
                    <w14:schemeClr w14:val="tx1"/>
                  </w14:solidFill>
                </w14:textFill>
              </w:rPr>
              <w:t>1</w:t>
            </w:r>
            <w:r>
              <w:rPr>
                <w:rFonts w:hint="eastAsia" w:ascii="宋体" w:hAnsi="宋体" w:eastAsia="宋体" w:cs="宋体"/>
                <w:color w:val="000000" w:themeColor="text1"/>
                <w:sz w:val="21"/>
                <w:szCs w:val="21"/>
                <w14:textFill>
                  <w14:solidFill>
                    <w14:schemeClr w14:val="tx1"/>
                  </w14:solidFill>
                </w14:textFill>
              </w:rPr>
              <w:t>分；</w:t>
            </w:r>
          </w:p>
          <w:p w14:paraId="366B2FD6">
            <w:pPr>
              <w:shd w:val="clear"/>
              <w:bidi w:val="0"/>
              <w:spacing w:line="240" w:lineRule="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lang w:val="en-US" w:eastAsia="zh-CN"/>
                <w14:textFill>
                  <w14:solidFill>
                    <w14:schemeClr w14:val="tx1"/>
                  </w14:solidFill>
                </w14:textFill>
              </w:rPr>
              <w:t>2、</w:t>
            </w:r>
            <w:r>
              <w:rPr>
                <w:rFonts w:hint="eastAsia" w:ascii="宋体" w:hAnsi="宋体" w:eastAsia="宋体" w:cs="宋体"/>
                <w:color w:val="000000" w:themeColor="text1"/>
                <w:sz w:val="21"/>
                <w:szCs w:val="21"/>
                <w14:textFill>
                  <w14:solidFill>
                    <w14:schemeClr w14:val="tx1"/>
                  </w14:solidFill>
                </w14:textFill>
              </w:rPr>
              <w:t>如发现保养敷衍了事、弄虚作假等，每次扣</w:t>
            </w:r>
            <w:r>
              <w:rPr>
                <w:rFonts w:hint="eastAsia" w:ascii="宋体" w:hAnsi="宋体" w:eastAsia="宋体" w:cs="宋体"/>
                <w:color w:val="000000" w:themeColor="text1"/>
                <w:sz w:val="21"/>
                <w:szCs w:val="21"/>
                <w:lang w:val="en-US" w:eastAsia="zh-CN"/>
                <w14:textFill>
                  <w14:solidFill>
                    <w14:schemeClr w14:val="tx1"/>
                  </w14:solidFill>
                </w14:textFill>
              </w:rPr>
              <w:t>3</w:t>
            </w:r>
            <w:r>
              <w:rPr>
                <w:rFonts w:hint="eastAsia" w:ascii="宋体" w:hAnsi="宋体" w:eastAsia="宋体" w:cs="宋体"/>
                <w:color w:val="000000" w:themeColor="text1"/>
                <w:sz w:val="21"/>
                <w:szCs w:val="21"/>
                <w14:textFill>
                  <w14:solidFill>
                    <w14:schemeClr w14:val="tx1"/>
                  </w14:solidFill>
                </w14:textFill>
              </w:rPr>
              <w:t>分；</w:t>
            </w:r>
          </w:p>
        </w:tc>
        <w:tc>
          <w:tcPr>
            <w:tcW w:w="832" w:type="dxa"/>
            <w:vAlign w:val="center"/>
          </w:tcPr>
          <w:p w14:paraId="5E647ACB">
            <w:pPr>
              <w:shd w:val="clear"/>
              <w:bidi w:val="0"/>
              <w:spacing w:line="240" w:lineRule="auto"/>
              <w:rPr>
                <w:rFonts w:hint="eastAsia" w:ascii="宋体" w:hAnsi="宋体" w:eastAsia="宋体" w:cs="宋体"/>
                <w:color w:val="000000" w:themeColor="text1"/>
                <w:sz w:val="21"/>
                <w:szCs w:val="21"/>
                <w14:textFill>
                  <w14:solidFill>
                    <w14:schemeClr w14:val="tx1"/>
                  </w14:solidFill>
                </w14:textFill>
              </w:rPr>
            </w:pPr>
          </w:p>
        </w:tc>
      </w:tr>
      <w:tr w14:paraId="542F34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trPr>
        <w:tc>
          <w:tcPr>
            <w:tcW w:w="1186" w:type="dxa"/>
            <w:vAlign w:val="center"/>
          </w:tcPr>
          <w:p w14:paraId="6F8F28F5">
            <w:pPr>
              <w:shd w:val="clear"/>
              <w:bidi w:val="0"/>
              <w:spacing w:line="240" w:lineRule="auto"/>
              <w:rPr>
                <w:rFonts w:hint="eastAsia"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lang w:eastAsia="zh-CN"/>
                <w14:textFill>
                  <w14:solidFill>
                    <w14:schemeClr w14:val="tx1"/>
                  </w14:solidFill>
                </w14:textFill>
              </w:rPr>
              <w:t>维修效率</w:t>
            </w:r>
          </w:p>
        </w:tc>
        <w:tc>
          <w:tcPr>
            <w:tcW w:w="4841" w:type="dxa"/>
            <w:vAlign w:val="center"/>
          </w:tcPr>
          <w:p w14:paraId="33240E35">
            <w:pPr>
              <w:shd w:val="clear"/>
              <w:bidi w:val="0"/>
              <w:spacing w:line="240" w:lineRule="auto"/>
              <w:rPr>
                <w:rFonts w:hint="eastAsia" w:ascii="宋体" w:hAnsi="宋体" w:eastAsia="宋体" w:cs="宋体"/>
                <w:color w:val="000000" w:themeColor="text1"/>
                <w:sz w:val="21"/>
                <w:szCs w:val="21"/>
                <w:lang w:val="en-US" w:eastAsia="zh-CN"/>
                <w14:textFill>
                  <w14:solidFill>
                    <w14:schemeClr w14:val="tx1"/>
                  </w14:solidFill>
                </w14:textFill>
              </w:rPr>
            </w:pPr>
            <w:r>
              <w:rPr>
                <w:rFonts w:hint="eastAsia" w:ascii="宋体" w:hAnsi="宋体" w:eastAsia="宋体" w:cs="宋体"/>
                <w:color w:val="000000" w:themeColor="text1"/>
                <w:sz w:val="21"/>
                <w:szCs w:val="21"/>
                <w:lang w:eastAsia="zh-CN"/>
                <w14:textFill>
                  <w14:solidFill>
                    <w14:schemeClr w14:val="tx1"/>
                  </w14:solidFill>
                </w14:textFill>
              </w:rPr>
              <w:t>设备</w:t>
            </w:r>
            <w:r>
              <w:rPr>
                <w:rFonts w:hint="eastAsia" w:ascii="宋体" w:hAnsi="宋体" w:eastAsia="宋体" w:cs="宋体"/>
                <w:color w:val="000000" w:themeColor="text1"/>
                <w:sz w:val="21"/>
                <w:szCs w:val="21"/>
                <w14:textFill>
                  <w14:solidFill>
                    <w14:schemeClr w14:val="tx1"/>
                  </w14:solidFill>
                </w14:textFill>
              </w:rPr>
              <w:t>设施如维修后发现同一故障</w:t>
            </w:r>
            <w:r>
              <w:rPr>
                <w:rFonts w:hint="eastAsia" w:ascii="宋体" w:hAnsi="宋体" w:eastAsia="宋体" w:cs="宋体"/>
                <w:color w:val="000000" w:themeColor="text1"/>
                <w:sz w:val="21"/>
                <w:szCs w:val="21"/>
                <w:lang w:val="en-US" w:eastAsia="zh-CN"/>
                <w14:textFill>
                  <w14:solidFill>
                    <w14:schemeClr w14:val="tx1"/>
                  </w14:solidFill>
                </w14:textFill>
              </w:rPr>
              <w:t>7天内</w:t>
            </w:r>
            <w:r>
              <w:rPr>
                <w:rFonts w:hint="eastAsia" w:ascii="宋体" w:hAnsi="宋体" w:eastAsia="宋体" w:cs="宋体"/>
                <w:color w:val="000000" w:themeColor="text1"/>
                <w:sz w:val="21"/>
                <w:szCs w:val="21"/>
                <w14:textFill>
                  <w14:solidFill>
                    <w14:schemeClr w14:val="tx1"/>
                  </w14:solidFill>
                </w14:textFill>
              </w:rPr>
              <w:t>反复出现</w:t>
            </w:r>
            <w:r>
              <w:rPr>
                <w:rFonts w:hint="eastAsia" w:ascii="宋体" w:hAnsi="宋体" w:eastAsia="宋体" w:cs="宋体"/>
                <w:color w:val="000000" w:themeColor="text1"/>
                <w:sz w:val="21"/>
                <w:szCs w:val="21"/>
                <w:lang w:val="en-US" w:eastAsia="zh-CN"/>
                <w14:textFill>
                  <w14:solidFill>
                    <w14:schemeClr w14:val="tx1"/>
                  </w14:solidFill>
                </w14:textFill>
              </w:rPr>
              <w:t>3</w:t>
            </w:r>
            <w:r>
              <w:rPr>
                <w:rFonts w:hint="eastAsia" w:ascii="宋体" w:hAnsi="宋体" w:eastAsia="宋体" w:cs="宋体"/>
                <w:color w:val="000000" w:themeColor="text1"/>
                <w:sz w:val="21"/>
                <w:szCs w:val="21"/>
                <w14:textFill>
                  <w14:solidFill>
                    <w14:schemeClr w14:val="tx1"/>
                  </w14:solidFill>
                </w14:textFill>
              </w:rPr>
              <w:t>次及以上</w:t>
            </w:r>
          </w:p>
        </w:tc>
        <w:tc>
          <w:tcPr>
            <w:tcW w:w="791" w:type="dxa"/>
            <w:vAlign w:val="center"/>
          </w:tcPr>
          <w:p w14:paraId="5F0A5414">
            <w:pPr>
              <w:shd w:val="clear"/>
              <w:bidi w:val="0"/>
              <w:spacing w:line="240" w:lineRule="auto"/>
              <w:jc w:val="center"/>
              <w:rPr>
                <w:rFonts w:hint="eastAsia" w:ascii="宋体" w:hAnsi="宋体" w:eastAsia="宋体" w:cs="宋体"/>
                <w:color w:val="000000" w:themeColor="text1"/>
                <w:sz w:val="21"/>
                <w:szCs w:val="21"/>
                <w:lang w:val="en-US" w:eastAsia="zh-CN"/>
                <w14:textFill>
                  <w14:solidFill>
                    <w14:schemeClr w14:val="tx1"/>
                  </w14:solidFill>
                </w14:textFill>
              </w:rPr>
            </w:pPr>
            <w:r>
              <w:rPr>
                <w:rFonts w:hint="eastAsia" w:ascii="宋体" w:hAnsi="宋体" w:eastAsia="宋体" w:cs="宋体"/>
                <w:color w:val="000000" w:themeColor="text1"/>
                <w:sz w:val="21"/>
                <w:szCs w:val="21"/>
                <w:lang w:val="en-US" w:eastAsia="zh-CN"/>
                <w14:textFill>
                  <w14:solidFill>
                    <w14:schemeClr w14:val="tx1"/>
                  </w14:solidFill>
                </w14:textFill>
              </w:rPr>
              <w:t>5</w:t>
            </w:r>
          </w:p>
        </w:tc>
        <w:tc>
          <w:tcPr>
            <w:tcW w:w="3314" w:type="dxa"/>
            <w:vAlign w:val="center"/>
          </w:tcPr>
          <w:p w14:paraId="66F427ED">
            <w:pPr>
              <w:shd w:val="clear"/>
              <w:bidi w:val="0"/>
              <w:spacing w:line="240" w:lineRule="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每</w:t>
            </w:r>
            <w:r>
              <w:rPr>
                <w:rFonts w:hint="eastAsia" w:ascii="宋体" w:hAnsi="宋体" w:eastAsia="宋体" w:cs="宋体"/>
                <w:color w:val="000000" w:themeColor="text1"/>
                <w:sz w:val="21"/>
                <w:szCs w:val="21"/>
                <w:lang w:eastAsia="zh-CN"/>
                <w14:textFill>
                  <w14:solidFill>
                    <w14:schemeClr w14:val="tx1"/>
                  </w14:solidFill>
                </w14:textFill>
              </w:rPr>
              <w:t>一例次</w:t>
            </w:r>
            <w:r>
              <w:rPr>
                <w:rFonts w:hint="eastAsia" w:ascii="宋体" w:hAnsi="宋体" w:eastAsia="宋体" w:cs="宋体"/>
                <w:color w:val="000000" w:themeColor="text1"/>
                <w:sz w:val="21"/>
                <w:szCs w:val="21"/>
                <w14:textFill>
                  <w14:solidFill>
                    <w14:schemeClr w14:val="tx1"/>
                  </w14:solidFill>
                </w14:textFill>
              </w:rPr>
              <w:t>扣</w:t>
            </w:r>
            <w:r>
              <w:rPr>
                <w:rFonts w:hint="eastAsia" w:ascii="宋体" w:hAnsi="宋体" w:eastAsia="宋体" w:cs="宋体"/>
                <w:color w:val="000000" w:themeColor="text1"/>
                <w:sz w:val="21"/>
                <w:szCs w:val="21"/>
                <w:lang w:val="en-US" w:eastAsia="zh-CN"/>
                <w14:textFill>
                  <w14:solidFill>
                    <w14:schemeClr w14:val="tx1"/>
                  </w14:solidFill>
                </w14:textFill>
              </w:rPr>
              <w:t>2</w:t>
            </w:r>
            <w:r>
              <w:rPr>
                <w:rFonts w:hint="eastAsia" w:ascii="宋体" w:hAnsi="宋体" w:eastAsia="宋体" w:cs="宋体"/>
                <w:color w:val="000000" w:themeColor="text1"/>
                <w:sz w:val="21"/>
                <w:szCs w:val="21"/>
                <w14:textFill>
                  <w14:solidFill>
                    <w14:schemeClr w14:val="tx1"/>
                  </w14:solidFill>
                </w14:textFill>
              </w:rPr>
              <w:t>分</w:t>
            </w:r>
          </w:p>
        </w:tc>
        <w:tc>
          <w:tcPr>
            <w:tcW w:w="832" w:type="dxa"/>
            <w:vAlign w:val="center"/>
          </w:tcPr>
          <w:p w14:paraId="706D5CA4">
            <w:pPr>
              <w:shd w:val="clear"/>
              <w:bidi w:val="0"/>
              <w:spacing w:line="240" w:lineRule="auto"/>
              <w:rPr>
                <w:rFonts w:hint="eastAsia" w:ascii="宋体" w:hAnsi="宋体" w:eastAsia="宋体" w:cs="宋体"/>
                <w:color w:val="000000" w:themeColor="text1"/>
                <w:sz w:val="21"/>
                <w:szCs w:val="21"/>
                <w14:textFill>
                  <w14:solidFill>
                    <w14:schemeClr w14:val="tx1"/>
                  </w14:solidFill>
                </w14:textFill>
              </w:rPr>
            </w:pPr>
          </w:p>
        </w:tc>
      </w:tr>
      <w:tr w14:paraId="79F7BF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trPr>
        <w:tc>
          <w:tcPr>
            <w:tcW w:w="1186" w:type="dxa"/>
            <w:vAlign w:val="center"/>
          </w:tcPr>
          <w:p w14:paraId="3EE27D9B">
            <w:pPr>
              <w:shd w:val="clear"/>
              <w:bidi w:val="0"/>
              <w:spacing w:line="240" w:lineRule="auto"/>
              <w:rPr>
                <w:rFonts w:hint="eastAsia"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lang w:eastAsia="zh-CN"/>
                <w14:textFill>
                  <w14:solidFill>
                    <w14:schemeClr w14:val="tx1"/>
                  </w14:solidFill>
                </w14:textFill>
              </w:rPr>
              <w:t>维修工具</w:t>
            </w:r>
          </w:p>
        </w:tc>
        <w:tc>
          <w:tcPr>
            <w:tcW w:w="4841" w:type="dxa"/>
            <w:vAlign w:val="center"/>
          </w:tcPr>
          <w:p w14:paraId="1D7F6020">
            <w:pPr>
              <w:shd w:val="clear"/>
              <w:bidi w:val="0"/>
              <w:spacing w:line="240" w:lineRule="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应配备日常工作所需工具，费用由</w:t>
            </w:r>
            <w:r>
              <w:rPr>
                <w:rFonts w:hint="eastAsia" w:ascii="宋体" w:hAnsi="宋体" w:eastAsia="宋体" w:cs="宋体"/>
                <w:color w:val="000000" w:themeColor="text1"/>
                <w:sz w:val="21"/>
                <w:szCs w:val="21"/>
                <w:lang w:eastAsia="zh-CN"/>
                <w14:textFill>
                  <w14:solidFill>
                    <w14:schemeClr w14:val="tx1"/>
                  </w14:solidFill>
                </w14:textFill>
              </w:rPr>
              <w:t>中标供应商</w:t>
            </w:r>
            <w:r>
              <w:rPr>
                <w:rFonts w:hint="eastAsia" w:ascii="宋体" w:hAnsi="宋体" w:eastAsia="宋体" w:cs="宋体"/>
                <w:color w:val="000000" w:themeColor="text1"/>
                <w:sz w:val="21"/>
                <w:szCs w:val="21"/>
                <w14:textFill>
                  <w14:solidFill>
                    <w14:schemeClr w14:val="tx1"/>
                  </w14:solidFill>
                </w14:textFill>
              </w:rPr>
              <w:t>自理。便于设备维修工作的开展，并保证与医院相关管理部门保持通讯畅通</w:t>
            </w:r>
          </w:p>
        </w:tc>
        <w:tc>
          <w:tcPr>
            <w:tcW w:w="791" w:type="dxa"/>
            <w:vAlign w:val="center"/>
          </w:tcPr>
          <w:p w14:paraId="2612EE6C">
            <w:pPr>
              <w:shd w:val="clear"/>
              <w:bidi w:val="0"/>
              <w:spacing w:line="240" w:lineRule="auto"/>
              <w:jc w:val="center"/>
              <w:rPr>
                <w:rFonts w:hint="eastAsia" w:ascii="宋体" w:hAnsi="宋体" w:eastAsia="宋体" w:cs="宋体"/>
                <w:color w:val="000000" w:themeColor="text1"/>
                <w:sz w:val="21"/>
                <w:szCs w:val="21"/>
                <w:lang w:val="en-US" w:eastAsia="zh-CN"/>
                <w14:textFill>
                  <w14:solidFill>
                    <w14:schemeClr w14:val="tx1"/>
                  </w14:solidFill>
                </w14:textFill>
              </w:rPr>
            </w:pPr>
            <w:r>
              <w:rPr>
                <w:rFonts w:hint="eastAsia" w:ascii="宋体" w:hAnsi="宋体" w:eastAsia="宋体" w:cs="宋体"/>
                <w:color w:val="000000" w:themeColor="text1"/>
                <w:sz w:val="21"/>
                <w:szCs w:val="21"/>
                <w:lang w:val="en-US" w:eastAsia="zh-CN"/>
                <w14:textFill>
                  <w14:solidFill>
                    <w14:schemeClr w14:val="tx1"/>
                  </w14:solidFill>
                </w14:textFill>
              </w:rPr>
              <w:t>5</w:t>
            </w:r>
          </w:p>
        </w:tc>
        <w:tc>
          <w:tcPr>
            <w:tcW w:w="3314" w:type="dxa"/>
            <w:vAlign w:val="center"/>
          </w:tcPr>
          <w:p w14:paraId="56ED7FD1">
            <w:pPr>
              <w:shd w:val="clear"/>
              <w:bidi w:val="0"/>
              <w:spacing w:line="240" w:lineRule="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工具不齐、无效或通讯不畅通每次扣2分；</w:t>
            </w:r>
          </w:p>
        </w:tc>
        <w:tc>
          <w:tcPr>
            <w:tcW w:w="832" w:type="dxa"/>
            <w:vAlign w:val="center"/>
          </w:tcPr>
          <w:p w14:paraId="0B4AE4DB">
            <w:pPr>
              <w:shd w:val="clear"/>
              <w:bidi w:val="0"/>
              <w:spacing w:line="240" w:lineRule="auto"/>
              <w:rPr>
                <w:rFonts w:hint="eastAsia" w:ascii="宋体" w:hAnsi="宋体" w:eastAsia="宋体" w:cs="宋体"/>
                <w:color w:val="000000" w:themeColor="text1"/>
                <w:sz w:val="21"/>
                <w:szCs w:val="21"/>
                <w14:textFill>
                  <w14:solidFill>
                    <w14:schemeClr w14:val="tx1"/>
                  </w14:solidFill>
                </w14:textFill>
              </w:rPr>
            </w:pPr>
          </w:p>
        </w:tc>
      </w:tr>
      <w:tr w14:paraId="3CDF84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trPr>
        <w:tc>
          <w:tcPr>
            <w:tcW w:w="1186" w:type="dxa"/>
            <w:vAlign w:val="center"/>
          </w:tcPr>
          <w:p w14:paraId="4C231676">
            <w:pPr>
              <w:shd w:val="clear"/>
              <w:bidi w:val="0"/>
              <w:spacing w:line="240" w:lineRule="auto"/>
              <w:rPr>
                <w:rFonts w:hint="eastAsia"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lang w:eastAsia="zh-CN"/>
                <w14:textFill>
                  <w14:solidFill>
                    <w14:schemeClr w14:val="tx1"/>
                  </w14:solidFill>
                </w14:textFill>
              </w:rPr>
              <w:t>维修质量</w:t>
            </w:r>
          </w:p>
        </w:tc>
        <w:tc>
          <w:tcPr>
            <w:tcW w:w="4841" w:type="dxa"/>
            <w:shd w:val="clear" w:color="auto" w:fill="auto"/>
            <w:vAlign w:val="center"/>
          </w:tcPr>
          <w:p w14:paraId="579D303D">
            <w:pPr>
              <w:shd w:val="clear"/>
              <w:bidi w:val="0"/>
              <w:spacing w:line="240" w:lineRule="auto"/>
              <w:rPr>
                <w:rFonts w:hint="eastAsia" w:ascii="宋体" w:hAnsi="宋体" w:eastAsia="宋体" w:cs="宋体"/>
                <w:color w:val="000000" w:themeColor="text1"/>
                <w:sz w:val="21"/>
                <w:szCs w:val="21"/>
                <w:lang w:val="en-US" w:eastAsia="zh-CN"/>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维修人员消极怠工、责任心不强造成设施设备未能及时维修</w:t>
            </w:r>
            <w:r>
              <w:rPr>
                <w:rFonts w:hint="eastAsia" w:ascii="宋体" w:hAnsi="宋体" w:eastAsia="宋体" w:cs="宋体"/>
                <w:color w:val="000000" w:themeColor="text1"/>
                <w:sz w:val="21"/>
                <w:szCs w:val="21"/>
                <w:lang w:eastAsia="zh-CN"/>
                <w14:textFill>
                  <w14:solidFill>
                    <w14:schemeClr w14:val="tx1"/>
                  </w14:solidFill>
                </w14:textFill>
              </w:rPr>
              <w:t>。</w:t>
            </w:r>
          </w:p>
        </w:tc>
        <w:tc>
          <w:tcPr>
            <w:tcW w:w="791" w:type="dxa"/>
            <w:shd w:val="clear" w:color="auto" w:fill="auto"/>
            <w:vAlign w:val="center"/>
          </w:tcPr>
          <w:p w14:paraId="523C01FB">
            <w:pPr>
              <w:shd w:val="clear"/>
              <w:bidi w:val="0"/>
              <w:spacing w:line="240" w:lineRule="auto"/>
              <w:jc w:val="center"/>
              <w:rPr>
                <w:rFonts w:hint="eastAsia" w:ascii="宋体" w:hAnsi="宋体" w:eastAsia="宋体" w:cs="宋体"/>
                <w:color w:val="000000" w:themeColor="text1"/>
                <w:sz w:val="21"/>
                <w:szCs w:val="21"/>
                <w:lang w:val="en-US" w:eastAsia="zh-CN"/>
                <w14:textFill>
                  <w14:solidFill>
                    <w14:schemeClr w14:val="tx1"/>
                  </w14:solidFill>
                </w14:textFill>
              </w:rPr>
            </w:pPr>
            <w:r>
              <w:rPr>
                <w:rFonts w:hint="eastAsia" w:ascii="宋体" w:hAnsi="宋体" w:eastAsia="宋体" w:cs="宋体"/>
                <w:color w:val="000000" w:themeColor="text1"/>
                <w:sz w:val="21"/>
                <w:szCs w:val="21"/>
                <w:lang w:val="en-US" w:eastAsia="zh-CN"/>
                <w14:textFill>
                  <w14:solidFill>
                    <w14:schemeClr w14:val="tx1"/>
                  </w14:solidFill>
                </w14:textFill>
              </w:rPr>
              <w:t>5</w:t>
            </w:r>
          </w:p>
        </w:tc>
        <w:tc>
          <w:tcPr>
            <w:tcW w:w="3314" w:type="dxa"/>
            <w:shd w:val="clear" w:color="auto" w:fill="auto"/>
            <w:vAlign w:val="center"/>
          </w:tcPr>
          <w:p w14:paraId="4344E843">
            <w:pPr>
              <w:shd w:val="clear"/>
              <w:bidi w:val="0"/>
              <w:spacing w:line="240" w:lineRule="auto"/>
              <w:rPr>
                <w:rFonts w:hint="eastAsia" w:ascii="宋体" w:hAnsi="宋体" w:eastAsia="宋体" w:cs="宋体"/>
                <w:color w:val="000000" w:themeColor="text1"/>
                <w:sz w:val="21"/>
                <w:szCs w:val="21"/>
                <w:lang w:val="en-US" w:eastAsia="zh-CN"/>
                <w14:textFill>
                  <w14:solidFill>
                    <w14:schemeClr w14:val="tx1"/>
                  </w14:solidFill>
                </w14:textFill>
              </w:rPr>
            </w:pPr>
            <w:r>
              <w:rPr>
                <w:rFonts w:hint="eastAsia" w:ascii="宋体" w:hAnsi="宋体" w:eastAsia="宋体" w:cs="宋体"/>
                <w:color w:val="000000" w:themeColor="text1"/>
                <w:sz w:val="21"/>
                <w:szCs w:val="21"/>
                <w:lang w:val="en-US" w:eastAsia="zh-CN"/>
                <w14:textFill>
                  <w14:solidFill>
                    <w14:schemeClr w14:val="tx1"/>
                  </w14:solidFill>
                </w14:textFill>
              </w:rPr>
              <w:t>每出现一次，扣1分</w:t>
            </w:r>
          </w:p>
        </w:tc>
        <w:tc>
          <w:tcPr>
            <w:tcW w:w="832" w:type="dxa"/>
            <w:vAlign w:val="center"/>
          </w:tcPr>
          <w:p w14:paraId="4DA0C176">
            <w:pPr>
              <w:shd w:val="clear"/>
              <w:bidi w:val="0"/>
              <w:spacing w:line="240" w:lineRule="auto"/>
              <w:rPr>
                <w:rFonts w:hint="eastAsia" w:ascii="宋体" w:hAnsi="宋体" w:eastAsia="宋体" w:cs="宋体"/>
                <w:color w:val="000000" w:themeColor="text1"/>
                <w:sz w:val="21"/>
                <w:szCs w:val="21"/>
                <w14:textFill>
                  <w14:solidFill>
                    <w14:schemeClr w14:val="tx1"/>
                  </w14:solidFill>
                </w14:textFill>
              </w:rPr>
            </w:pPr>
          </w:p>
        </w:tc>
      </w:tr>
      <w:tr w14:paraId="38FF37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trPr>
        <w:tc>
          <w:tcPr>
            <w:tcW w:w="1186" w:type="dxa"/>
            <w:vAlign w:val="center"/>
          </w:tcPr>
          <w:p w14:paraId="798F89D9">
            <w:pPr>
              <w:shd w:val="clear"/>
              <w:bidi w:val="0"/>
              <w:spacing w:line="240" w:lineRule="auto"/>
              <w:rPr>
                <w:rFonts w:hint="eastAsia"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lang w:eastAsia="zh-CN"/>
                <w14:textFill>
                  <w14:solidFill>
                    <w14:schemeClr w14:val="tx1"/>
                  </w14:solidFill>
                </w14:textFill>
              </w:rPr>
              <w:t>整改情况</w:t>
            </w:r>
          </w:p>
        </w:tc>
        <w:tc>
          <w:tcPr>
            <w:tcW w:w="4841" w:type="dxa"/>
            <w:shd w:val="clear" w:color="auto" w:fill="auto"/>
            <w:vAlign w:val="center"/>
          </w:tcPr>
          <w:p w14:paraId="4B995D8E">
            <w:pPr>
              <w:shd w:val="clear"/>
              <w:bidi w:val="0"/>
              <w:spacing w:line="240" w:lineRule="auto"/>
              <w:rPr>
                <w:rFonts w:hint="eastAsia"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接到</w:t>
            </w:r>
            <w:r>
              <w:rPr>
                <w:rFonts w:hint="eastAsia" w:ascii="宋体" w:hAnsi="宋体" w:eastAsia="宋体" w:cs="宋体"/>
                <w:color w:val="000000" w:themeColor="text1"/>
                <w:sz w:val="21"/>
                <w:szCs w:val="21"/>
                <w:lang w:eastAsia="zh-CN"/>
                <w14:textFill>
                  <w14:solidFill>
                    <w14:schemeClr w14:val="tx1"/>
                  </w14:solidFill>
                </w14:textFill>
              </w:rPr>
              <w:t>采购人</w:t>
            </w:r>
            <w:r>
              <w:rPr>
                <w:rFonts w:hint="eastAsia" w:ascii="宋体" w:hAnsi="宋体" w:eastAsia="宋体" w:cs="宋体"/>
                <w:color w:val="000000" w:themeColor="text1"/>
                <w:sz w:val="21"/>
                <w:szCs w:val="21"/>
                <w14:textFill>
                  <w14:solidFill>
                    <w14:schemeClr w14:val="tx1"/>
                  </w14:solidFill>
                </w14:textFill>
              </w:rPr>
              <w:t>签发的质量整改通知书之时起对</w:t>
            </w:r>
            <w:r>
              <w:rPr>
                <w:rFonts w:hint="eastAsia" w:ascii="宋体" w:hAnsi="宋体" w:eastAsia="宋体" w:cs="宋体"/>
                <w:color w:val="000000" w:themeColor="text1"/>
                <w:sz w:val="21"/>
                <w:szCs w:val="21"/>
                <w:lang w:eastAsia="zh-CN"/>
                <w14:textFill>
                  <w14:solidFill>
                    <w14:schemeClr w14:val="tx1"/>
                  </w14:solidFill>
                </w14:textFill>
              </w:rPr>
              <w:t>采购人</w:t>
            </w:r>
            <w:r>
              <w:rPr>
                <w:rFonts w:hint="eastAsia" w:ascii="宋体" w:hAnsi="宋体" w:eastAsia="宋体" w:cs="宋体"/>
                <w:color w:val="000000" w:themeColor="text1"/>
                <w:sz w:val="21"/>
                <w:szCs w:val="21"/>
                <w14:textFill>
                  <w14:solidFill>
                    <w14:schemeClr w14:val="tx1"/>
                  </w14:solidFill>
                </w14:textFill>
              </w:rPr>
              <w:t>要求整改的项目</w:t>
            </w:r>
            <w:r>
              <w:rPr>
                <w:rFonts w:hint="eastAsia" w:ascii="宋体" w:hAnsi="宋体" w:eastAsia="宋体" w:cs="宋体"/>
                <w:color w:val="000000" w:themeColor="text1"/>
                <w:sz w:val="21"/>
                <w:szCs w:val="21"/>
                <w:lang w:eastAsia="zh-CN"/>
                <w14:textFill>
                  <w14:solidFill>
                    <w14:schemeClr w14:val="tx1"/>
                  </w14:solidFill>
                </w14:textFill>
              </w:rPr>
              <w:t>按时进行整改。</w:t>
            </w:r>
          </w:p>
        </w:tc>
        <w:tc>
          <w:tcPr>
            <w:tcW w:w="791" w:type="dxa"/>
            <w:shd w:val="clear" w:color="auto" w:fill="auto"/>
            <w:vAlign w:val="center"/>
          </w:tcPr>
          <w:p w14:paraId="6C14B483">
            <w:pPr>
              <w:shd w:val="clear"/>
              <w:bidi w:val="0"/>
              <w:spacing w:line="240" w:lineRule="auto"/>
              <w:jc w:val="center"/>
              <w:rPr>
                <w:rFonts w:hint="eastAsia" w:ascii="宋体" w:hAnsi="宋体" w:eastAsia="宋体" w:cs="宋体"/>
                <w:color w:val="000000" w:themeColor="text1"/>
                <w:sz w:val="21"/>
                <w:szCs w:val="21"/>
                <w:lang w:val="en-US" w:eastAsia="zh-CN"/>
                <w14:textFill>
                  <w14:solidFill>
                    <w14:schemeClr w14:val="tx1"/>
                  </w14:solidFill>
                </w14:textFill>
              </w:rPr>
            </w:pPr>
            <w:r>
              <w:rPr>
                <w:rFonts w:hint="eastAsia" w:ascii="宋体" w:hAnsi="宋体" w:eastAsia="宋体" w:cs="宋体"/>
                <w:color w:val="000000" w:themeColor="text1"/>
                <w:sz w:val="21"/>
                <w:szCs w:val="21"/>
                <w:lang w:val="en-US" w:eastAsia="zh-CN"/>
                <w14:textFill>
                  <w14:solidFill>
                    <w14:schemeClr w14:val="tx1"/>
                  </w14:solidFill>
                </w14:textFill>
              </w:rPr>
              <w:t>14</w:t>
            </w:r>
          </w:p>
        </w:tc>
        <w:tc>
          <w:tcPr>
            <w:tcW w:w="3314" w:type="dxa"/>
            <w:shd w:val="clear" w:color="auto" w:fill="auto"/>
            <w:vAlign w:val="center"/>
          </w:tcPr>
          <w:p w14:paraId="605A0977">
            <w:pPr>
              <w:shd w:val="clear"/>
              <w:bidi w:val="0"/>
              <w:spacing w:line="240" w:lineRule="auto"/>
              <w:rPr>
                <w:rFonts w:hint="eastAsia" w:ascii="宋体" w:hAnsi="宋体" w:eastAsia="宋体" w:cs="宋体"/>
                <w:color w:val="000000" w:themeColor="text1"/>
                <w:sz w:val="21"/>
                <w:szCs w:val="21"/>
                <w:lang w:val="en-US" w:eastAsia="zh-CN"/>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未按时整改扣</w:t>
            </w:r>
            <w:r>
              <w:rPr>
                <w:rFonts w:hint="eastAsia" w:ascii="宋体" w:hAnsi="宋体" w:eastAsia="宋体" w:cs="宋体"/>
                <w:color w:val="000000" w:themeColor="text1"/>
                <w:sz w:val="21"/>
                <w:szCs w:val="21"/>
                <w:lang w:val="en-US" w:eastAsia="zh-CN"/>
                <w14:textFill>
                  <w14:solidFill>
                    <w14:schemeClr w14:val="tx1"/>
                  </w14:solidFill>
                </w14:textFill>
              </w:rPr>
              <w:t>2</w:t>
            </w:r>
            <w:r>
              <w:rPr>
                <w:rFonts w:hint="eastAsia" w:ascii="宋体" w:hAnsi="宋体" w:eastAsia="宋体" w:cs="宋体"/>
                <w:color w:val="000000" w:themeColor="text1"/>
                <w:sz w:val="21"/>
                <w:szCs w:val="21"/>
                <w14:textFill>
                  <w14:solidFill>
                    <w14:schemeClr w14:val="tx1"/>
                  </w14:solidFill>
                </w14:textFill>
              </w:rPr>
              <w:t>分；</w:t>
            </w:r>
          </w:p>
        </w:tc>
        <w:tc>
          <w:tcPr>
            <w:tcW w:w="832" w:type="dxa"/>
            <w:vAlign w:val="center"/>
          </w:tcPr>
          <w:p w14:paraId="608D5027">
            <w:pPr>
              <w:shd w:val="clear"/>
              <w:bidi w:val="0"/>
              <w:spacing w:line="240" w:lineRule="auto"/>
              <w:rPr>
                <w:rFonts w:hint="eastAsia" w:ascii="宋体" w:hAnsi="宋体" w:eastAsia="宋体" w:cs="宋体"/>
                <w:color w:val="000000" w:themeColor="text1"/>
                <w:sz w:val="21"/>
                <w:szCs w:val="21"/>
                <w14:textFill>
                  <w14:solidFill>
                    <w14:schemeClr w14:val="tx1"/>
                  </w14:solidFill>
                </w14:textFill>
              </w:rPr>
            </w:pPr>
          </w:p>
        </w:tc>
      </w:tr>
      <w:tr w14:paraId="05EF74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trPr>
        <w:tc>
          <w:tcPr>
            <w:tcW w:w="1186" w:type="dxa"/>
            <w:vAlign w:val="center"/>
          </w:tcPr>
          <w:p w14:paraId="2475554C">
            <w:pPr>
              <w:shd w:val="clear"/>
              <w:bidi w:val="0"/>
              <w:spacing w:line="240" w:lineRule="auto"/>
              <w:rPr>
                <w:rFonts w:hint="eastAsia"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lang w:eastAsia="zh-CN"/>
                <w14:textFill>
                  <w14:solidFill>
                    <w14:schemeClr w14:val="tx1"/>
                  </w14:solidFill>
                </w14:textFill>
              </w:rPr>
              <w:t>人员到岗</w:t>
            </w:r>
          </w:p>
        </w:tc>
        <w:tc>
          <w:tcPr>
            <w:tcW w:w="4841" w:type="dxa"/>
            <w:vAlign w:val="center"/>
          </w:tcPr>
          <w:p w14:paraId="7F8AA358">
            <w:pPr>
              <w:shd w:val="clear"/>
              <w:bidi w:val="0"/>
              <w:spacing w:line="240" w:lineRule="auto"/>
              <w:rPr>
                <w:rFonts w:hint="eastAsia"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医院正常上班时间内，驻场人员同时在岗人数不少于</w:t>
            </w:r>
            <w:r>
              <w:rPr>
                <w:rFonts w:hint="eastAsia" w:ascii="宋体" w:hAnsi="宋体" w:cs="宋体"/>
                <w:color w:val="000000" w:themeColor="text1"/>
                <w:sz w:val="21"/>
                <w:szCs w:val="21"/>
                <w:lang w:val="en-US" w:eastAsia="zh-CN"/>
                <w14:textFill>
                  <w14:solidFill>
                    <w14:schemeClr w14:val="tx1"/>
                  </w14:solidFill>
                </w14:textFill>
              </w:rPr>
              <w:t>1</w:t>
            </w:r>
            <w:r>
              <w:rPr>
                <w:rFonts w:hint="eastAsia" w:ascii="宋体" w:hAnsi="宋体" w:eastAsia="宋体" w:cs="宋体"/>
                <w:color w:val="000000" w:themeColor="text1"/>
                <w:sz w:val="21"/>
                <w:szCs w:val="21"/>
                <w14:textFill>
                  <w14:solidFill>
                    <w14:schemeClr w14:val="tx1"/>
                  </w14:solidFill>
                </w14:textFill>
              </w:rPr>
              <w:t>人</w:t>
            </w:r>
            <w:r>
              <w:rPr>
                <w:rFonts w:hint="eastAsia" w:ascii="宋体" w:hAnsi="宋体" w:eastAsia="宋体" w:cs="宋体"/>
                <w:color w:val="000000" w:themeColor="text1"/>
                <w:sz w:val="21"/>
                <w:szCs w:val="21"/>
                <w:lang w:eastAsia="zh-CN"/>
                <w14:textFill>
                  <w14:solidFill>
                    <w14:schemeClr w14:val="tx1"/>
                  </w14:solidFill>
                </w14:textFill>
              </w:rPr>
              <w:t>。</w:t>
            </w:r>
            <w:r>
              <w:rPr>
                <w:rFonts w:hint="eastAsia" w:ascii="宋体" w:hAnsi="宋体" w:eastAsia="宋体" w:cs="宋体"/>
                <w:color w:val="000000" w:themeColor="text1"/>
                <w:sz w:val="21"/>
                <w:szCs w:val="21"/>
                <w14:textFill>
                  <w14:solidFill>
                    <w14:schemeClr w14:val="tx1"/>
                  </w14:solidFill>
                </w14:textFill>
              </w:rPr>
              <w:t>抽查过程中，发现人员脱岗</w:t>
            </w:r>
            <w:r>
              <w:rPr>
                <w:rFonts w:hint="eastAsia" w:ascii="宋体" w:hAnsi="宋体" w:eastAsia="宋体" w:cs="宋体"/>
                <w:color w:val="000000" w:themeColor="text1"/>
                <w:sz w:val="21"/>
                <w:szCs w:val="21"/>
                <w:lang w:eastAsia="zh-CN"/>
                <w14:textFill>
                  <w14:solidFill>
                    <w14:schemeClr w14:val="tx1"/>
                  </w14:solidFill>
                </w14:textFill>
              </w:rPr>
              <w:t>。</w:t>
            </w:r>
          </w:p>
        </w:tc>
        <w:tc>
          <w:tcPr>
            <w:tcW w:w="791" w:type="dxa"/>
            <w:tcBorders>
              <w:bottom w:val="nil"/>
            </w:tcBorders>
            <w:vAlign w:val="center"/>
          </w:tcPr>
          <w:p w14:paraId="746FEB54">
            <w:pPr>
              <w:shd w:val="clear"/>
              <w:bidi w:val="0"/>
              <w:spacing w:line="240" w:lineRule="auto"/>
              <w:jc w:val="center"/>
              <w:rPr>
                <w:rFonts w:hint="eastAsia" w:ascii="宋体" w:hAnsi="宋体" w:eastAsia="宋体" w:cs="宋体"/>
                <w:color w:val="000000" w:themeColor="text1"/>
                <w:sz w:val="21"/>
                <w:szCs w:val="21"/>
                <w:lang w:val="en-US" w:eastAsia="zh-CN"/>
                <w14:textFill>
                  <w14:solidFill>
                    <w14:schemeClr w14:val="tx1"/>
                  </w14:solidFill>
                </w14:textFill>
              </w:rPr>
            </w:pPr>
            <w:r>
              <w:rPr>
                <w:rFonts w:hint="eastAsia" w:ascii="宋体" w:hAnsi="宋体" w:eastAsia="宋体" w:cs="宋体"/>
                <w:color w:val="000000" w:themeColor="text1"/>
                <w:sz w:val="21"/>
                <w:szCs w:val="21"/>
                <w:lang w:val="en-US" w:eastAsia="zh-CN"/>
                <w14:textFill>
                  <w14:solidFill>
                    <w14:schemeClr w14:val="tx1"/>
                  </w14:solidFill>
                </w14:textFill>
              </w:rPr>
              <w:t>5</w:t>
            </w:r>
          </w:p>
        </w:tc>
        <w:tc>
          <w:tcPr>
            <w:tcW w:w="3314" w:type="dxa"/>
            <w:tcBorders>
              <w:bottom w:val="nil"/>
            </w:tcBorders>
            <w:vAlign w:val="center"/>
          </w:tcPr>
          <w:p w14:paraId="750F608F">
            <w:pPr>
              <w:shd w:val="clear"/>
              <w:bidi w:val="0"/>
              <w:spacing w:line="240" w:lineRule="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lang w:val="en-US" w:eastAsia="zh-CN"/>
                <w14:textFill>
                  <w14:solidFill>
                    <w14:schemeClr w14:val="tx1"/>
                  </w14:solidFill>
                </w14:textFill>
              </w:rPr>
              <w:t>1、</w:t>
            </w:r>
            <w:r>
              <w:rPr>
                <w:rFonts w:hint="eastAsia" w:ascii="宋体" w:hAnsi="宋体" w:eastAsia="宋体" w:cs="宋体"/>
                <w:color w:val="000000" w:themeColor="text1"/>
                <w:sz w:val="21"/>
                <w:szCs w:val="21"/>
                <w14:textFill>
                  <w14:solidFill>
                    <w14:schemeClr w14:val="tx1"/>
                  </w14:solidFill>
                </w14:textFill>
              </w:rPr>
              <w:t>未按照工作要求配备人员，每少1人扣1分；</w:t>
            </w:r>
          </w:p>
          <w:p w14:paraId="015945DE">
            <w:pPr>
              <w:shd w:val="clear"/>
              <w:bidi w:val="0"/>
              <w:spacing w:line="240" w:lineRule="auto"/>
              <w:rPr>
                <w:rFonts w:hint="eastAsia" w:ascii="宋体" w:hAnsi="宋体" w:eastAsia="宋体" w:cs="宋体"/>
                <w:color w:val="000000" w:themeColor="text1"/>
                <w:sz w:val="21"/>
                <w:szCs w:val="21"/>
                <w:lang w:val="en-US" w:eastAsia="zh-CN"/>
                <w14:textFill>
                  <w14:solidFill>
                    <w14:schemeClr w14:val="tx1"/>
                  </w14:solidFill>
                </w14:textFill>
              </w:rPr>
            </w:pPr>
            <w:r>
              <w:rPr>
                <w:rFonts w:hint="eastAsia" w:ascii="宋体" w:hAnsi="宋体" w:eastAsia="宋体" w:cs="宋体"/>
                <w:color w:val="000000" w:themeColor="text1"/>
                <w:sz w:val="21"/>
                <w:szCs w:val="21"/>
                <w:lang w:val="en-US" w:eastAsia="zh-CN"/>
                <w14:textFill>
                  <w14:solidFill>
                    <w14:schemeClr w14:val="tx1"/>
                  </w14:solidFill>
                </w14:textFill>
              </w:rPr>
              <w:t>2、若发现脱岗，每人、次扣2分。</w:t>
            </w:r>
          </w:p>
          <w:p w14:paraId="591EE5BD">
            <w:pPr>
              <w:shd w:val="clear"/>
              <w:bidi w:val="0"/>
              <w:spacing w:line="240" w:lineRule="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lang w:val="en-US" w:eastAsia="zh-CN"/>
                <w14:textFill>
                  <w14:solidFill>
                    <w14:schemeClr w14:val="tx1"/>
                  </w14:solidFill>
                </w14:textFill>
              </w:rPr>
              <w:t>3、</w:t>
            </w:r>
            <w:r>
              <w:rPr>
                <w:rFonts w:hint="eastAsia" w:ascii="宋体" w:hAnsi="宋体" w:eastAsia="宋体" w:cs="宋体"/>
                <w:color w:val="000000" w:themeColor="text1"/>
                <w:sz w:val="21"/>
                <w:szCs w:val="21"/>
                <w14:textFill>
                  <w14:solidFill>
                    <w14:schemeClr w14:val="tx1"/>
                  </w14:solidFill>
                </w14:textFill>
              </w:rPr>
              <w:t>其他视情况扣分。</w:t>
            </w:r>
          </w:p>
        </w:tc>
        <w:tc>
          <w:tcPr>
            <w:tcW w:w="832" w:type="dxa"/>
            <w:vAlign w:val="center"/>
          </w:tcPr>
          <w:p w14:paraId="2E9BC5F5">
            <w:pPr>
              <w:shd w:val="clear"/>
              <w:bidi w:val="0"/>
              <w:spacing w:line="240" w:lineRule="auto"/>
              <w:rPr>
                <w:rFonts w:hint="eastAsia" w:ascii="宋体" w:hAnsi="宋体" w:eastAsia="宋体" w:cs="宋体"/>
                <w:color w:val="000000" w:themeColor="text1"/>
                <w:sz w:val="21"/>
                <w:szCs w:val="21"/>
                <w:lang w:val="en-US" w:eastAsia="zh-CN"/>
                <w14:textFill>
                  <w14:solidFill>
                    <w14:schemeClr w14:val="tx1"/>
                  </w14:solidFill>
                </w14:textFill>
              </w:rPr>
            </w:pPr>
          </w:p>
        </w:tc>
      </w:tr>
      <w:tr w14:paraId="4F7D1C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trPr>
        <w:tc>
          <w:tcPr>
            <w:tcW w:w="1186" w:type="dxa"/>
            <w:vAlign w:val="center"/>
          </w:tcPr>
          <w:p w14:paraId="59BD7086">
            <w:pPr>
              <w:shd w:val="clear"/>
              <w:bidi w:val="0"/>
              <w:spacing w:line="240" w:lineRule="auto"/>
              <w:rPr>
                <w:rFonts w:hint="eastAsia"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lang w:eastAsia="zh-CN"/>
                <w14:textFill>
                  <w14:solidFill>
                    <w14:schemeClr w14:val="tx1"/>
                  </w14:solidFill>
                </w14:textFill>
              </w:rPr>
              <w:t>人员态度</w:t>
            </w:r>
          </w:p>
        </w:tc>
        <w:tc>
          <w:tcPr>
            <w:tcW w:w="4841" w:type="dxa"/>
            <w:vAlign w:val="center"/>
          </w:tcPr>
          <w:p w14:paraId="30BE658E">
            <w:pPr>
              <w:shd w:val="clear"/>
              <w:bidi w:val="0"/>
              <w:spacing w:line="240" w:lineRule="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lang w:eastAsia="zh-CN"/>
                <w14:textFill>
                  <w14:solidFill>
                    <w14:schemeClr w14:val="tx1"/>
                  </w14:solidFill>
                </w14:textFill>
              </w:rPr>
              <w:t>积极配合工作，</w:t>
            </w:r>
            <w:r>
              <w:rPr>
                <w:rFonts w:hint="eastAsia" w:ascii="宋体" w:hAnsi="宋体" w:eastAsia="宋体" w:cs="宋体"/>
                <w:color w:val="000000" w:themeColor="text1"/>
                <w:sz w:val="21"/>
                <w:szCs w:val="21"/>
                <w14:textFill>
                  <w14:solidFill>
                    <w14:schemeClr w14:val="tx1"/>
                  </w14:solidFill>
                </w14:textFill>
              </w:rPr>
              <w:t>认真负责、举止文明、礼貌。</w:t>
            </w:r>
          </w:p>
        </w:tc>
        <w:tc>
          <w:tcPr>
            <w:tcW w:w="791" w:type="dxa"/>
            <w:tcBorders>
              <w:top w:val="nil"/>
            </w:tcBorders>
            <w:vAlign w:val="center"/>
          </w:tcPr>
          <w:p w14:paraId="5AEDBAC2">
            <w:pPr>
              <w:shd w:val="clear"/>
              <w:bidi w:val="0"/>
              <w:spacing w:line="240" w:lineRule="auto"/>
              <w:jc w:val="center"/>
              <w:rPr>
                <w:rFonts w:hint="eastAsia" w:ascii="宋体" w:hAnsi="宋体" w:eastAsia="宋体" w:cs="宋体"/>
                <w:color w:val="000000" w:themeColor="text1"/>
                <w:sz w:val="21"/>
                <w:szCs w:val="21"/>
                <w:lang w:val="en-US" w:eastAsia="zh-CN"/>
                <w14:textFill>
                  <w14:solidFill>
                    <w14:schemeClr w14:val="tx1"/>
                  </w14:solidFill>
                </w14:textFill>
              </w:rPr>
            </w:pPr>
            <w:r>
              <w:rPr>
                <w:rFonts w:hint="eastAsia" w:ascii="宋体" w:hAnsi="宋体" w:eastAsia="宋体" w:cs="宋体"/>
                <w:color w:val="000000" w:themeColor="text1"/>
                <w:sz w:val="21"/>
                <w:szCs w:val="21"/>
                <w:lang w:val="en-US" w:eastAsia="zh-CN"/>
                <w14:textFill>
                  <w14:solidFill>
                    <w14:schemeClr w14:val="tx1"/>
                  </w14:solidFill>
                </w14:textFill>
              </w:rPr>
              <w:t>6</w:t>
            </w:r>
          </w:p>
        </w:tc>
        <w:tc>
          <w:tcPr>
            <w:tcW w:w="3314" w:type="dxa"/>
            <w:tcBorders>
              <w:top w:val="nil"/>
            </w:tcBorders>
            <w:vAlign w:val="center"/>
          </w:tcPr>
          <w:p w14:paraId="42306BB3">
            <w:pPr>
              <w:shd w:val="clear"/>
              <w:bidi w:val="0"/>
              <w:spacing w:line="240" w:lineRule="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lang w:val="en-US" w:eastAsia="zh-CN"/>
                <w14:textFill>
                  <w14:solidFill>
                    <w14:schemeClr w14:val="tx1"/>
                  </w14:solidFill>
                </w14:textFill>
              </w:rPr>
              <w:t>接到临床科室反诉的，每次扣3分</w:t>
            </w:r>
          </w:p>
        </w:tc>
        <w:tc>
          <w:tcPr>
            <w:tcW w:w="832" w:type="dxa"/>
            <w:vAlign w:val="center"/>
          </w:tcPr>
          <w:p w14:paraId="72B7BFAF">
            <w:pPr>
              <w:shd w:val="clear"/>
              <w:bidi w:val="0"/>
              <w:spacing w:line="240" w:lineRule="auto"/>
              <w:rPr>
                <w:rFonts w:hint="eastAsia" w:ascii="宋体" w:hAnsi="宋体" w:eastAsia="宋体" w:cs="宋体"/>
                <w:color w:val="000000" w:themeColor="text1"/>
                <w:sz w:val="21"/>
                <w:szCs w:val="21"/>
                <w14:textFill>
                  <w14:solidFill>
                    <w14:schemeClr w14:val="tx1"/>
                  </w14:solidFill>
                </w14:textFill>
              </w:rPr>
            </w:pPr>
          </w:p>
        </w:tc>
      </w:tr>
      <w:tr w14:paraId="0A2582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trPr>
        <w:tc>
          <w:tcPr>
            <w:tcW w:w="1186" w:type="dxa"/>
            <w:vAlign w:val="center"/>
          </w:tcPr>
          <w:p w14:paraId="30CF7FAD">
            <w:pPr>
              <w:shd w:val="clear"/>
              <w:bidi w:val="0"/>
              <w:spacing w:line="240" w:lineRule="auto"/>
              <w:rPr>
                <w:rFonts w:hint="eastAsia"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lang w:eastAsia="zh-CN"/>
                <w14:textFill>
                  <w14:solidFill>
                    <w14:schemeClr w14:val="tx1"/>
                  </w14:solidFill>
                </w14:textFill>
              </w:rPr>
              <w:t>设备性能参数</w:t>
            </w:r>
          </w:p>
        </w:tc>
        <w:tc>
          <w:tcPr>
            <w:tcW w:w="4841" w:type="dxa"/>
            <w:shd w:val="clear" w:color="auto" w:fill="auto"/>
            <w:vAlign w:val="center"/>
          </w:tcPr>
          <w:p w14:paraId="67DC3523">
            <w:pPr>
              <w:shd w:val="clear"/>
              <w:bidi w:val="0"/>
              <w:spacing w:line="240" w:lineRule="auto"/>
              <w:rPr>
                <w:rFonts w:hint="eastAsia" w:ascii="宋体" w:hAnsi="宋体" w:eastAsia="宋体" w:cs="宋体"/>
                <w:color w:val="000000" w:themeColor="text1"/>
                <w:sz w:val="21"/>
                <w:szCs w:val="21"/>
                <w:lang w:val="en-US" w:eastAsia="zh-CN"/>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除经</w:t>
            </w:r>
            <w:r>
              <w:rPr>
                <w:rFonts w:hint="eastAsia" w:ascii="宋体" w:hAnsi="宋体" w:eastAsia="宋体" w:cs="宋体"/>
                <w:color w:val="000000" w:themeColor="text1"/>
                <w:sz w:val="21"/>
                <w:szCs w:val="21"/>
                <w:lang w:eastAsia="zh-CN"/>
                <w14:textFill>
                  <w14:solidFill>
                    <w14:schemeClr w14:val="tx1"/>
                  </w14:solidFill>
                </w14:textFill>
              </w:rPr>
              <w:t>采购</w:t>
            </w:r>
            <w:r>
              <w:rPr>
                <w:rFonts w:hint="eastAsia" w:ascii="宋体" w:hAnsi="宋体" w:eastAsia="宋体" w:cs="宋体"/>
                <w:color w:val="000000" w:themeColor="text1"/>
                <w:sz w:val="21"/>
                <w:szCs w:val="21"/>
                <w14:textFill>
                  <w14:solidFill>
                    <w14:schemeClr w14:val="tx1"/>
                  </w14:solidFill>
                </w14:textFill>
              </w:rPr>
              <w:t>方批准进行必要的维修工程外，</w:t>
            </w:r>
            <w:r>
              <w:rPr>
                <w:rFonts w:hint="eastAsia" w:ascii="宋体" w:hAnsi="宋体" w:eastAsia="宋体" w:cs="宋体"/>
                <w:color w:val="000000" w:themeColor="text1"/>
                <w:sz w:val="21"/>
                <w:szCs w:val="21"/>
                <w:lang w:eastAsia="zh-CN"/>
                <w14:textFill>
                  <w14:solidFill>
                    <w14:schemeClr w14:val="tx1"/>
                  </w14:solidFill>
                </w14:textFill>
              </w:rPr>
              <w:t>中标供应商</w:t>
            </w:r>
            <w:r>
              <w:rPr>
                <w:rFonts w:hint="eastAsia" w:ascii="宋体" w:hAnsi="宋体" w:eastAsia="宋体" w:cs="宋体"/>
                <w:color w:val="000000" w:themeColor="text1"/>
                <w:sz w:val="21"/>
                <w:szCs w:val="21"/>
                <w14:textFill>
                  <w14:solidFill>
                    <w14:schemeClr w14:val="tx1"/>
                  </w14:solidFill>
                </w14:textFill>
              </w:rPr>
              <w:t>不得擅自变更原</w:t>
            </w:r>
            <w:r>
              <w:rPr>
                <w:rFonts w:hint="eastAsia" w:ascii="宋体" w:hAnsi="宋体" w:eastAsia="宋体" w:cs="宋体"/>
                <w:color w:val="000000" w:themeColor="text1"/>
                <w:sz w:val="21"/>
                <w:szCs w:val="21"/>
                <w:lang w:eastAsia="zh-CN"/>
                <w14:textFill>
                  <w14:solidFill>
                    <w14:schemeClr w14:val="tx1"/>
                  </w14:solidFill>
                </w14:textFill>
              </w:rPr>
              <w:t>（含屏蔽）</w:t>
            </w:r>
            <w:r>
              <w:rPr>
                <w:rFonts w:hint="eastAsia" w:ascii="宋体" w:hAnsi="宋体" w:eastAsia="宋体" w:cs="宋体"/>
                <w:color w:val="000000" w:themeColor="text1"/>
                <w:sz w:val="21"/>
                <w:szCs w:val="21"/>
                <w14:textFill>
                  <w14:solidFill>
                    <w14:schemeClr w14:val="tx1"/>
                  </w14:solidFill>
                </w14:textFill>
              </w:rPr>
              <w:t>设计及功能</w:t>
            </w:r>
          </w:p>
        </w:tc>
        <w:tc>
          <w:tcPr>
            <w:tcW w:w="791" w:type="dxa"/>
            <w:shd w:val="clear" w:color="auto" w:fill="auto"/>
            <w:vAlign w:val="center"/>
          </w:tcPr>
          <w:p w14:paraId="2654413D">
            <w:pPr>
              <w:shd w:val="clear"/>
              <w:bidi w:val="0"/>
              <w:spacing w:line="240" w:lineRule="auto"/>
              <w:jc w:val="center"/>
              <w:rPr>
                <w:rFonts w:hint="eastAsia" w:ascii="宋体" w:hAnsi="宋体" w:eastAsia="宋体" w:cs="宋体"/>
                <w:color w:val="000000" w:themeColor="text1"/>
                <w:sz w:val="21"/>
                <w:szCs w:val="21"/>
                <w:lang w:val="en-US" w:eastAsia="zh-CN"/>
                <w14:textFill>
                  <w14:solidFill>
                    <w14:schemeClr w14:val="tx1"/>
                  </w14:solidFill>
                </w14:textFill>
              </w:rPr>
            </w:pPr>
            <w:r>
              <w:rPr>
                <w:rFonts w:hint="eastAsia" w:ascii="宋体" w:hAnsi="宋体" w:eastAsia="宋体" w:cs="宋体"/>
                <w:color w:val="000000" w:themeColor="text1"/>
                <w:sz w:val="21"/>
                <w:szCs w:val="21"/>
                <w:lang w:val="en-US" w:eastAsia="zh-CN"/>
                <w14:textFill>
                  <w14:solidFill>
                    <w14:schemeClr w14:val="tx1"/>
                  </w14:solidFill>
                </w14:textFill>
              </w:rPr>
              <w:t>10</w:t>
            </w:r>
          </w:p>
        </w:tc>
        <w:tc>
          <w:tcPr>
            <w:tcW w:w="3314" w:type="dxa"/>
            <w:shd w:val="clear" w:color="auto" w:fill="auto"/>
            <w:vAlign w:val="center"/>
          </w:tcPr>
          <w:p w14:paraId="74223A4D">
            <w:pPr>
              <w:shd w:val="clear"/>
              <w:bidi w:val="0"/>
              <w:spacing w:line="240" w:lineRule="auto"/>
              <w:rPr>
                <w:rFonts w:hint="eastAsia" w:ascii="宋体" w:hAnsi="宋体" w:eastAsia="宋体" w:cs="宋体"/>
                <w:color w:val="000000" w:themeColor="text1"/>
                <w:sz w:val="21"/>
                <w:szCs w:val="21"/>
                <w:lang w:val="en-US" w:eastAsia="zh-CN"/>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损毁设施未造成严重后果扣2分，造成严重后果扣3分，擅自更改功能参数扣5分；</w:t>
            </w:r>
          </w:p>
        </w:tc>
        <w:tc>
          <w:tcPr>
            <w:tcW w:w="832" w:type="dxa"/>
            <w:vAlign w:val="center"/>
          </w:tcPr>
          <w:p w14:paraId="4D80A61C">
            <w:pPr>
              <w:shd w:val="clear"/>
              <w:bidi w:val="0"/>
              <w:spacing w:line="240" w:lineRule="auto"/>
              <w:rPr>
                <w:rFonts w:hint="eastAsia" w:ascii="宋体" w:hAnsi="宋体" w:eastAsia="宋体" w:cs="宋体"/>
                <w:color w:val="000000" w:themeColor="text1"/>
                <w:sz w:val="21"/>
                <w:szCs w:val="21"/>
                <w14:textFill>
                  <w14:solidFill>
                    <w14:schemeClr w14:val="tx1"/>
                  </w14:solidFill>
                </w14:textFill>
              </w:rPr>
            </w:pPr>
          </w:p>
        </w:tc>
      </w:tr>
      <w:tr w14:paraId="2BE1B8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trPr>
        <w:tc>
          <w:tcPr>
            <w:tcW w:w="1186" w:type="dxa"/>
            <w:vAlign w:val="center"/>
          </w:tcPr>
          <w:p w14:paraId="5C02F5AA">
            <w:pPr>
              <w:shd w:val="clear"/>
              <w:bidi w:val="0"/>
              <w:spacing w:line="240" w:lineRule="auto"/>
              <w:rPr>
                <w:rFonts w:hint="eastAsia"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其他</w:t>
            </w:r>
            <w:r>
              <w:rPr>
                <w:rFonts w:hint="eastAsia" w:ascii="宋体" w:hAnsi="宋体" w:eastAsia="宋体" w:cs="宋体"/>
                <w:color w:val="000000" w:themeColor="text1"/>
                <w:sz w:val="21"/>
                <w:szCs w:val="21"/>
                <w:lang w:eastAsia="zh-CN"/>
                <w14:textFill>
                  <w14:solidFill>
                    <w14:schemeClr w14:val="tx1"/>
                  </w14:solidFill>
                </w14:textFill>
              </w:rPr>
              <w:t>情况</w:t>
            </w:r>
          </w:p>
        </w:tc>
        <w:tc>
          <w:tcPr>
            <w:tcW w:w="4841" w:type="dxa"/>
            <w:vAlign w:val="center"/>
          </w:tcPr>
          <w:p w14:paraId="4ECB4113">
            <w:pPr>
              <w:shd w:val="clear"/>
              <w:bidi w:val="0"/>
              <w:spacing w:line="240" w:lineRule="auto"/>
              <w:rPr>
                <w:rFonts w:hint="eastAsia" w:ascii="宋体" w:hAnsi="宋体" w:eastAsia="宋体" w:cs="宋体"/>
                <w:color w:val="000000" w:themeColor="text1"/>
                <w:sz w:val="21"/>
                <w:szCs w:val="21"/>
                <w:lang w:val="en-US" w:eastAsia="zh-CN"/>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发生的情况没包含前面描述的内容的，由采购人根据实际情况酌情扣分。</w:t>
            </w:r>
          </w:p>
        </w:tc>
        <w:tc>
          <w:tcPr>
            <w:tcW w:w="791" w:type="dxa"/>
            <w:shd w:val="clear" w:color="auto" w:fill="auto"/>
            <w:vAlign w:val="center"/>
          </w:tcPr>
          <w:p w14:paraId="39B38FD4">
            <w:pPr>
              <w:shd w:val="clear"/>
              <w:bidi w:val="0"/>
              <w:spacing w:line="240" w:lineRule="auto"/>
              <w:jc w:val="center"/>
              <w:rPr>
                <w:rFonts w:hint="eastAsia" w:ascii="宋体" w:hAnsi="宋体" w:eastAsia="宋体" w:cs="宋体"/>
                <w:color w:val="000000" w:themeColor="text1"/>
                <w:sz w:val="21"/>
                <w:szCs w:val="21"/>
                <w:lang w:val="en-US" w:eastAsia="zh-CN"/>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10</w:t>
            </w:r>
          </w:p>
        </w:tc>
        <w:tc>
          <w:tcPr>
            <w:tcW w:w="3314" w:type="dxa"/>
            <w:shd w:val="clear" w:color="auto" w:fill="auto"/>
            <w:vAlign w:val="center"/>
          </w:tcPr>
          <w:p w14:paraId="61017ABF">
            <w:pPr>
              <w:shd w:val="clear"/>
              <w:bidi w:val="0"/>
              <w:spacing w:line="240" w:lineRule="auto"/>
              <w:rPr>
                <w:rFonts w:hint="eastAsia" w:ascii="宋体" w:hAnsi="宋体" w:eastAsia="宋体" w:cs="宋体"/>
                <w:color w:val="000000" w:themeColor="text1"/>
                <w:sz w:val="21"/>
                <w:szCs w:val="21"/>
                <w:lang w:val="en-US" w:eastAsia="zh-CN"/>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视情况扣分。</w:t>
            </w:r>
          </w:p>
        </w:tc>
        <w:tc>
          <w:tcPr>
            <w:tcW w:w="832" w:type="dxa"/>
            <w:vAlign w:val="center"/>
          </w:tcPr>
          <w:p w14:paraId="19F98EC0">
            <w:pPr>
              <w:shd w:val="clear"/>
              <w:bidi w:val="0"/>
              <w:spacing w:line="240" w:lineRule="auto"/>
              <w:rPr>
                <w:rFonts w:hint="eastAsia" w:ascii="宋体" w:hAnsi="宋体" w:eastAsia="宋体" w:cs="宋体"/>
                <w:color w:val="000000" w:themeColor="text1"/>
                <w:sz w:val="21"/>
                <w:szCs w:val="21"/>
                <w14:textFill>
                  <w14:solidFill>
                    <w14:schemeClr w14:val="tx1"/>
                  </w14:solidFill>
                </w14:textFill>
              </w:rPr>
            </w:pPr>
          </w:p>
        </w:tc>
      </w:tr>
      <w:tr w14:paraId="6099AF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trPr>
        <w:tc>
          <w:tcPr>
            <w:tcW w:w="1186" w:type="dxa"/>
            <w:shd w:val="clear" w:color="auto" w:fill="auto"/>
            <w:vAlign w:val="center"/>
          </w:tcPr>
          <w:p w14:paraId="24B79C13">
            <w:pPr>
              <w:shd w:val="clear"/>
              <w:bidi w:val="0"/>
              <w:spacing w:line="240" w:lineRule="auto"/>
              <w:rPr>
                <w:rFonts w:hint="eastAsia" w:ascii="宋体" w:hAnsi="宋体" w:eastAsia="宋体" w:cs="宋体"/>
                <w:color w:val="000000" w:themeColor="text1"/>
                <w:kern w:val="2"/>
                <w:sz w:val="21"/>
                <w:szCs w:val="21"/>
                <w:lang w:val="en-US" w:eastAsia="zh-CN" w:bidi="ar-SA"/>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激励</w:t>
            </w:r>
          </w:p>
        </w:tc>
        <w:tc>
          <w:tcPr>
            <w:tcW w:w="4841" w:type="dxa"/>
            <w:shd w:val="clear" w:color="auto" w:fill="auto"/>
            <w:vAlign w:val="center"/>
          </w:tcPr>
          <w:p w14:paraId="764D5FB5">
            <w:pPr>
              <w:shd w:val="clear"/>
              <w:bidi w:val="0"/>
              <w:spacing w:line="240" w:lineRule="auto"/>
              <w:rPr>
                <w:rFonts w:hint="eastAsia" w:ascii="宋体" w:hAnsi="宋体" w:eastAsia="宋体" w:cs="宋体"/>
                <w:color w:val="000000" w:themeColor="text1"/>
                <w:kern w:val="2"/>
                <w:sz w:val="21"/>
                <w:szCs w:val="21"/>
                <w:lang w:val="en-US" w:eastAsia="zh-CN" w:bidi="ar-SA"/>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发现并及时向</w:t>
            </w:r>
            <w:r>
              <w:rPr>
                <w:rFonts w:hint="eastAsia" w:ascii="宋体" w:hAnsi="宋体" w:eastAsia="宋体" w:cs="宋体"/>
                <w:color w:val="000000" w:themeColor="text1"/>
                <w:sz w:val="21"/>
                <w:szCs w:val="21"/>
                <w:lang w:val="en-US" w:eastAsia="zh-CN"/>
                <w14:textFill>
                  <w14:solidFill>
                    <w14:schemeClr w14:val="tx1"/>
                  </w14:solidFill>
                </w14:textFill>
              </w:rPr>
              <w:t>管理部门</w:t>
            </w:r>
            <w:r>
              <w:rPr>
                <w:rFonts w:hint="eastAsia" w:ascii="宋体" w:hAnsi="宋体" w:eastAsia="宋体" w:cs="宋体"/>
                <w:color w:val="000000" w:themeColor="text1"/>
                <w:sz w:val="21"/>
                <w:szCs w:val="21"/>
                <w14:textFill>
                  <w14:solidFill>
                    <w14:schemeClr w14:val="tx1"/>
                  </w14:solidFill>
                </w14:textFill>
              </w:rPr>
              <w:t>反馈非合同范围内事项，但可能存在安全隐患的，如获确认，加0.5分/项</w:t>
            </w:r>
          </w:p>
        </w:tc>
        <w:tc>
          <w:tcPr>
            <w:tcW w:w="791" w:type="dxa"/>
            <w:shd w:val="clear" w:color="auto" w:fill="auto"/>
            <w:vAlign w:val="center"/>
          </w:tcPr>
          <w:p w14:paraId="575C8718">
            <w:pPr>
              <w:shd w:val="clear"/>
              <w:bidi w:val="0"/>
              <w:spacing w:line="240" w:lineRule="auto"/>
              <w:jc w:val="center"/>
              <w:rPr>
                <w:rFonts w:hint="eastAsia" w:ascii="宋体" w:hAnsi="宋体" w:eastAsia="宋体" w:cs="宋体"/>
                <w:color w:val="000000" w:themeColor="text1"/>
                <w:sz w:val="21"/>
                <w:szCs w:val="21"/>
                <w14:textFill>
                  <w14:solidFill>
                    <w14:schemeClr w14:val="tx1"/>
                  </w14:solidFill>
                </w14:textFill>
              </w:rPr>
            </w:pPr>
          </w:p>
        </w:tc>
        <w:tc>
          <w:tcPr>
            <w:tcW w:w="3314" w:type="dxa"/>
            <w:shd w:val="clear" w:color="auto" w:fill="auto"/>
            <w:vAlign w:val="center"/>
          </w:tcPr>
          <w:p w14:paraId="3E66025B">
            <w:pPr>
              <w:shd w:val="clear"/>
              <w:bidi w:val="0"/>
              <w:spacing w:line="240" w:lineRule="auto"/>
              <w:rPr>
                <w:rFonts w:hint="eastAsia" w:ascii="宋体" w:hAnsi="宋体" w:eastAsia="宋体" w:cs="宋体"/>
                <w:color w:val="000000" w:themeColor="text1"/>
                <w:sz w:val="21"/>
                <w:szCs w:val="21"/>
                <w14:textFill>
                  <w14:solidFill>
                    <w14:schemeClr w14:val="tx1"/>
                  </w14:solidFill>
                </w14:textFill>
              </w:rPr>
            </w:pPr>
          </w:p>
        </w:tc>
        <w:tc>
          <w:tcPr>
            <w:tcW w:w="832" w:type="dxa"/>
            <w:vAlign w:val="center"/>
          </w:tcPr>
          <w:p w14:paraId="373AFB71">
            <w:pPr>
              <w:shd w:val="clear"/>
              <w:bidi w:val="0"/>
              <w:spacing w:line="240" w:lineRule="auto"/>
              <w:rPr>
                <w:rFonts w:hint="eastAsia" w:ascii="宋体" w:hAnsi="宋体" w:eastAsia="宋体" w:cs="宋体"/>
                <w:color w:val="000000" w:themeColor="text1"/>
                <w:sz w:val="21"/>
                <w:szCs w:val="21"/>
                <w14:textFill>
                  <w14:solidFill>
                    <w14:schemeClr w14:val="tx1"/>
                  </w14:solidFill>
                </w14:textFill>
              </w:rPr>
            </w:pPr>
          </w:p>
        </w:tc>
      </w:tr>
      <w:tr w14:paraId="348E47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trPr>
        <w:tc>
          <w:tcPr>
            <w:tcW w:w="1186" w:type="dxa"/>
            <w:shd w:val="clear" w:color="auto" w:fill="auto"/>
            <w:vAlign w:val="center"/>
          </w:tcPr>
          <w:p w14:paraId="4EF04010">
            <w:pPr>
              <w:shd w:val="clear"/>
              <w:bidi w:val="0"/>
              <w:spacing w:line="240" w:lineRule="auto"/>
              <w:rPr>
                <w:rFonts w:hint="eastAsia" w:ascii="宋体" w:hAnsi="宋体" w:eastAsia="宋体" w:cs="宋体"/>
                <w:color w:val="000000" w:themeColor="text1"/>
                <w:kern w:val="2"/>
                <w:sz w:val="21"/>
                <w:szCs w:val="21"/>
                <w:lang w:val="en-US" w:eastAsia="zh-CN" w:bidi="ar-SA"/>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持证上岗</w:t>
            </w:r>
          </w:p>
        </w:tc>
        <w:tc>
          <w:tcPr>
            <w:tcW w:w="4841" w:type="dxa"/>
            <w:shd w:val="clear" w:color="auto" w:fill="auto"/>
            <w:vAlign w:val="center"/>
          </w:tcPr>
          <w:p w14:paraId="06D4062E">
            <w:pPr>
              <w:shd w:val="clear"/>
              <w:bidi w:val="0"/>
              <w:spacing w:line="240" w:lineRule="auto"/>
              <w:rPr>
                <w:rFonts w:hint="eastAsia" w:ascii="宋体" w:hAnsi="宋体" w:eastAsia="宋体" w:cs="宋体"/>
                <w:color w:val="000000" w:themeColor="text1"/>
                <w:kern w:val="2"/>
                <w:sz w:val="21"/>
                <w:szCs w:val="21"/>
                <w:lang w:val="en-US" w:eastAsia="zh-CN" w:bidi="ar-SA"/>
                <w14:textFill>
                  <w14:solidFill>
                    <w14:schemeClr w14:val="tx1"/>
                  </w14:solidFill>
                </w14:textFill>
              </w:rPr>
            </w:pPr>
            <w:r>
              <w:rPr>
                <w:rFonts w:hint="eastAsia" w:ascii="宋体" w:hAnsi="宋体" w:eastAsia="宋体" w:cs="宋体"/>
                <w:color w:val="000000" w:themeColor="text1"/>
                <w:sz w:val="21"/>
                <w:szCs w:val="21"/>
                <w:lang w:eastAsia="zh-CN"/>
                <w14:textFill>
                  <w14:solidFill>
                    <w14:schemeClr w14:val="tx1"/>
                  </w14:solidFill>
                </w14:textFill>
              </w:rPr>
              <w:t>驻场人员须持有</w:t>
            </w:r>
            <w:r>
              <w:rPr>
                <w:rFonts w:hint="eastAsia" w:ascii="宋体" w:hAnsi="宋体" w:eastAsia="宋体" w:cs="宋体"/>
                <w:color w:val="000000" w:themeColor="text1"/>
                <w:sz w:val="21"/>
                <w:szCs w:val="21"/>
                <w14:textFill>
                  <w14:solidFill>
                    <w14:schemeClr w14:val="tx1"/>
                  </w14:solidFill>
                </w14:textFill>
              </w:rPr>
              <w:t>制冷作业、低压电工证</w:t>
            </w:r>
            <w:r>
              <w:rPr>
                <w:rFonts w:hint="eastAsia" w:ascii="宋体" w:hAnsi="宋体" w:eastAsia="宋体" w:cs="宋体"/>
                <w:color w:val="000000" w:themeColor="text1"/>
                <w:sz w:val="21"/>
                <w:szCs w:val="21"/>
                <w:lang w:eastAsia="zh-CN"/>
                <w14:textFill>
                  <w14:solidFill>
                    <w14:schemeClr w14:val="tx1"/>
                  </w14:solidFill>
                </w14:textFill>
              </w:rPr>
              <w:t>。</w:t>
            </w:r>
          </w:p>
        </w:tc>
        <w:tc>
          <w:tcPr>
            <w:tcW w:w="791" w:type="dxa"/>
            <w:shd w:val="clear" w:color="auto" w:fill="auto"/>
            <w:vAlign w:val="center"/>
          </w:tcPr>
          <w:p w14:paraId="0A396AEA">
            <w:pPr>
              <w:shd w:val="clear"/>
              <w:bidi w:val="0"/>
              <w:spacing w:line="240" w:lineRule="auto"/>
              <w:jc w:val="center"/>
              <w:rPr>
                <w:rFonts w:hint="eastAsia" w:ascii="宋体" w:hAnsi="宋体" w:eastAsia="宋体" w:cs="宋体"/>
                <w:color w:val="000000" w:themeColor="text1"/>
                <w:kern w:val="2"/>
                <w:sz w:val="21"/>
                <w:szCs w:val="21"/>
                <w:lang w:val="en-US" w:eastAsia="zh-CN" w:bidi="ar-SA"/>
                <w14:textFill>
                  <w14:solidFill>
                    <w14:schemeClr w14:val="tx1"/>
                  </w14:solidFill>
                </w14:textFill>
              </w:rPr>
            </w:pPr>
          </w:p>
        </w:tc>
        <w:tc>
          <w:tcPr>
            <w:tcW w:w="3314" w:type="dxa"/>
            <w:shd w:val="clear" w:color="auto" w:fill="auto"/>
            <w:vAlign w:val="center"/>
          </w:tcPr>
          <w:p w14:paraId="6BA9033B">
            <w:pPr>
              <w:shd w:val="clear"/>
              <w:bidi w:val="0"/>
              <w:spacing w:line="240" w:lineRule="auto"/>
              <w:rPr>
                <w:rFonts w:hint="eastAsia" w:ascii="宋体" w:hAnsi="宋体" w:eastAsia="宋体" w:cs="宋体"/>
                <w:color w:val="000000" w:themeColor="text1"/>
                <w:kern w:val="2"/>
                <w:sz w:val="21"/>
                <w:szCs w:val="21"/>
                <w:lang w:val="en-US" w:eastAsia="zh-CN" w:bidi="ar-SA"/>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发现假证情况——每人每次扣</w:t>
            </w:r>
            <w:r>
              <w:rPr>
                <w:rFonts w:hint="eastAsia" w:ascii="宋体" w:hAnsi="宋体" w:eastAsia="宋体" w:cs="宋体"/>
                <w:color w:val="000000" w:themeColor="text1"/>
                <w:sz w:val="21"/>
                <w:szCs w:val="21"/>
                <w:lang w:val="en-US" w:eastAsia="zh-CN"/>
                <w14:textFill>
                  <w14:solidFill>
                    <w14:schemeClr w14:val="tx1"/>
                  </w14:solidFill>
                </w14:textFill>
              </w:rPr>
              <w:t>5</w:t>
            </w:r>
            <w:r>
              <w:rPr>
                <w:rFonts w:hint="eastAsia" w:ascii="宋体" w:hAnsi="宋体" w:eastAsia="宋体" w:cs="宋体"/>
                <w:color w:val="000000" w:themeColor="text1"/>
                <w:sz w:val="21"/>
                <w:szCs w:val="21"/>
                <w14:textFill>
                  <w14:solidFill>
                    <w14:schemeClr w14:val="tx1"/>
                  </w14:solidFill>
                </w14:textFill>
              </w:rPr>
              <w:t>分</w:t>
            </w:r>
          </w:p>
        </w:tc>
        <w:tc>
          <w:tcPr>
            <w:tcW w:w="832" w:type="dxa"/>
            <w:vAlign w:val="center"/>
          </w:tcPr>
          <w:p w14:paraId="5FD9CBBD">
            <w:pPr>
              <w:shd w:val="clear"/>
              <w:bidi w:val="0"/>
              <w:spacing w:line="240" w:lineRule="auto"/>
              <w:rPr>
                <w:rFonts w:hint="eastAsia" w:ascii="宋体" w:hAnsi="宋体" w:eastAsia="宋体" w:cs="宋体"/>
                <w:color w:val="000000" w:themeColor="text1"/>
                <w:sz w:val="21"/>
                <w:szCs w:val="21"/>
                <w14:textFill>
                  <w14:solidFill>
                    <w14:schemeClr w14:val="tx1"/>
                  </w14:solidFill>
                </w14:textFill>
              </w:rPr>
            </w:pPr>
          </w:p>
        </w:tc>
      </w:tr>
      <w:tr w14:paraId="3634E2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trPr>
        <w:tc>
          <w:tcPr>
            <w:tcW w:w="1186" w:type="dxa"/>
            <w:vAlign w:val="center"/>
          </w:tcPr>
          <w:p w14:paraId="4B8CDDF0">
            <w:pPr>
              <w:shd w:val="clear"/>
              <w:bidi w:val="0"/>
              <w:spacing w:line="240" w:lineRule="auto"/>
              <w:rPr>
                <w:rFonts w:hint="eastAsia" w:ascii="宋体" w:hAnsi="宋体" w:eastAsia="宋体" w:cs="宋体"/>
                <w:color w:val="000000" w:themeColor="text1"/>
                <w:sz w:val="21"/>
                <w:szCs w:val="21"/>
                <w:lang w:val="en-US" w:eastAsia="zh-CN"/>
                <w14:textFill>
                  <w14:solidFill>
                    <w14:schemeClr w14:val="tx1"/>
                  </w14:solidFill>
                </w14:textFill>
              </w:rPr>
            </w:pPr>
            <w:r>
              <w:rPr>
                <w:rFonts w:hint="eastAsia" w:ascii="宋体" w:hAnsi="宋体" w:eastAsia="宋体" w:cs="宋体"/>
                <w:color w:val="000000" w:themeColor="text1"/>
                <w:sz w:val="21"/>
                <w:szCs w:val="21"/>
                <w:lang w:eastAsia="zh-CN"/>
                <w14:textFill>
                  <w14:solidFill>
                    <w14:schemeClr w14:val="tx1"/>
                  </w14:solidFill>
                </w14:textFill>
              </w:rPr>
              <w:t>质量安全</w:t>
            </w:r>
          </w:p>
        </w:tc>
        <w:tc>
          <w:tcPr>
            <w:tcW w:w="4841" w:type="dxa"/>
            <w:vAlign w:val="center"/>
          </w:tcPr>
          <w:p w14:paraId="39D87918">
            <w:pPr>
              <w:shd w:val="clear"/>
              <w:bidi w:val="0"/>
              <w:spacing w:line="240" w:lineRule="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lang w:eastAsia="zh-CN"/>
                <w14:textFill>
                  <w14:solidFill>
                    <w14:schemeClr w14:val="tx1"/>
                  </w14:solidFill>
                </w14:textFill>
              </w:rPr>
              <w:t>考核期</w:t>
            </w:r>
            <w:r>
              <w:rPr>
                <w:rFonts w:hint="eastAsia" w:ascii="宋体" w:hAnsi="宋体" w:eastAsia="宋体" w:cs="宋体"/>
                <w:color w:val="000000" w:themeColor="text1"/>
                <w:sz w:val="21"/>
                <w:szCs w:val="21"/>
                <w14:textFill>
                  <w14:solidFill>
                    <w14:schemeClr w14:val="tx1"/>
                  </w14:solidFill>
                </w14:textFill>
              </w:rPr>
              <w:t>发生因提供备件质量差、匹配性不好造成医院设备科的任何损失，范围包括但不限于设备扩大故障、引起火灾、漏水、爆炸、跳闸停电、其它设备损坏、其它事故等</w:t>
            </w:r>
          </w:p>
        </w:tc>
        <w:tc>
          <w:tcPr>
            <w:tcW w:w="791" w:type="dxa"/>
            <w:vAlign w:val="center"/>
          </w:tcPr>
          <w:p w14:paraId="13CF2C02">
            <w:pPr>
              <w:shd w:val="clear"/>
              <w:bidi w:val="0"/>
              <w:spacing w:line="240" w:lineRule="auto"/>
              <w:jc w:val="center"/>
              <w:rPr>
                <w:rFonts w:hint="eastAsia" w:ascii="宋体" w:hAnsi="宋体" w:eastAsia="宋体" w:cs="宋体"/>
                <w:color w:val="000000" w:themeColor="text1"/>
                <w:sz w:val="21"/>
                <w:szCs w:val="21"/>
                <w14:textFill>
                  <w14:solidFill>
                    <w14:schemeClr w14:val="tx1"/>
                  </w14:solidFill>
                </w14:textFill>
              </w:rPr>
            </w:pPr>
          </w:p>
        </w:tc>
        <w:tc>
          <w:tcPr>
            <w:tcW w:w="3314" w:type="dxa"/>
            <w:vAlign w:val="center"/>
          </w:tcPr>
          <w:p w14:paraId="3588B831">
            <w:pPr>
              <w:shd w:val="clear"/>
              <w:bidi w:val="0"/>
              <w:spacing w:line="240" w:lineRule="auto"/>
              <w:rPr>
                <w:rFonts w:hint="eastAsia" w:ascii="宋体" w:hAnsi="宋体" w:eastAsia="宋体" w:cs="宋体"/>
                <w:color w:val="000000" w:themeColor="text1"/>
                <w:sz w:val="21"/>
                <w:szCs w:val="21"/>
                <w:lang w:val="en-US" w:eastAsia="zh-CN"/>
                <w14:textFill>
                  <w14:solidFill>
                    <w14:schemeClr w14:val="tx1"/>
                  </w14:solidFill>
                </w14:textFill>
              </w:rPr>
            </w:pPr>
            <w:r>
              <w:rPr>
                <w:rFonts w:hint="eastAsia" w:ascii="宋体" w:hAnsi="宋体" w:eastAsia="宋体" w:cs="宋体"/>
                <w:color w:val="000000" w:themeColor="text1"/>
                <w:sz w:val="21"/>
                <w:szCs w:val="21"/>
                <w:lang w:eastAsia="zh-CN"/>
                <w14:textFill>
                  <w14:solidFill>
                    <w14:schemeClr w14:val="tx1"/>
                  </w14:solidFill>
                </w14:textFill>
              </w:rPr>
              <w:t>一票否决，直接扣</w:t>
            </w:r>
            <w:r>
              <w:rPr>
                <w:rFonts w:hint="eastAsia" w:ascii="宋体" w:hAnsi="宋体" w:eastAsia="宋体" w:cs="宋体"/>
                <w:color w:val="000000" w:themeColor="text1"/>
                <w:sz w:val="21"/>
                <w:szCs w:val="21"/>
                <w:lang w:val="en-US" w:eastAsia="zh-CN"/>
                <w14:textFill>
                  <w14:solidFill>
                    <w14:schemeClr w14:val="tx1"/>
                  </w14:solidFill>
                </w14:textFill>
              </w:rPr>
              <w:t>20分</w:t>
            </w:r>
          </w:p>
        </w:tc>
        <w:tc>
          <w:tcPr>
            <w:tcW w:w="832" w:type="dxa"/>
            <w:vAlign w:val="center"/>
          </w:tcPr>
          <w:p w14:paraId="3473C4DD">
            <w:pPr>
              <w:shd w:val="clear"/>
              <w:bidi w:val="0"/>
              <w:spacing w:line="240" w:lineRule="auto"/>
              <w:rPr>
                <w:rFonts w:hint="eastAsia" w:ascii="宋体" w:hAnsi="宋体" w:eastAsia="宋体" w:cs="宋体"/>
                <w:color w:val="000000" w:themeColor="text1"/>
                <w:sz w:val="21"/>
                <w:szCs w:val="21"/>
                <w14:textFill>
                  <w14:solidFill>
                    <w14:schemeClr w14:val="tx1"/>
                  </w14:solidFill>
                </w14:textFill>
              </w:rPr>
            </w:pPr>
          </w:p>
        </w:tc>
      </w:tr>
      <w:tr w14:paraId="796285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trPr>
        <w:tc>
          <w:tcPr>
            <w:tcW w:w="1186" w:type="dxa"/>
            <w:vAlign w:val="center"/>
          </w:tcPr>
          <w:p w14:paraId="6D748AB0">
            <w:pPr>
              <w:shd w:val="clear"/>
              <w:bidi w:val="0"/>
              <w:spacing w:line="240" w:lineRule="auto"/>
              <w:rPr>
                <w:rFonts w:hint="eastAsia" w:ascii="宋体" w:hAnsi="宋体" w:eastAsia="宋体" w:cs="宋体"/>
                <w:color w:val="000000" w:themeColor="text1"/>
                <w:sz w:val="21"/>
                <w:szCs w:val="21"/>
                <w:lang w:val="en-US" w:eastAsia="zh-CN"/>
                <w14:textFill>
                  <w14:solidFill>
                    <w14:schemeClr w14:val="tx1"/>
                  </w14:solidFill>
                </w14:textFill>
              </w:rPr>
            </w:pPr>
          </w:p>
        </w:tc>
        <w:tc>
          <w:tcPr>
            <w:tcW w:w="4841" w:type="dxa"/>
            <w:vAlign w:val="center"/>
          </w:tcPr>
          <w:p w14:paraId="3A619FAD">
            <w:pPr>
              <w:shd w:val="clear"/>
              <w:bidi w:val="0"/>
              <w:spacing w:line="240" w:lineRule="auto"/>
              <w:rPr>
                <w:rFonts w:hint="eastAsia" w:ascii="宋体" w:hAnsi="宋体" w:eastAsia="宋体" w:cs="宋体"/>
                <w:color w:val="000000" w:themeColor="text1"/>
                <w:sz w:val="21"/>
                <w:szCs w:val="21"/>
                <w:lang w:eastAsia="zh-CN"/>
                <w14:textFill>
                  <w14:solidFill>
                    <w14:schemeClr w14:val="tx1"/>
                  </w14:solidFill>
                </w14:textFill>
              </w:rPr>
            </w:pPr>
          </w:p>
        </w:tc>
        <w:tc>
          <w:tcPr>
            <w:tcW w:w="791" w:type="dxa"/>
            <w:vAlign w:val="center"/>
          </w:tcPr>
          <w:p w14:paraId="642F1FF4">
            <w:pPr>
              <w:shd w:val="clear"/>
              <w:bidi w:val="0"/>
              <w:spacing w:line="240" w:lineRule="auto"/>
              <w:jc w:val="center"/>
              <w:rPr>
                <w:rFonts w:hint="eastAsia" w:ascii="宋体" w:hAnsi="宋体" w:eastAsia="宋体" w:cs="宋体"/>
                <w:color w:val="000000" w:themeColor="text1"/>
                <w:sz w:val="21"/>
                <w:szCs w:val="21"/>
                <w14:textFill>
                  <w14:solidFill>
                    <w14:schemeClr w14:val="tx1"/>
                  </w14:solidFill>
                </w14:textFill>
              </w:rPr>
            </w:pPr>
          </w:p>
        </w:tc>
        <w:tc>
          <w:tcPr>
            <w:tcW w:w="3314" w:type="dxa"/>
            <w:vAlign w:val="center"/>
          </w:tcPr>
          <w:p w14:paraId="3D117117">
            <w:pPr>
              <w:shd w:val="clear"/>
              <w:bidi w:val="0"/>
              <w:spacing w:line="240" w:lineRule="auto"/>
              <w:rPr>
                <w:rFonts w:hint="eastAsia" w:ascii="宋体" w:hAnsi="宋体" w:eastAsia="宋体" w:cs="宋体"/>
                <w:color w:val="000000" w:themeColor="text1"/>
                <w:sz w:val="21"/>
                <w:szCs w:val="21"/>
                <w:lang w:eastAsia="zh-CN"/>
                <w14:textFill>
                  <w14:solidFill>
                    <w14:schemeClr w14:val="tx1"/>
                  </w14:solidFill>
                </w14:textFill>
              </w:rPr>
            </w:pPr>
          </w:p>
        </w:tc>
        <w:tc>
          <w:tcPr>
            <w:tcW w:w="832" w:type="dxa"/>
            <w:vAlign w:val="center"/>
          </w:tcPr>
          <w:p w14:paraId="3002049B">
            <w:pPr>
              <w:shd w:val="clear"/>
              <w:bidi w:val="0"/>
              <w:spacing w:line="240" w:lineRule="auto"/>
              <w:rPr>
                <w:rFonts w:hint="eastAsia" w:ascii="宋体" w:hAnsi="宋体" w:eastAsia="宋体" w:cs="宋体"/>
                <w:color w:val="000000" w:themeColor="text1"/>
                <w:sz w:val="21"/>
                <w:szCs w:val="21"/>
                <w14:textFill>
                  <w14:solidFill>
                    <w14:schemeClr w14:val="tx1"/>
                  </w14:solidFill>
                </w14:textFill>
              </w:rPr>
            </w:pPr>
          </w:p>
        </w:tc>
      </w:tr>
      <w:tr w14:paraId="13C2EE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trPr>
        <w:tc>
          <w:tcPr>
            <w:tcW w:w="6027" w:type="dxa"/>
            <w:gridSpan w:val="2"/>
            <w:vAlign w:val="center"/>
          </w:tcPr>
          <w:p w14:paraId="2746AE1E">
            <w:pPr>
              <w:shd w:val="clear"/>
              <w:bidi w:val="0"/>
              <w:spacing w:line="240" w:lineRule="auto"/>
              <w:rPr>
                <w:rFonts w:hint="eastAsia"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lang w:eastAsia="zh-CN"/>
                <w14:textFill>
                  <w14:solidFill>
                    <w14:schemeClr w14:val="tx1"/>
                  </w14:solidFill>
                </w14:textFill>
              </w:rPr>
              <w:t>总分</w:t>
            </w:r>
          </w:p>
        </w:tc>
        <w:tc>
          <w:tcPr>
            <w:tcW w:w="791" w:type="dxa"/>
            <w:vAlign w:val="center"/>
          </w:tcPr>
          <w:p w14:paraId="3E669489">
            <w:pPr>
              <w:shd w:val="clear"/>
              <w:bidi w:val="0"/>
              <w:spacing w:line="240" w:lineRule="auto"/>
              <w:jc w:val="center"/>
              <w:rPr>
                <w:rFonts w:hint="eastAsia" w:ascii="宋体" w:hAnsi="宋体" w:eastAsia="宋体" w:cs="宋体"/>
                <w:color w:val="000000" w:themeColor="text1"/>
                <w:sz w:val="21"/>
                <w:szCs w:val="21"/>
                <w:lang w:val="en-US" w:eastAsia="zh-CN"/>
                <w14:textFill>
                  <w14:solidFill>
                    <w14:schemeClr w14:val="tx1"/>
                  </w14:solidFill>
                </w14:textFill>
              </w:rPr>
            </w:pPr>
            <w:r>
              <w:rPr>
                <w:rFonts w:hint="eastAsia" w:ascii="宋体" w:hAnsi="宋体" w:eastAsia="宋体" w:cs="宋体"/>
                <w:color w:val="000000" w:themeColor="text1"/>
                <w:sz w:val="21"/>
                <w:szCs w:val="21"/>
                <w:lang w:val="en-US" w:eastAsia="zh-CN"/>
                <w14:textFill>
                  <w14:solidFill>
                    <w14:schemeClr w14:val="tx1"/>
                  </w14:solidFill>
                </w14:textFill>
              </w:rPr>
              <w:t>100</w:t>
            </w:r>
          </w:p>
        </w:tc>
        <w:tc>
          <w:tcPr>
            <w:tcW w:w="3314" w:type="dxa"/>
            <w:vAlign w:val="center"/>
          </w:tcPr>
          <w:p w14:paraId="07A14C16">
            <w:pPr>
              <w:shd w:val="clear"/>
              <w:bidi w:val="0"/>
              <w:spacing w:line="240" w:lineRule="auto"/>
              <w:rPr>
                <w:rFonts w:hint="eastAsia" w:ascii="宋体" w:hAnsi="宋体" w:eastAsia="宋体" w:cs="宋体"/>
                <w:color w:val="000000" w:themeColor="text1"/>
                <w:sz w:val="21"/>
                <w:szCs w:val="21"/>
                <w14:textFill>
                  <w14:solidFill>
                    <w14:schemeClr w14:val="tx1"/>
                  </w14:solidFill>
                </w14:textFill>
              </w:rPr>
            </w:pPr>
          </w:p>
        </w:tc>
        <w:tc>
          <w:tcPr>
            <w:tcW w:w="832" w:type="dxa"/>
            <w:vAlign w:val="center"/>
          </w:tcPr>
          <w:p w14:paraId="5862B1B1">
            <w:pPr>
              <w:shd w:val="clear"/>
              <w:bidi w:val="0"/>
              <w:spacing w:line="240" w:lineRule="auto"/>
              <w:rPr>
                <w:rFonts w:hint="eastAsia" w:ascii="宋体" w:hAnsi="宋体" w:eastAsia="宋体" w:cs="宋体"/>
                <w:color w:val="000000" w:themeColor="text1"/>
                <w:sz w:val="21"/>
                <w:szCs w:val="21"/>
                <w14:textFill>
                  <w14:solidFill>
                    <w14:schemeClr w14:val="tx1"/>
                  </w14:solidFill>
                </w14:textFill>
              </w:rPr>
            </w:pPr>
          </w:p>
        </w:tc>
      </w:tr>
    </w:tbl>
    <w:p w14:paraId="2B5C5689">
      <w:pPr>
        <w:shd w:val="clear"/>
      </w:pPr>
    </w:p>
    <w:p w14:paraId="45BA98E5"/>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0"/>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800195">
    <w:pPr>
      <w:pStyle w:val="10"/>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8790AFC">
                          <w:pPr>
                            <w:pStyle w:val="1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28790AFC">
                    <w:pPr>
                      <w:pStyle w:val="10"/>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0A71CCD"/>
    <w:multiLevelType w:val="singleLevel"/>
    <w:tmpl w:val="80A71CCD"/>
    <w:lvl w:ilvl="0" w:tentative="0">
      <w:start w:val="1"/>
      <w:numFmt w:val="chineseCounting"/>
      <w:suff w:val="nothing"/>
      <w:lvlText w:val="%1、"/>
      <w:lvlJc w:val="left"/>
      <w:rPr>
        <w:rFonts w:hint="eastAsia"/>
      </w:rPr>
    </w:lvl>
  </w:abstractNum>
  <w:abstractNum w:abstractNumId="1">
    <w:nsid w:val="921AA6FE"/>
    <w:multiLevelType w:val="singleLevel"/>
    <w:tmpl w:val="921AA6FE"/>
    <w:lvl w:ilvl="0" w:tentative="0">
      <w:start w:val="1"/>
      <w:numFmt w:val="decimal"/>
      <w:suff w:val="nothing"/>
      <w:lvlText w:val="%1、"/>
      <w:lvlJc w:val="left"/>
    </w:lvl>
  </w:abstractNum>
  <w:abstractNum w:abstractNumId="2">
    <w:nsid w:val="E3E402A4"/>
    <w:multiLevelType w:val="singleLevel"/>
    <w:tmpl w:val="E3E402A4"/>
    <w:lvl w:ilvl="0" w:tentative="0">
      <w:start w:val="5"/>
      <w:numFmt w:val="decimal"/>
      <w:suff w:val="nothing"/>
      <w:lvlText w:val="%1、"/>
      <w:lvlJc w:val="left"/>
    </w:lvl>
  </w:abstractNum>
  <w:abstractNum w:abstractNumId="3">
    <w:nsid w:val="FEFE7CE4"/>
    <w:multiLevelType w:val="singleLevel"/>
    <w:tmpl w:val="FEFE7CE4"/>
    <w:lvl w:ilvl="0" w:tentative="0">
      <w:start w:val="3"/>
      <w:numFmt w:val="decimal"/>
      <w:suff w:val="nothing"/>
      <w:lvlText w:val="%1、"/>
      <w:lvlJc w:val="left"/>
    </w:lvl>
  </w:abstractNum>
  <w:abstractNum w:abstractNumId="4">
    <w:nsid w:val="00000002"/>
    <w:multiLevelType w:val="multilevel"/>
    <w:tmpl w:val="00000002"/>
    <w:lvl w:ilvl="0" w:tentative="0">
      <w:start w:val="1"/>
      <w:numFmt w:val="japaneseCounting"/>
      <w:pStyle w:val="2"/>
      <w:lvlText w:val="%1、"/>
      <w:lvlJc w:val="left"/>
      <w:pPr>
        <w:ind w:left="510" w:hanging="51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1C257514"/>
    <w:multiLevelType w:val="singleLevel"/>
    <w:tmpl w:val="1C257514"/>
    <w:lvl w:ilvl="0" w:tentative="0">
      <w:start w:val="1"/>
      <w:numFmt w:val="decimal"/>
      <w:lvlText w:val="%1."/>
      <w:lvlJc w:val="left"/>
      <w:pPr>
        <w:tabs>
          <w:tab w:val="left" w:pos="312"/>
        </w:tabs>
      </w:pPr>
    </w:lvl>
  </w:abstractNum>
  <w:abstractNum w:abstractNumId="6">
    <w:nsid w:val="21BBE5F4"/>
    <w:multiLevelType w:val="singleLevel"/>
    <w:tmpl w:val="21BBE5F4"/>
    <w:lvl w:ilvl="0" w:tentative="0">
      <w:start w:val="4"/>
      <w:numFmt w:val="chineseCounting"/>
      <w:suff w:val="nothing"/>
      <w:lvlText w:val="%1、"/>
      <w:lvlJc w:val="left"/>
      <w:rPr>
        <w:rFonts w:hint="eastAsia"/>
      </w:rPr>
    </w:lvl>
  </w:abstractNum>
  <w:abstractNum w:abstractNumId="7">
    <w:nsid w:val="64793A68"/>
    <w:multiLevelType w:val="multilevel"/>
    <w:tmpl w:val="64793A68"/>
    <w:lvl w:ilvl="0" w:tentative="0">
      <w:start w:val="1"/>
      <w:numFmt w:val="lowerLetter"/>
      <w:lvlText w:val="%1)"/>
      <w:lvlJc w:val="left"/>
      <w:pPr>
        <w:ind w:left="840" w:hanging="420"/>
      </w:p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8">
    <w:nsid w:val="7FBD6FA2"/>
    <w:multiLevelType w:val="singleLevel"/>
    <w:tmpl w:val="7FBD6FA2"/>
    <w:lvl w:ilvl="0" w:tentative="0">
      <w:start w:val="1"/>
      <w:numFmt w:val="decimal"/>
      <w:suff w:val="nothing"/>
      <w:lvlText w:val="%1、"/>
      <w:lvlJc w:val="left"/>
    </w:lvl>
  </w:abstractNum>
  <w:num w:numId="1">
    <w:abstractNumId w:val="4"/>
  </w:num>
  <w:num w:numId="2">
    <w:abstractNumId w:val="0"/>
  </w:num>
  <w:num w:numId="3">
    <w:abstractNumId w:val="8"/>
  </w:num>
  <w:num w:numId="4">
    <w:abstractNumId w:val="6"/>
  </w:num>
  <w:num w:numId="5">
    <w:abstractNumId w:val="2"/>
  </w:num>
  <w:num w:numId="6">
    <w:abstractNumId w:val="7"/>
  </w:num>
  <w:num w:numId="7">
    <w:abstractNumId w:val="5"/>
  </w:num>
  <w:num w:numId="8">
    <w:abstractNumId w:val="3"/>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KGWebUrl" w:val="http://10.2.240.65:8888/seeyon/kgOfficeServlet?tolen=23c5bd9829daf9380161df99125904d0&amp;tko=KINGGRID_JSAPI&amp;m=s"/>
  </w:docVars>
  <w:rsids>
    <w:rsidRoot w:val="73D51D31"/>
    <w:rsid w:val="07981FD8"/>
    <w:rsid w:val="1C6F1891"/>
    <w:rsid w:val="29016AD7"/>
    <w:rsid w:val="3A7FB1A1"/>
    <w:rsid w:val="3F7165E8"/>
    <w:rsid w:val="3FFFCA39"/>
    <w:rsid w:val="40535205"/>
    <w:rsid w:val="4FFFF15C"/>
    <w:rsid w:val="55C4D63C"/>
    <w:rsid w:val="5EBED91F"/>
    <w:rsid w:val="5EDEEE8F"/>
    <w:rsid w:val="5FBD25DB"/>
    <w:rsid w:val="5FFCC4F5"/>
    <w:rsid w:val="6A141F4A"/>
    <w:rsid w:val="73BB4FD6"/>
    <w:rsid w:val="73D51D31"/>
    <w:rsid w:val="73F3205E"/>
    <w:rsid w:val="76453E99"/>
    <w:rsid w:val="777F237B"/>
    <w:rsid w:val="77CFEFE4"/>
    <w:rsid w:val="7BB7F82F"/>
    <w:rsid w:val="7DFBBAA8"/>
    <w:rsid w:val="7FFF79E6"/>
    <w:rsid w:val="AFDA347E"/>
    <w:rsid w:val="B6F9DE85"/>
    <w:rsid w:val="B95FB3CF"/>
    <w:rsid w:val="B97B466B"/>
    <w:rsid w:val="BE2B3B37"/>
    <w:rsid w:val="BF7ABEA2"/>
    <w:rsid w:val="D78F3FB0"/>
    <w:rsid w:val="D7B40974"/>
    <w:rsid w:val="DFFD1FC0"/>
    <w:rsid w:val="E19D2F67"/>
    <w:rsid w:val="EFFB37A8"/>
    <w:rsid w:val="FBF65F45"/>
    <w:rsid w:val="FD7B455D"/>
    <w:rsid w:val="FDAB0211"/>
    <w:rsid w:val="FED34215"/>
    <w:rsid w:val="FFF258F8"/>
    <w:rsid w:val="FFFBCADF"/>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nhideWhenUsed="0"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3"/>
    <w:next w:val="1"/>
    <w:qFormat/>
    <w:uiPriority w:val="0"/>
    <w:pPr>
      <w:numPr>
        <w:ilvl w:val="0"/>
        <w:numId w:val="1"/>
      </w:numPr>
      <w:tabs>
        <w:tab w:val="left" w:pos="425"/>
        <w:tab w:val="left" w:pos="840"/>
      </w:tabs>
      <w:spacing w:line="312" w:lineRule="auto"/>
      <w:outlineLvl w:val="0"/>
    </w:pPr>
    <w:rPr>
      <w:rFonts w:ascii="Times New Roman" w:hAnsi="Times New Roman" w:eastAsia="宋体" w:cs="Times New Roman"/>
      <w:sz w:val="52"/>
      <w:szCs w:val="52"/>
    </w:rPr>
  </w:style>
  <w:style w:type="paragraph" w:styleId="3">
    <w:name w:val="heading 2"/>
    <w:basedOn w:val="4"/>
    <w:next w:val="7"/>
    <w:qFormat/>
    <w:uiPriority w:val="0"/>
    <w:pPr>
      <w:outlineLvl w:val="1"/>
    </w:pPr>
    <w:rPr>
      <w:rFonts w:ascii="Times New Roman" w:hAnsi="Times New Roman" w:eastAsia="宋体" w:cs="Times New Roman"/>
    </w:rPr>
  </w:style>
  <w:style w:type="paragraph" w:styleId="4">
    <w:name w:val="heading 5"/>
    <w:basedOn w:val="5"/>
    <w:next w:val="7"/>
    <w:qFormat/>
    <w:uiPriority w:val="0"/>
    <w:pPr>
      <w:outlineLvl w:val="4"/>
    </w:pPr>
    <w:rPr>
      <w:rFonts w:ascii="Times New Roman" w:hAnsi="Times New Roman" w:eastAsia="宋体" w:cs="Times New Roman"/>
    </w:rPr>
  </w:style>
  <w:style w:type="character" w:default="1" w:styleId="14">
    <w:name w:val="Default Paragraph Font"/>
    <w:semiHidden/>
    <w:uiPriority w:val="0"/>
  </w:style>
  <w:style w:type="table" w:default="1" w:styleId="12">
    <w:name w:val="Normal Table"/>
    <w:semiHidden/>
    <w:uiPriority w:val="0"/>
    <w:tblPr>
      <w:tblCellMar>
        <w:top w:w="0" w:type="dxa"/>
        <w:left w:w="108" w:type="dxa"/>
        <w:bottom w:w="0" w:type="dxa"/>
        <w:right w:w="108" w:type="dxa"/>
      </w:tblCellMar>
    </w:tblPr>
  </w:style>
  <w:style w:type="paragraph" w:styleId="5">
    <w:name w:val="Title"/>
    <w:basedOn w:val="6"/>
    <w:qFormat/>
    <w:uiPriority w:val="0"/>
    <w:rPr>
      <w:rFonts w:ascii="Times New Roman" w:hAnsi="Times New Roman" w:eastAsia="宋体" w:cs="Times New Roman"/>
    </w:rPr>
  </w:style>
  <w:style w:type="paragraph" w:customStyle="1" w:styleId="6">
    <w:name w:val="样式3"/>
    <w:basedOn w:val="1"/>
    <w:qFormat/>
    <w:uiPriority w:val="0"/>
    <w:pPr>
      <w:spacing w:line="480" w:lineRule="exact"/>
      <w:jc w:val="center"/>
    </w:pPr>
    <w:rPr>
      <w:rFonts w:ascii="宋体" w:hAnsi="宋体" w:eastAsia="宋体" w:cs="Times New Roman"/>
      <w:b/>
      <w:color w:val="000000"/>
      <w:sz w:val="28"/>
      <w:szCs w:val="28"/>
    </w:rPr>
  </w:style>
  <w:style w:type="paragraph" w:styleId="7">
    <w:name w:val="Normal Indent"/>
    <w:basedOn w:val="1"/>
    <w:qFormat/>
    <w:uiPriority w:val="0"/>
    <w:pPr>
      <w:ind w:firstLine="420"/>
    </w:pPr>
    <w:rPr>
      <w:rFonts w:ascii="Times New Roman" w:hAnsi="Times New Roman" w:eastAsia="宋体" w:cs="Times New Roman"/>
    </w:rPr>
  </w:style>
  <w:style w:type="paragraph" w:styleId="8">
    <w:name w:val="annotation text"/>
    <w:basedOn w:val="1"/>
    <w:uiPriority w:val="0"/>
    <w:pPr>
      <w:jc w:val="left"/>
    </w:pPr>
  </w:style>
  <w:style w:type="paragraph" w:styleId="9">
    <w:name w:val="Plain Text"/>
    <w:basedOn w:val="1"/>
    <w:qFormat/>
    <w:uiPriority w:val="99"/>
    <w:rPr>
      <w:rFonts w:ascii="宋体" w:hAnsi="Courier New" w:cs="Courier New"/>
      <w:szCs w:val="21"/>
    </w:rPr>
  </w:style>
  <w:style w:type="paragraph" w:styleId="10">
    <w:name w:val="footer"/>
    <w:basedOn w:val="1"/>
    <w:uiPriority w:val="0"/>
    <w:pPr>
      <w:tabs>
        <w:tab w:val="center" w:pos="4153"/>
        <w:tab w:val="right" w:pos="8306"/>
      </w:tabs>
      <w:snapToGrid w:val="0"/>
      <w:jc w:val="left"/>
    </w:pPr>
    <w:rPr>
      <w:sz w:val="18"/>
    </w:rPr>
  </w:style>
  <w:style w:type="paragraph" w:styleId="11">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13">
    <w:name w:val="Table Grid"/>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5">
    <w:name w:val="font41"/>
    <w:basedOn w:val="14"/>
    <w:uiPriority w:val="0"/>
    <w:rPr>
      <w:rFonts w:hint="eastAsia" w:ascii="宋体" w:hAnsi="宋体" w:eastAsia="宋体" w:cs="宋体"/>
      <w:b/>
      <w:bCs/>
      <w:color w:val="000000"/>
      <w:sz w:val="28"/>
      <w:szCs w:val="28"/>
      <w:u w:val="single"/>
    </w:rPr>
  </w:style>
  <w:style w:type="paragraph" w:customStyle="1" w:styleId="16">
    <w:name w:val="null3"/>
    <w:hidden/>
    <w:qFormat/>
    <w:uiPriority w:val="0"/>
    <w:rPr>
      <w:rFonts w:hint="eastAsia" w:asciiTheme="minorHAnsi" w:hAnsiTheme="minorHAnsi" w:eastAsiaTheme="minorEastAsia" w:cstheme="minorBidi"/>
      <w:lang w:val="en-US" w:eastAsia="zh-Hans"/>
    </w:rPr>
  </w:style>
  <w:style w:type="paragraph" w:customStyle="1" w:styleId="17">
    <w:name w:val="Table Paragraph"/>
    <w:basedOn w:val="1"/>
    <w:unhideWhenUsed/>
    <w:qFormat/>
    <w:uiPriority w:val="1"/>
    <w:rPr>
      <w:sz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11</Pages>
  <Words>8091</Words>
  <Characters>8306</Characters>
  <Lines>0</Lines>
  <Paragraphs>0</Paragraphs>
  <TotalTime>293</TotalTime>
  <ScaleCrop>false</ScaleCrop>
  <LinksUpToDate>false</LinksUpToDate>
  <CharactersWithSpaces>8329</CharactersWithSpaces>
  <Application>WPS Office_12.1.0.28022_F1E327BC-269C-435d-A152-05C5408002CA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2026-09-09T00:54:00Z</dcterms:created>
  <dc:creator>桂明</dc:creator>
  <cp:lastModifiedBy>李映晖</cp:lastModifiedBy>
  <cp:lastPrinted>2026-09-23T06:33:00Z</cp:lastPrinted>
  <dcterms:modified xsi:type="dcterms:W3CDTF">2026-09-24T07:43:41Z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2052-12.1.0.28022</vt:lpwstr>
  </property>
  <property fmtid="{D5CDD505-2E9C-101B-9397-08002B2CF9AE}" pid="3" name="ICV">
    <vt:lpwstr>F42C8614CB0E486C8882CD14CCB6E24B_13</vt:lpwstr>
  </property>
  <property fmtid="{D5CDD505-2E9C-101B-9397-08002B2CF9AE}" pid="4" name="KSOTemplateDocerSaveRecord">
    <vt:lpwstr>eyJoZGlkIjoiMTNmYjQ4YmJiOGI5NWU3OGRhMTMxY2Q4NWZlMmE4YmYiLCJ1c2VySWQiOiIxMjYzMjE0NjQ1In0=</vt:lpwstr>
  </property>
</Properties>
</file>