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6DA" w:rsidRDefault="00BB683A">
      <w:pPr>
        <w:ind w:firstLineChars="200" w:firstLine="482"/>
        <w:jc w:val="center"/>
        <w:rPr>
          <w:b/>
          <w:szCs w:val="21"/>
        </w:rPr>
      </w:pPr>
      <w:r>
        <w:rPr>
          <w:rFonts w:hint="eastAsia"/>
          <w:b/>
          <w:szCs w:val="21"/>
        </w:rPr>
        <w:t>附件1、市场调查函</w:t>
      </w:r>
    </w:p>
    <w:p w:rsidR="004A26DA" w:rsidRDefault="004A26DA">
      <w:pPr>
        <w:ind w:firstLineChars="200" w:firstLine="482"/>
        <w:jc w:val="center"/>
        <w:rPr>
          <w:b/>
          <w:szCs w:val="21"/>
        </w:rPr>
      </w:pPr>
    </w:p>
    <w:p w:rsidR="004A26DA" w:rsidRDefault="00BB683A">
      <w:pPr>
        <w:rPr>
          <w:bCs/>
          <w:szCs w:val="21"/>
        </w:rPr>
      </w:pPr>
      <w:r>
        <w:rPr>
          <w:rFonts w:hint="eastAsia"/>
          <w:bCs/>
          <w:szCs w:val="21"/>
        </w:rPr>
        <w:t>致：广州医科大学附属番禺中心医院</w:t>
      </w:r>
      <w:r>
        <w:rPr>
          <w:bCs/>
          <w:szCs w:val="21"/>
        </w:rPr>
        <w:t xml:space="preserve"> </w:t>
      </w:r>
    </w:p>
    <w:p w:rsidR="004A26DA" w:rsidRDefault="004A26DA">
      <w:pPr>
        <w:rPr>
          <w:bCs/>
          <w:szCs w:val="21"/>
        </w:rPr>
      </w:pPr>
    </w:p>
    <w:p w:rsidR="004A26DA" w:rsidRDefault="00BB683A">
      <w:pPr>
        <w:adjustRightInd w:val="0"/>
        <w:snapToGrid w:val="0"/>
        <w:spacing w:line="500" w:lineRule="exact"/>
        <w:ind w:rightChars="-149" w:right="-358"/>
        <w:jc w:val="center"/>
        <w:rPr>
          <w:bCs/>
          <w:szCs w:val="21"/>
        </w:rPr>
      </w:pPr>
      <w:r>
        <w:rPr>
          <w:rFonts w:hint="eastAsia"/>
          <w:bCs/>
          <w:szCs w:val="21"/>
        </w:rPr>
        <w:t>根据贵方发布的《</w:t>
      </w:r>
      <w:r w:rsidR="00D4011C" w:rsidRPr="00D4011C">
        <w:rPr>
          <w:rFonts w:hint="eastAsia"/>
          <w:bCs/>
          <w:szCs w:val="21"/>
        </w:rPr>
        <w:t>广州医科大学附属番禺中心医院门诊、医技及外围弱电间改造项目</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4A26DA" w:rsidRDefault="004A26DA">
      <w:pPr>
        <w:ind w:firstLineChars="200" w:firstLine="480"/>
        <w:rPr>
          <w:bCs/>
          <w:szCs w:val="21"/>
        </w:rPr>
      </w:pPr>
    </w:p>
    <w:p w:rsidR="004A26DA" w:rsidRDefault="00BB683A">
      <w:pPr>
        <w:ind w:firstLineChars="200" w:firstLine="480"/>
        <w:rPr>
          <w:bCs/>
          <w:szCs w:val="21"/>
        </w:rPr>
      </w:pPr>
      <w:r>
        <w:rPr>
          <w:rFonts w:hint="eastAsia"/>
          <w:bCs/>
          <w:szCs w:val="21"/>
        </w:rPr>
        <w:t>据此函，本人宣布同意如下：</w:t>
      </w:r>
    </w:p>
    <w:p w:rsidR="004A26DA" w:rsidRDefault="004A26DA">
      <w:pPr>
        <w:ind w:firstLineChars="200" w:firstLine="480"/>
        <w:rPr>
          <w:bCs/>
          <w:szCs w:val="21"/>
        </w:rPr>
      </w:pPr>
    </w:p>
    <w:p w:rsidR="004A26DA" w:rsidRDefault="00BB683A">
      <w:pPr>
        <w:ind w:firstLineChars="200" w:firstLine="480"/>
        <w:rPr>
          <w:bCs/>
          <w:szCs w:val="21"/>
        </w:rPr>
      </w:pPr>
      <w:r>
        <w:rPr>
          <w:rFonts w:hint="eastAsia"/>
          <w:bCs/>
          <w:szCs w:val="21"/>
        </w:rPr>
        <w:t>1．本项目提供和交付的系统总价为：</w:t>
      </w:r>
    </w:p>
    <w:p w:rsidR="004A26DA" w:rsidRDefault="004A26DA">
      <w:pPr>
        <w:ind w:firstLineChars="200" w:firstLine="480"/>
        <w:rPr>
          <w:bCs/>
          <w:szCs w:val="21"/>
        </w:rPr>
      </w:pPr>
    </w:p>
    <w:p w:rsidR="004A26DA" w:rsidRDefault="00BB683A">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4A26DA" w:rsidRDefault="00BB683A">
      <w:pPr>
        <w:rPr>
          <w:bCs/>
          <w:szCs w:val="21"/>
        </w:rPr>
      </w:pPr>
      <w:r>
        <w:rPr>
          <w:rFonts w:hint="eastAsia"/>
          <w:bCs/>
          <w:szCs w:val="21"/>
        </w:rPr>
        <w:t xml:space="preserve"> </w:t>
      </w:r>
      <w:r>
        <w:rPr>
          <w:bCs/>
          <w:szCs w:val="21"/>
        </w:rPr>
        <w:t xml:space="preserve">  </w:t>
      </w:r>
    </w:p>
    <w:tbl>
      <w:tblPr>
        <w:tblW w:w="6968" w:type="dxa"/>
        <w:tblInd w:w="-10" w:type="dxa"/>
        <w:tblLook w:val="04A0" w:firstRow="1" w:lastRow="0" w:firstColumn="1" w:lastColumn="0" w:noHBand="0" w:noVBand="1"/>
      </w:tblPr>
      <w:tblGrid>
        <w:gridCol w:w="3698"/>
        <w:gridCol w:w="3270"/>
      </w:tblGrid>
      <w:tr w:rsidR="004A26DA">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4A26DA">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1.其中硬件部分</w:t>
            </w:r>
          </w:p>
        </w:tc>
        <w:tc>
          <w:tcPr>
            <w:tcW w:w="3270" w:type="dxa"/>
            <w:tcBorders>
              <w:top w:val="nil"/>
              <w:left w:val="nil"/>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4A26DA">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w:t>
            </w:r>
            <w:r>
              <w:rPr>
                <w:rFonts w:ascii="等线" w:eastAsia="等线" w:hAnsi="等线"/>
                <w:color w:val="000000"/>
                <w:sz w:val="21"/>
                <w:szCs w:val="21"/>
              </w:rPr>
              <w:t>2.</w:t>
            </w:r>
            <w:r>
              <w:rPr>
                <w:rFonts w:ascii="等线" w:eastAsia="等线" w:hAnsi="等线" w:hint="eastAsia"/>
                <w:color w:val="000000"/>
                <w:sz w:val="21"/>
                <w:szCs w:val="21"/>
              </w:rPr>
              <w:t>其他费用</w:t>
            </w:r>
          </w:p>
        </w:tc>
        <w:tc>
          <w:tcPr>
            <w:tcW w:w="3270" w:type="dxa"/>
            <w:tcBorders>
              <w:top w:val="nil"/>
              <w:left w:val="nil"/>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4A26DA">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免费维保期</w:t>
            </w:r>
          </w:p>
        </w:tc>
        <w:tc>
          <w:tcPr>
            <w:tcW w:w="3270" w:type="dxa"/>
            <w:tcBorders>
              <w:top w:val="nil"/>
              <w:left w:val="nil"/>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4A26DA">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proofErr w:type="gramStart"/>
            <w:r>
              <w:rPr>
                <w:rFonts w:ascii="等线" w:eastAsia="等线" w:hAnsi="等线" w:hint="eastAsia"/>
                <w:color w:val="000000"/>
                <w:sz w:val="21"/>
                <w:szCs w:val="21"/>
              </w:rPr>
              <w:t>出保后</w:t>
            </w:r>
            <w:proofErr w:type="gramEnd"/>
            <w:r>
              <w:rPr>
                <w:rFonts w:ascii="等线" w:eastAsia="等线" w:hAnsi="等线" w:hint="eastAsia"/>
                <w:color w:val="000000"/>
                <w:sz w:val="21"/>
                <w:szCs w:val="21"/>
              </w:rPr>
              <w:t>费率</w:t>
            </w:r>
          </w:p>
        </w:tc>
        <w:tc>
          <w:tcPr>
            <w:tcW w:w="3270" w:type="dxa"/>
            <w:tcBorders>
              <w:top w:val="nil"/>
              <w:left w:val="nil"/>
              <w:bottom w:val="single" w:sz="8" w:space="0" w:color="auto"/>
              <w:right w:val="single" w:sz="8" w:space="0" w:color="auto"/>
            </w:tcBorders>
            <w:shd w:val="clear" w:color="auto" w:fill="auto"/>
            <w:noWrap/>
            <w:vAlign w:val="center"/>
          </w:tcPr>
          <w:p w:rsidR="004A26DA" w:rsidRDefault="00BB683A">
            <w:pPr>
              <w:rPr>
                <w:rFonts w:ascii="等线" w:eastAsia="等线" w:hAnsi="等线"/>
                <w:color w:val="000000"/>
                <w:sz w:val="21"/>
                <w:szCs w:val="21"/>
              </w:rPr>
            </w:pPr>
            <w:r>
              <w:rPr>
                <w:rFonts w:ascii="等线" w:eastAsia="等线" w:hAnsi="等线" w:hint="eastAsia"/>
                <w:color w:val="000000"/>
                <w:sz w:val="21"/>
                <w:szCs w:val="21"/>
              </w:rPr>
              <w:t xml:space="preserve">　</w:t>
            </w:r>
          </w:p>
        </w:tc>
      </w:tr>
    </w:tbl>
    <w:p w:rsidR="004A26DA" w:rsidRDefault="004A26DA">
      <w:pPr>
        <w:rPr>
          <w:bCs/>
          <w:szCs w:val="21"/>
        </w:rPr>
      </w:pPr>
    </w:p>
    <w:p w:rsidR="004A26DA" w:rsidRDefault="00BB683A">
      <w:pPr>
        <w:ind w:firstLineChars="200" w:firstLine="480"/>
        <w:rPr>
          <w:bCs/>
          <w:szCs w:val="21"/>
        </w:rPr>
      </w:pPr>
      <w:r>
        <w:rPr>
          <w:bCs/>
          <w:szCs w:val="21"/>
        </w:rPr>
        <w:t>2</w:t>
      </w:r>
      <w:r>
        <w:rPr>
          <w:rFonts w:hint="eastAsia"/>
          <w:bCs/>
          <w:szCs w:val="21"/>
        </w:rPr>
        <w:t xml:space="preserve">．我方郑重承诺：我方同意贵方有权要求我方按照用户需求书的要求提供货物和服务。 </w:t>
      </w:r>
    </w:p>
    <w:p w:rsidR="004A26DA" w:rsidRDefault="004A26DA">
      <w:pPr>
        <w:ind w:firstLineChars="200" w:firstLine="480"/>
        <w:rPr>
          <w:bCs/>
          <w:szCs w:val="21"/>
        </w:rPr>
      </w:pPr>
    </w:p>
    <w:p w:rsidR="004A26DA" w:rsidRDefault="00BB683A">
      <w:pPr>
        <w:ind w:firstLineChars="200" w:firstLine="480"/>
        <w:rPr>
          <w:bCs/>
          <w:szCs w:val="21"/>
        </w:rPr>
      </w:pPr>
      <w:r>
        <w:rPr>
          <w:bCs/>
          <w:szCs w:val="21"/>
        </w:rPr>
        <w:t>3</w:t>
      </w:r>
      <w:r>
        <w:rPr>
          <w:rFonts w:hint="eastAsia"/>
          <w:bCs/>
          <w:szCs w:val="21"/>
        </w:rPr>
        <w:t>．我方的方案报价文件自截止之日起有效期为</w:t>
      </w:r>
      <w:proofErr w:type="gramStart"/>
      <w:r>
        <w:rPr>
          <w:rFonts w:hint="eastAsia"/>
          <w:bCs/>
          <w:szCs w:val="21"/>
        </w:rPr>
        <w:t>为</w:t>
      </w:r>
      <w:proofErr w:type="gramEnd"/>
      <w:r>
        <w:rPr>
          <w:bCs/>
          <w:szCs w:val="21"/>
        </w:rPr>
        <w:t>1年</w:t>
      </w:r>
      <w:r>
        <w:rPr>
          <w:rFonts w:hint="eastAsia"/>
          <w:bCs/>
          <w:szCs w:val="21"/>
        </w:rPr>
        <w:t>。</w:t>
      </w:r>
    </w:p>
    <w:p w:rsidR="004A26DA" w:rsidRDefault="004A26DA">
      <w:pPr>
        <w:ind w:firstLineChars="200" w:firstLine="480"/>
        <w:rPr>
          <w:bCs/>
          <w:szCs w:val="21"/>
        </w:rPr>
      </w:pPr>
    </w:p>
    <w:p w:rsidR="004A26DA" w:rsidRDefault="00BB683A">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4A26DA" w:rsidRDefault="004A26DA">
      <w:pPr>
        <w:ind w:firstLineChars="200" w:firstLine="480"/>
        <w:rPr>
          <w:bCs/>
          <w:szCs w:val="21"/>
        </w:rPr>
      </w:pPr>
    </w:p>
    <w:p w:rsidR="004A26DA" w:rsidRDefault="00BB683A">
      <w:pPr>
        <w:ind w:firstLineChars="200" w:firstLine="480"/>
        <w:rPr>
          <w:bCs/>
          <w:szCs w:val="21"/>
        </w:rPr>
      </w:pPr>
      <w:r>
        <w:rPr>
          <w:bCs/>
          <w:szCs w:val="21"/>
        </w:rPr>
        <w:t>5</w:t>
      </w:r>
      <w:r>
        <w:rPr>
          <w:rFonts w:hint="eastAsia"/>
          <w:bCs/>
          <w:szCs w:val="21"/>
        </w:rPr>
        <w:t>．与</w:t>
      </w:r>
      <w:proofErr w:type="gramStart"/>
      <w:r>
        <w:rPr>
          <w:rFonts w:hint="eastAsia"/>
          <w:bCs/>
          <w:szCs w:val="21"/>
        </w:rPr>
        <w:t>本谈判</w:t>
      </w:r>
      <w:proofErr w:type="gramEnd"/>
      <w:r>
        <w:rPr>
          <w:rFonts w:hint="eastAsia"/>
          <w:bCs/>
          <w:szCs w:val="21"/>
        </w:rPr>
        <w:t>有关的一切正式往来通讯请寄：</w:t>
      </w:r>
    </w:p>
    <w:p w:rsidR="004A26DA" w:rsidRDefault="004A26DA">
      <w:pPr>
        <w:ind w:firstLineChars="200" w:firstLine="480"/>
        <w:rPr>
          <w:bCs/>
          <w:szCs w:val="21"/>
        </w:rPr>
      </w:pPr>
    </w:p>
    <w:p w:rsidR="004A26DA" w:rsidRDefault="00BB683A">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rsidR="004A26DA" w:rsidRDefault="00BB683A">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rsidR="004A26DA" w:rsidRDefault="00BB683A">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rsidR="004A26DA" w:rsidRDefault="00BB683A">
      <w:pPr>
        <w:ind w:firstLineChars="200" w:firstLine="480"/>
        <w:rPr>
          <w:bCs/>
          <w:szCs w:val="21"/>
        </w:rPr>
      </w:pPr>
      <w:r>
        <w:rPr>
          <w:rFonts w:hint="eastAsia"/>
          <w:bCs/>
          <w:szCs w:val="21"/>
        </w:rPr>
        <w:t>移动电话：</w:t>
      </w:r>
    </w:p>
    <w:p w:rsidR="004A26DA" w:rsidRDefault="00BB683A">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rsidR="004A26DA" w:rsidRDefault="004A26DA">
      <w:pPr>
        <w:ind w:firstLineChars="200" w:firstLine="480"/>
        <w:rPr>
          <w:bCs/>
          <w:szCs w:val="21"/>
        </w:rPr>
      </w:pPr>
    </w:p>
    <w:p w:rsidR="004A26DA" w:rsidRDefault="004A26DA">
      <w:pPr>
        <w:ind w:firstLineChars="200" w:firstLine="480"/>
        <w:rPr>
          <w:bCs/>
          <w:szCs w:val="21"/>
        </w:rPr>
      </w:pPr>
    </w:p>
    <w:p w:rsidR="004A26DA" w:rsidRDefault="004A26DA">
      <w:pPr>
        <w:ind w:firstLineChars="200" w:firstLine="480"/>
        <w:rPr>
          <w:bCs/>
          <w:szCs w:val="21"/>
        </w:rPr>
      </w:pPr>
    </w:p>
    <w:p w:rsidR="004A26DA" w:rsidRDefault="004A26DA">
      <w:pPr>
        <w:ind w:firstLineChars="200" w:firstLine="480"/>
        <w:rPr>
          <w:bCs/>
          <w:szCs w:val="21"/>
        </w:rPr>
      </w:pPr>
    </w:p>
    <w:p w:rsidR="004A26DA" w:rsidRDefault="004A26DA">
      <w:pPr>
        <w:ind w:firstLineChars="200" w:firstLine="480"/>
        <w:rPr>
          <w:bCs/>
          <w:szCs w:val="21"/>
        </w:rPr>
      </w:pPr>
    </w:p>
    <w:p w:rsidR="004A26DA" w:rsidRDefault="004A26DA">
      <w:pPr>
        <w:ind w:firstLineChars="200" w:firstLine="480"/>
        <w:rPr>
          <w:bCs/>
          <w:szCs w:val="21"/>
        </w:rPr>
      </w:pPr>
    </w:p>
    <w:p w:rsidR="004A26DA" w:rsidRDefault="004A26DA">
      <w:pPr>
        <w:rPr>
          <w:bCs/>
          <w:szCs w:val="21"/>
        </w:rPr>
      </w:pPr>
    </w:p>
    <w:p w:rsidR="004A26DA" w:rsidRDefault="00BB683A">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rsidR="004A26DA" w:rsidRDefault="004A26DA">
      <w:pPr>
        <w:spacing w:line="360" w:lineRule="auto"/>
        <w:ind w:firstLineChars="257" w:firstLine="617"/>
        <w:rPr>
          <w:rFonts w:cs="Arial"/>
          <w:szCs w:val="21"/>
        </w:rPr>
      </w:pPr>
    </w:p>
    <w:p w:rsidR="004A26DA" w:rsidRDefault="00BB683A">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4A26DA" w:rsidRDefault="00BB683A">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4A26DA" w:rsidRDefault="004A26DA">
      <w:pPr>
        <w:spacing w:line="360" w:lineRule="auto"/>
        <w:ind w:firstLineChars="257" w:firstLine="617"/>
        <w:rPr>
          <w:rFonts w:cs="Arial"/>
          <w:szCs w:val="21"/>
        </w:rPr>
      </w:pPr>
    </w:p>
    <w:p w:rsidR="004A26DA" w:rsidRDefault="00BB683A">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w:t>
      </w:r>
      <w:r w:rsidR="00D4011C" w:rsidRPr="00D4011C">
        <w:rPr>
          <w:rFonts w:hint="eastAsia"/>
          <w:bCs/>
          <w:szCs w:val="21"/>
        </w:rPr>
        <w:t>广州医科大学附属番禺中心医院门诊、医技及外围弱电间改造项目</w:t>
      </w:r>
      <w:r>
        <w:rPr>
          <w:rFonts w:hint="eastAsia"/>
          <w:bCs/>
          <w:szCs w:val="21"/>
        </w:rPr>
        <w:t>》</w:t>
      </w:r>
      <w:r>
        <w:rPr>
          <w:rFonts w:cs="Arial"/>
          <w:szCs w:val="21"/>
        </w:rPr>
        <w:t>市场</w:t>
      </w:r>
      <w:r>
        <w:rPr>
          <w:rFonts w:cs="Arial" w:hint="eastAsia"/>
          <w:szCs w:val="21"/>
        </w:rPr>
        <w:t>调查活动。受委托人代理权限如下：</w:t>
      </w:r>
    </w:p>
    <w:p w:rsidR="004A26DA" w:rsidRDefault="00BB683A">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4A26DA" w:rsidRDefault="00BB683A">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rsidR="004A26DA" w:rsidRDefault="00BB683A">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4A26DA" w:rsidRDefault="00BB683A">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4A26DA" w:rsidRDefault="00BB683A">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4A26DA" w:rsidRDefault="00BB683A">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4A26DA" w:rsidRDefault="004A26DA">
      <w:pPr>
        <w:spacing w:line="360" w:lineRule="auto"/>
        <w:ind w:firstLineChars="200" w:firstLine="480"/>
        <w:rPr>
          <w:rFonts w:cs="Arial"/>
          <w:szCs w:val="21"/>
        </w:rPr>
      </w:pPr>
    </w:p>
    <w:p w:rsidR="004A26DA" w:rsidRDefault="004A26DA">
      <w:pPr>
        <w:spacing w:line="360" w:lineRule="auto"/>
        <w:rPr>
          <w:rFonts w:cs="Arial"/>
          <w:szCs w:val="21"/>
        </w:rPr>
      </w:pPr>
    </w:p>
    <w:p w:rsidR="004A26DA" w:rsidRDefault="004A26DA">
      <w:pPr>
        <w:spacing w:line="360" w:lineRule="auto"/>
        <w:rPr>
          <w:rFonts w:cs="Arial"/>
          <w:szCs w:val="21"/>
        </w:rPr>
      </w:pPr>
    </w:p>
    <w:p w:rsidR="004A26DA" w:rsidRDefault="004A26DA">
      <w:pPr>
        <w:spacing w:line="360" w:lineRule="auto"/>
        <w:rPr>
          <w:rFonts w:cs="Arial"/>
          <w:szCs w:val="21"/>
        </w:rPr>
      </w:pPr>
    </w:p>
    <w:p w:rsidR="004A26DA" w:rsidRDefault="00BB683A">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4A26DA" w:rsidRDefault="004A26DA">
      <w:pPr>
        <w:spacing w:line="360" w:lineRule="auto"/>
        <w:ind w:left="4532"/>
        <w:rPr>
          <w:rFonts w:cs="Arial"/>
          <w:szCs w:val="21"/>
        </w:rPr>
      </w:pPr>
    </w:p>
    <w:p w:rsidR="004A26DA" w:rsidRDefault="00BB683A">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4A26DA" w:rsidRDefault="004A26DA">
      <w:pPr>
        <w:spacing w:line="360" w:lineRule="auto"/>
        <w:jc w:val="right"/>
        <w:rPr>
          <w:rFonts w:cs="Arial"/>
          <w:szCs w:val="21"/>
        </w:rPr>
      </w:pPr>
    </w:p>
    <w:p w:rsidR="004A26DA" w:rsidRDefault="004A26DA">
      <w:pPr>
        <w:spacing w:line="360" w:lineRule="auto"/>
        <w:jc w:val="right"/>
        <w:rPr>
          <w:rFonts w:cs="Arial"/>
          <w:szCs w:val="21"/>
        </w:rPr>
      </w:pPr>
    </w:p>
    <w:p w:rsidR="004A26DA" w:rsidRDefault="004A26DA">
      <w:pPr>
        <w:spacing w:line="360" w:lineRule="auto"/>
        <w:jc w:val="right"/>
        <w:rPr>
          <w:rFonts w:cs="Arial"/>
          <w:szCs w:val="21"/>
        </w:rPr>
      </w:pPr>
    </w:p>
    <w:p w:rsidR="004A26DA" w:rsidRDefault="004A26DA">
      <w:pPr>
        <w:spacing w:line="360" w:lineRule="auto"/>
        <w:jc w:val="right"/>
        <w:rPr>
          <w:rFonts w:cs="Arial"/>
          <w:szCs w:val="21"/>
        </w:rPr>
      </w:pPr>
    </w:p>
    <w:p w:rsidR="004A26DA" w:rsidRDefault="004A26DA">
      <w:pPr>
        <w:spacing w:line="360" w:lineRule="auto"/>
        <w:jc w:val="right"/>
        <w:rPr>
          <w:rFonts w:cs="Arial"/>
          <w:szCs w:val="21"/>
        </w:rPr>
      </w:pPr>
    </w:p>
    <w:p w:rsidR="004A26DA" w:rsidRDefault="004A26DA">
      <w:pPr>
        <w:spacing w:line="360" w:lineRule="auto"/>
        <w:jc w:val="right"/>
        <w:rPr>
          <w:rFonts w:cs="Arial"/>
          <w:szCs w:val="21"/>
        </w:rPr>
      </w:pPr>
    </w:p>
    <w:p w:rsidR="004A26DA" w:rsidRDefault="00BB683A">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报价明细一览表</w:t>
      </w:r>
    </w:p>
    <w:p w:rsidR="004A26DA" w:rsidRDefault="004A26DA"/>
    <w:p w:rsidR="004A26DA" w:rsidRDefault="00BB683A">
      <w:pPr>
        <w:spacing w:line="360" w:lineRule="auto"/>
        <w:rPr>
          <w:rFonts w:cs="Arial"/>
          <w:szCs w:val="21"/>
        </w:rPr>
      </w:pPr>
      <w:r>
        <w:rPr>
          <w:rFonts w:cs="Arial" w:hint="eastAsia"/>
          <w:szCs w:val="21"/>
        </w:rPr>
        <w:t>广州医科大学附属番禺中心医院：</w:t>
      </w:r>
    </w:p>
    <w:p w:rsidR="004A26DA" w:rsidRDefault="00BB683A">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D4011C" w:rsidRPr="00D4011C">
        <w:rPr>
          <w:rFonts w:hint="eastAsia"/>
          <w:bCs/>
          <w:szCs w:val="21"/>
        </w:rPr>
        <w:t>广州医科大学附属番禺中心医院门诊、医技及外围弱电间改造项目</w:t>
      </w:r>
      <w:r>
        <w:rPr>
          <w:rFonts w:cs="Arial" w:hint="eastAsia"/>
          <w:szCs w:val="21"/>
        </w:rPr>
        <w:t>》报价如下：</w:t>
      </w:r>
    </w:p>
    <w:p w:rsidR="004A26DA" w:rsidRDefault="00BB683A">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4A26DA">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4A26DA" w:rsidRDefault="00BB683A">
            <w:pPr>
              <w:jc w:val="center"/>
              <w:rPr>
                <w:b/>
                <w:snapToGrid w:val="0"/>
                <w:szCs w:val="21"/>
              </w:rPr>
            </w:pPr>
            <w:r>
              <w:rPr>
                <w:rFonts w:hint="eastAsia"/>
                <w:b/>
                <w:snapToGrid w:val="0"/>
                <w:sz w:val="21"/>
                <w:szCs w:val="21"/>
              </w:rPr>
              <w:t>配件、功能、接口名称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BB683A">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BB683A">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4A26DA" w:rsidRDefault="00BB683A">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4A26DA" w:rsidRDefault="004A26DA">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4A26DA" w:rsidRDefault="004A26DA">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4A26DA" w:rsidRDefault="004A26DA">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4A26DA" w:rsidRDefault="004A26DA">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4A26DA" w:rsidRDefault="004A26DA">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BB683A">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4A26DA" w:rsidRDefault="004A26DA">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4A26DA" w:rsidRDefault="004A26DA">
            <w:pPr>
              <w:jc w:val="center"/>
              <w:rPr>
                <w:rFonts w:asciiTheme="minorEastAsia" w:hAnsiTheme="minorEastAsia" w:cstheme="minorEastAsia"/>
                <w:color w:val="000000"/>
                <w:szCs w:val="21"/>
              </w:rPr>
            </w:pPr>
          </w:p>
        </w:tc>
      </w:tr>
      <w:tr w:rsidR="004A26DA">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4A26DA" w:rsidRDefault="004A26DA">
            <w:pPr>
              <w:spacing w:line="560" w:lineRule="exact"/>
              <w:jc w:val="center"/>
              <w:rPr>
                <w:bCs/>
                <w:szCs w:val="21"/>
              </w:rPr>
            </w:pPr>
          </w:p>
        </w:tc>
        <w:tc>
          <w:tcPr>
            <w:tcW w:w="2950" w:type="dxa"/>
            <w:tcBorders>
              <w:left w:val="single" w:sz="4" w:space="0" w:color="auto"/>
              <w:right w:val="single" w:sz="4" w:space="0" w:color="auto"/>
            </w:tcBorders>
            <w:vAlign w:val="center"/>
          </w:tcPr>
          <w:p w:rsidR="004A26DA" w:rsidRDefault="00BB683A">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4A26DA" w:rsidRDefault="004A26DA">
            <w:pPr>
              <w:jc w:val="center"/>
              <w:rPr>
                <w:bCs/>
                <w:szCs w:val="21"/>
              </w:rPr>
            </w:pPr>
          </w:p>
        </w:tc>
      </w:tr>
    </w:tbl>
    <w:p w:rsidR="004A26DA" w:rsidRDefault="00BB683A">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rsidR="004A26DA" w:rsidRDefault="00BB683A">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rsidR="004A26DA" w:rsidRDefault="00BB683A">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4A26DA" w:rsidRDefault="00BB683A">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4A26DA" w:rsidRDefault="004A26DA">
      <w:pPr>
        <w:rPr>
          <w:sz w:val="28"/>
          <w:szCs w:val="28"/>
        </w:rPr>
      </w:pPr>
    </w:p>
    <w:p w:rsidR="004A26DA" w:rsidRDefault="004A26DA">
      <w:pPr>
        <w:rPr>
          <w:sz w:val="28"/>
          <w:szCs w:val="28"/>
        </w:rPr>
      </w:pPr>
    </w:p>
    <w:p w:rsidR="004A26DA" w:rsidRDefault="00BB683A">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附件4 市场调研与需求文件差异一览表</w:t>
      </w:r>
    </w:p>
    <w:p w:rsidR="004A26DA" w:rsidRDefault="00BB683A">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4A26DA">
        <w:trPr>
          <w:jc w:val="center"/>
        </w:trPr>
        <w:tc>
          <w:tcPr>
            <w:tcW w:w="731" w:type="dxa"/>
          </w:tcPr>
          <w:p w:rsidR="004A26DA" w:rsidRDefault="00BB683A">
            <w:pPr>
              <w:spacing w:line="360" w:lineRule="auto"/>
              <w:jc w:val="center"/>
              <w:rPr>
                <w:b/>
              </w:rPr>
            </w:pPr>
            <w:r>
              <w:rPr>
                <w:rFonts w:hint="eastAsia"/>
                <w:b/>
              </w:rPr>
              <w:t>序号</w:t>
            </w:r>
          </w:p>
        </w:tc>
        <w:tc>
          <w:tcPr>
            <w:tcW w:w="1698" w:type="dxa"/>
          </w:tcPr>
          <w:p w:rsidR="004A26DA" w:rsidRDefault="00BB683A">
            <w:pPr>
              <w:spacing w:line="360" w:lineRule="auto"/>
              <w:jc w:val="center"/>
              <w:rPr>
                <w:b/>
              </w:rPr>
            </w:pPr>
            <w:r>
              <w:rPr>
                <w:rFonts w:hint="eastAsia"/>
                <w:b/>
              </w:rPr>
              <w:t>需求文件要求</w:t>
            </w:r>
          </w:p>
        </w:tc>
        <w:tc>
          <w:tcPr>
            <w:tcW w:w="2280" w:type="dxa"/>
          </w:tcPr>
          <w:p w:rsidR="004A26DA" w:rsidRDefault="00BB683A">
            <w:pPr>
              <w:spacing w:line="360" w:lineRule="auto"/>
              <w:jc w:val="center"/>
              <w:rPr>
                <w:b/>
              </w:rPr>
            </w:pPr>
            <w:r>
              <w:rPr>
                <w:rFonts w:hint="eastAsia"/>
                <w:b/>
              </w:rPr>
              <w:t>市场调研响应</w:t>
            </w:r>
          </w:p>
        </w:tc>
        <w:tc>
          <w:tcPr>
            <w:tcW w:w="1765" w:type="dxa"/>
          </w:tcPr>
          <w:p w:rsidR="004A26DA" w:rsidRDefault="00BB683A">
            <w:pPr>
              <w:spacing w:line="360" w:lineRule="auto"/>
              <w:jc w:val="center"/>
              <w:rPr>
                <w:b/>
              </w:rPr>
            </w:pPr>
            <w:r>
              <w:rPr>
                <w:rFonts w:hint="eastAsia"/>
                <w:b/>
              </w:rPr>
              <w:t>差异</w:t>
            </w:r>
          </w:p>
        </w:tc>
        <w:tc>
          <w:tcPr>
            <w:tcW w:w="2462" w:type="dxa"/>
          </w:tcPr>
          <w:p w:rsidR="004A26DA" w:rsidRDefault="00BB683A">
            <w:pPr>
              <w:spacing w:line="360" w:lineRule="auto"/>
              <w:jc w:val="center"/>
              <w:rPr>
                <w:b/>
              </w:rPr>
            </w:pPr>
            <w:r>
              <w:rPr>
                <w:rFonts w:hint="eastAsia"/>
                <w:b/>
              </w:rPr>
              <w:t>差异原因</w:t>
            </w:r>
          </w:p>
        </w:tc>
      </w:tr>
      <w:tr w:rsidR="004A26DA">
        <w:trPr>
          <w:jc w:val="center"/>
        </w:trPr>
        <w:tc>
          <w:tcPr>
            <w:tcW w:w="731" w:type="dxa"/>
          </w:tcPr>
          <w:p w:rsidR="004A26DA" w:rsidRDefault="004A26DA">
            <w:pPr>
              <w:spacing w:line="360" w:lineRule="auto"/>
              <w:jc w:val="center"/>
              <w:rPr>
                <w:b/>
              </w:rPr>
            </w:pPr>
          </w:p>
        </w:tc>
        <w:tc>
          <w:tcPr>
            <w:tcW w:w="1698" w:type="dxa"/>
          </w:tcPr>
          <w:p w:rsidR="004A26DA" w:rsidRDefault="004A26DA">
            <w:pPr>
              <w:spacing w:line="360" w:lineRule="auto"/>
              <w:jc w:val="center"/>
              <w:rPr>
                <w:b/>
              </w:rPr>
            </w:pPr>
          </w:p>
        </w:tc>
        <w:tc>
          <w:tcPr>
            <w:tcW w:w="2280" w:type="dxa"/>
          </w:tcPr>
          <w:p w:rsidR="004A26DA" w:rsidRDefault="004A26DA">
            <w:pPr>
              <w:spacing w:line="360" w:lineRule="auto"/>
              <w:jc w:val="center"/>
              <w:rPr>
                <w:b/>
              </w:rPr>
            </w:pPr>
          </w:p>
        </w:tc>
        <w:tc>
          <w:tcPr>
            <w:tcW w:w="1765" w:type="dxa"/>
          </w:tcPr>
          <w:p w:rsidR="004A26DA" w:rsidRDefault="004A26DA">
            <w:pPr>
              <w:spacing w:line="360" w:lineRule="auto"/>
              <w:jc w:val="center"/>
              <w:rPr>
                <w:b/>
              </w:rPr>
            </w:pPr>
          </w:p>
        </w:tc>
        <w:tc>
          <w:tcPr>
            <w:tcW w:w="2462" w:type="dxa"/>
          </w:tcPr>
          <w:p w:rsidR="004A26DA" w:rsidRDefault="004A26DA">
            <w:pPr>
              <w:spacing w:line="360" w:lineRule="auto"/>
              <w:jc w:val="center"/>
              <w:rPr>
                <w:b/>
              </w:rPr>
            </w:pPr>
          </w:p>
        </w:tc>
      </w:tr>
      <w:tr w:rsidR="004A26DA">
        <w:trPr>
          <w:jc w:val="center"/>
        </w:trPr>
        <w:tc>
          <w:tcPr>
            <w:tcW w:w="731" w:type="dxa"/>
          </w:tcPr>
          <w:p w:rsidR="004A26DA" w:rsidRDefault="004A26DA">
            <w:pPr>
              <w:spacing w:line="360" w:lineRule="auto"/>
              <w:jc w:val="center"/>
              <w:rPr>
                <w:b/>
              </w:rPr>
            </w:pPr>
          </w:p>
        </w:tc>
        <w:tc>
          <w:tcPr>
            <w:tcW w:w="1698" w:type="dxa"/>
          </w:tcPr>
          <w:p w:rsidR="004A26DA" w:rsidRDefault="004A26DA">
            <w:pPr>
              <w:spacing w:line="360" w:lineRule="auto"/>
              <w:jc w:val="center"/>
              <w:rPr>
                <w:b/>
              </w:rPr>
            </w:pPr>
          </w:p>
        </w:tc>
        <w:tc>
          <w:tcPr>
            <w:tcW w:w="2280" w:type="dxa"/>
          </w:tcPr>
          <w:p w:rsidR="004A26DA" w:rsidRDefault="004A26DA">
            <w:pPr>
              <w:spacing w:line="360" w:lineRule="auto"/>
              <w:jc w:val="center"/>
              <w:rPr>
                <w:b/>
              </w:rPr>
            </w:pPr>
          </w:p>
        </w:tc>
        <w:tc>
          <w:tcPr>
            <w:tcW w:w="1765" w:type="dxa"/>
          </w:tcPr>
          <w:p w:rsidR="004A26DA" w:rsidRDefault="004A26DA">
            <w:pPr>
              <w:spacing w:line="360" w:lineRule="auto"/>
              <w:jc w:val="center"/>
              <w:rPr>
                <w:b/>
              </w:rPr>
            </w:pPr>
          </w:p>
        </w:tc>
        <w:tc>
          <w:tcPr>
            <w:tcW w:w="2462" w:type="dxa"/>
          </w:tcPr>
          <w:p w:rsidR="004A26DA" w:rsidRDefault="004A26DA">
            <w:pPr>
              <w:spacing w:line="360" w:lineRule="auto"/>
              <w:jc w:val="center"/>
              <w:rPr>
                <w:b/>
              </w:rPr>
            </w:pPr>
          </w:p>
        </w:tc>
      </w:tr>
      <w:tr w:rsidR="004A26DA">
        <w:trPr>
          <w:jc w:val="center"/>
        </w:trPr>
        <w:tc>
          <w:tcPr>
            <w:tcW w:w="731" w:type="dxa"/>
          </w:tcPr>
          <w:p w:rsidR="004A26DA" w:rsidRDefault="004A26DA">
            <w:pPr>
              <w:spacing w:line="360" w:lineRule="auto"/>
              <w:jc w:val="center"/>
              <w:rPr>
                <w:b/>
              </w:rPr>
            </w:pPr>
          </w:p>
        </w:tc>
        <w:tc>
          <w:tcPr>
            <w:tcW w:w="1698" w:type="dxa"/>
          </w:tcPr>
          <w:p w:rsidR="004A26DA" w:rsidRDefault="004A26DA">
            <w:pPr>
              <w:spacing w:line="360" w:lineRule="auto"/>
              <w:jc w:val="center"/>
              <w:rPr>
                <w:b/>
              </w:rPr>
            </w:pPr>
          </w:p>
        </w:tc>
        <w:tc>
          <w:tcPr>
            <w:tcW w:w="2280" w:type="dxa"/>
          </w:tcPr>
          <w:p w:rsidR="004A26DA" w:rsidRDefault="004A26DA">
            <w:pPr>
              <w:spacing w:line="360" w:lineRule="auto"/>
              <w:jc w:val="center"/>
              <w:rPr>
                <w:b/>
              </w:rPr>
            </w:pPr>
          </w:p>
        </w:tc>
        <w:tc>
          <w:tcPr>
            <w:tcW w:w="1765" w:type="dxa"/>
          </w:tcPr>
          <w:p w:rsidR="004A26DA" w:rsidRDefault="004A26DA">
            <w:pPr>
              <w:spacing w:line="360" w:lineRule="auto"/>
              <w:jc w:val="center"/>
              <w:rPr>
                <w:b/>
              </w:rPr>
            </w:pPr>
          </w:p>
        </w:tc>
        <w:tc>
          <w:tcPr>
            <w:tcW w:w="2462" w:type="dxa"/>
          </w:tcPr>
          <w:p w:rsidR="004A26DA" w:rsidRDefault="004A26DA">
            <w:pPr>
              <w:spacing w:line="360" w:lineRule="auto"/>
              <w:jc w:val="center"/>
              <w:rPr>
                <w:b/>
              </w:rPr>
            </w:pPr>
          </w:p>
        </w:tc>
      </w:tr>
      <w:tr w:rsidR="004A26DA">
        <w:trPr>
          <w:jc w:val="center"/>
        </w:trPr>
        <w:tc>
          <w:tcPr>
            <w:tcW w:w="731" w:type="dxa"/>
          </w:tcPr>
          <w:p w:rsidR="004A26DA" w:rsidRDefault="004A26DA">
            <w:pPr>
              <w:spacing w:line="360" w:lineRule="auto"/>
              <w:jc w:val="center"/>
              <w:rPr>
                <w:b/>
              </w:rPr>
            </w:pPr>
          </w:p>
        </w:tc>
        <w:tc>
          <w:tcPr>
            <w:tcW w:w="1698" w:type="dxa"/>
          </w:tcPr>
          <w:p w:rsidR="004A26DA" w:rsidRDefault="004A26DA">
            <w:pPr>
              <w:spacing w:line="360" w:lineRule="auto"/>
              <w:jc w:val="center"/>
              <w:rPr>
                <w:b/>
              </w:rPr>
            </w:pPr>
          </w:p>
        </w:tc>
        <w:tc>
          <w:tcPr>
            <w:tcW w:w="2280" w:type="dxa"/>
          </w:tcPr>
          <w:p w:rsidR="004A26DA" w:rsidRDefault="004A26DA">
            <w:pPr>
              <w:spacing w:line="360" w:lineRule="auto"/>
              <w:jc w:val="center"/>
              <w:rPr>
                <w:b/>
              </w:rPr>
            </w:pPr>
          </w:p>
        </w:tc>
        <w:tc>
          <w:tcPr>
            <w:tcW w:w="1765" w:type="dxa"/>
          </w:tcPr>
          <w:p w:rsidR="004A26DA" w:rsidRDefault="004A26DA">
            <w:pPr>
              <w:spacing w:line="360" w:lineRule="auto"/>
              <w:jc w:val="center"/>
              <w:rPr>
                <w:b/>
              </w:rPr>
            </w:pPr>
          </w:p>
        </w:tc>
        <w:tc>
          <w:tcPr>
            <w:tcW w:w="2462" w:type="dxa"/>
          </w:tcPr>
          <w:p w:rsidR="004A26DA" w:rsidRDefault="004A26DA">
            <w:pPr>
              <w:spacing w:line="360" w:lineRule="auto"/>
              <w:jc w:val="center"/>
              <w:rPr>
                <w:b/>
              </w:rPr>
            </w:pPr>
          </w:p>
        </w:tc>
      </w:tr>
      <w:tr w:rsidR="004A26DA">
        <w:trPr>
          <w:jc w:val="center"/>
        </w:trPr>
        <w:tc>
          <w:tcPr>
            <w:tcW w:w="731" w:type="dxa"/>
          </w:tcPr>
          <w:p w:rsidR="004A26DA" w:rsidRDefault="004A26DA">
            <w:pPr>
              <w:spacing w:line="360" w:lineRule="auto"/>
              <w:jc w:val="center"/>
              <w:rPr>
                <w:b/>
              </w:rPr>
            </w:pPr>
          </w:p>
        </w:tc>
        <w:tc>
          <w:tcPr>
            <w:tcW w:w="1698" w:type="dxa"/>
          </w:tcPr>
          <w:p w:rsidR="004A26DA" w:rsidRDefault="004A26DA">
            <w:pPr>
              <w:spacing w:line="360" w:lineRule="auto"/>
              <w:jc w:val="center"/>
              <w:rPr>
                <w:b/>
              </w:rPr>
            </w:pPr>
          </w:p>
        </w:tc>
        <w:tc>
          <w:tcPr>
            <w:tcW w:w="2280" w:type="dxa"/>
          </w:tcPr>
          <w:p w:rsidR="004A26DA" w:rsidRDefault="004A26DA">
            <w:pPr>
              <w:spacing w:line="360" w:lineRule="auto"/>
              <w:jc w:val="center"/>
              <w:rPr>
                <w:b/>
              </w:rPr>
            </w:pPr>
          </w:p>
        </w:tc>
        <w:tc>
          <w:tcPr>
            <w:tcW w:w="1765" w:type="dxa"/>
          </w:tcPr>
          <w:p w:rsidR="004A26DA" w:rsidRDefault="004A26DA">
            <w:pPr>
              <w:spacing w:line="360" w:lineRule="auto"/>
              <w:jc w:val="center"/>
              <w:rPr>
                <w:b/>
              </w:rPr>
            </w:pPr>
          </w:p>
        </w:tc>
        <w:tc>
          <w:tcPr>
            <w:tcW w:w="2462" w:type="dxa"/>
          </w:tcPr>
          <w:p w:rsidR="004A26DA" w:rsidRDefault="004A26DA">
            <w:pPr>
              <w:spacing w:line="360" w:lineRule="auto"/>
              <w:jc w:val="center"/>
              <w:rPr>
                <w:b/>
              </w:rPr>
            </w:pPr>
          </w:p>
        </w:tc>
      </w:tr>
      <w:tr w:rsidR="004A26DA">
        <w:trPr>
          <w:jc w:val="center"/>
        </w:trPr>
        <w:tc>
          <w:tcPr>
            <w:tcW w:w="731" w:type="dxa"/>
          </w:tcPr>
          <w:p w:rsidR="004A26DA" w:rsidRDefault="004A26DA">
            <w:pPr>
              <w:spacing w:line="360" w:lineRule="auto"/>
              <w:jc w:val="center"/>
              <w:rPr>
                <w:b/>
              </w:rPr>
            </w:pPr>
          </w:p>
        </w:tc>
        <w:tc>
          <w:tcPr>
            <w:tcW w:w="1698" w:type="dxa"/>
          </w:tcPr>
          <w:p w:rsidR="004A26DA" w:rsidRDefault="004A26DA">
            <w:pPr>
              <w:spacing w:line="360" w:lineRule="auto"/>
              <w:jc w:val="center"/>
              <w:rPr>
                <w:b/>
              </w:rPr>
            </w:pPr>
          </w:p>
        </w:tc>
        <w:tc>
          <w:tcPr>
            <w:tcW w:w="2280" w:type="dxa"/>
          </w:tcPr>
          <w:p w:rsidR="004A26DA" w:rsidRDefault="004A26DA">
            <w:pPr>
              <w:spacing w:line="360" w:lineRule="auto"/>
              <w:jc w:val="center"/>
              <w:rPr>
                <w:b/>
              </w:rPr>
            </w:pPr>
          </w:p>
        </w:tc>
        <w:tc>
          <w:tcPr>
            <w:tcW w:w="1765" w:type="dxa"/>
          </w:tcPr>
          <w:p w:rsidR="004A26DA" w:rsidRDefault="004A26DA">
            <w:pPr>
              <w:spacing w:line="360" w:lineRule="auto"/>
              <w:jc w:val="center"/>
              <w:rPr>
                <w:b/>
              </w:rPr>
            </w:pPr>
          </w:p>
        </w:tc>
        <w:tc>
          <w:tcPr>
            <w:tcW w:w="2462" w:type="dxa"/>
          </w:tcPr>
          <w:p w:rsidR="004A26DA" w:rsidRDefault="004A26DA">
            <w:pPr>
              <w:spacing w:line="360" w:lineRule="auto"/>
              <w:jc w:val="center"/>
              <w:rPr>
                <w:b/>
              </w:rPr>
            </w:pPr>
          </w:p>
        </w:tc>
      </w:tr>
    </w:tbl>
    <w:p w:rsidR="004A26DA" w:rsidRDefault="00BB683A">
      <w:pPr>
        <w:pStyle w:val="afffffa"/>
        <w:widowControl w:val="0"/>
        <w:spacing w:line="360" w:lineRule="auto"/>
        <w:rPr>
          <w:rFonts w:ascii="宋体" w:hAnsi="宋体" w:cs="宋体"/>
        </w:rPr>
      </w:pPr>
      <w:r>
        <w:rPr>
          <w:rFonts w:ascii="宋体" w:hAnsi="宋体" w:cs="宋体" w:hint="eastAsia"/>
        </w:rPr>
        <w:t>（若无差异，此表留空）</w:t>
      </w:r>
    </w:p>
    <w:p w:rsidR="004A26DA" w:rsidRDefault="004A26DA">
      <w:pPr>
        <w:spacing w:line="360" w:lineRule="auto"/>
        <w:jc w:val="right"/>
        <w:rPr>
          <w:rFonts w:cs="Arial"/>
          <w:szCs w:val="21"/>
        </w:rPr>
      </w:pPr>
    </w:p>
    <w:p w:rsidR="004A26DA" w:rsidRDefault="004A26DA">
      <w:pPr>
        <w:rPr>
          <w:rFonts w:cs="Arial"/>
          <w:szCs w:val="21"/>
        </w:rPr>
      </w:pPr>
    </w:p>
    <w:p w:rsidR="004A26DA" w:rsidRDefault="004A26DA">
      <w:pPr>
        <w:spacing w:line="360" w:lineRule="auto"/>
        <w:ind w:right="480" w:firstLineChars="2200" w:firstLine="5280"/>
        <w:rPr>
          <w:szCs w:val="21"/>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BB683A">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附件5 具体解决方案</w:t>
      </w:r>
    </w:p>
    <w:p w:rsidR="004A26DA" w:rsidRDefault="00BB683A" w:rsidP="0066288E">
      <w:pPr>
        <w:spacing w:line="560" w:lineRule="exact"/>
      </w:pPr>
      <w:r>
        <w:rPr>
          <w:rFonts w:hint="eastAsia"/>
        </w:rPr>
        <w:t>提供具体明细解决方案，结合软硬件、建设效果等阐明技术亮点及同行成功案例。</w:t>
      </w:r>
    </w:p>
    <w:p w:rsidR="004A26DA" w:rsidRDefault="004A26DA">
      <w:pPr>
        <w:spacing w:line="360" w:lineRule="auto"/>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4A26DA">
      <w:pPr>
        <w:spacing w:line="360" w:lineRule="auto"/>
        <w:jc w:val="center"/>
        <w:rPr>
          <w:b/>
        </w:rPr>
      </w:pPr>
    </w:p>
    <w:p w:rsidR="004A26DA" w:rsidRDefault="00BB683A">
      <w:pPr>
        <w:spacing w:line="360" w:lineRule="auto"/>
        <w:jc w:val="center"/>
        <w:rPr>
          <w:b/>
        </w:rPr>
      </w:pPr>
      <w:r>
        <w:rPr>
          <w:rFonts w:hint="eastAsia"/>
          <w:b/>
        </w:rPr>
        <w:t>附件</w:t>
      </w:r>
      <w:r>
        <w:rPr>
          <w:b/>
        </w:rPr>
        <w:t>6</w:t>
      </w:r>
      <w:r>
        <w:rPr>
          <w:rFonts w:hint="eastAsia"/>
          <w:b/>
        </w:rPr>
        <w:t>、其他商务资料</w:t>
      </w:r>
    </w:p>
    <w:p w:rsidR="004A26DA" w:rsidRDefault="004A26DA">
      <w:pPr>
        <w:spacing w:line="360" w:lineRule="auto"/>
        <w:jc w:val="center"/>
        <w:rPr>
          <w:b/>
        </w:rPr>
      </w:pPr>
    </w:p>
    <w:p w:rsidR="006F4E0B" w:rsidRDefault="00BB683A">
      <w:pPr>
        <w:spacing w:line="360" w:lineRule="auto"/>
        <w:ind w:left="720" w:hangingChars="300" w:hanging="720"/>
        <w:rPr>
          <w:color w:val="FF0000"/>
        </w:rPr>
      </w:pPr>
      <w:r>
        <w:rPr>
          <w:color w:val="FF0000"/>
        </w:rPr>
        <w:t>1</w:t>
      </w:r>
      <w:r>
        <w:rPr>
          <w:rFonts w:hint="eastAsia"/>
          <w:color w:val="FF0000"/>
        </w:rPr>
        <w:t>、公司简介、营业执照扫描件、（大、中、小）企业声明函、资质证书等</w:t>
      </w:r>
    </w:p>
    <w:p w:rsidR="004A26DA" w:rsidRPr="006F4E0B" w:rsidRDefault="006F4E0B">
      <w:pPr>
        <w:spacing w:line="360" w:lineRule="auto"/>
        <w:ind w:left="720" w:hangingChars="300" w:hanging="720"/>
        <w:rPr>
          <w:color w:val="FF0000"/>
        </w:rPr>
      </w:pPr>
      <w:r>
        <w:rPr>
          <w:color w:val="FF0000"/>
        </w:rPr>
        <w:t>2</w:t>
      </w:r>
      <w:r w:rsidRPr="006F4E0B">
        <w:rPr>
          <w:rFonts w:hint="eastAsia"/>
          <w:color w:val="FF0000"/>
        </w:rPr>
        <w:t>、</w:t>
      </w:r>
      <w:r w:rsidRPr="006F4E0B">
        <w:rPr>
          <w:rFonts w:hint="eastAsia"/>
          <w:color w:val="FF0000"/>
        </w:rPr>
        <w:t>投标人须具备有效的安全生产许可证</w:t>
      </w:r>
      <w:r w:rsidR="00BB683A" w:rsidRPr="006F4E0B">
        <w:rPr>
          <w:rFonts w:hint="eastAsia"/>
          <w:color w:val="FF0000"/>
        </w:rPr>
        <w:t xml:space="preserve">  </w:t>
      </w:r>
    </w:p>
    <w:p w:rsidR="004A26DA" w:rsidRPr="006F4E0B" w:rsidRDefault="006F4E0B">
      <w:pPr>
        <w:spacing w:line="360" w:lineRule="auto"/>
        <w:ind w:left="720" w:hangingChars="300" w:hanging="720"/>
        <w:rPr>
          <w:color w:val="FF0000"/>
        </w:rPr>
      </w:pPr>
      <w:r>
        <w:rPr>
          <w:color w:val="FF0000"/>
        </w:rPr>
        <w:t>3</w:t>
      </w:r>
      <w:r w:rsidR="00BB683A" w:rsidRPr="006F4E0B">
        <w:rPr>
          <w:rFonts w:hint="eastAsia"/>
          <w:color w:val="FF0000"/>
        </w:rPr>
        <w:t>、建设方案</w:t>
      </w:r>
    </w:p>
    <w:p w:rsidR="004A26DA" w:rsidRDefault="006F4E0B">
      <w:pPr>
        <w:spacing w:line="360" w:lineRule="auto"/>
        <w:ind w:left="720" w:hangingChars="300" w:hanging="720"/>
        <w:rPr>
          <w:color w:val="FF0000"/>
        </w:rPr>
      </w:pPr>
      <w:r>
        <w:rPr>
          <w:color w:val="FF0000"/>
        </w:rPr>
        <w:t>4</w:t>
      </w:r>
      <w:r w:rsidR="00BB683A" w:rsidRPr="006F4E0B">
        <w:rPr>
          <w:rFonts w:hint="eastAsia"/>
          <w:color w:val="FF0000"/>
        </w:rPr>
        <w:t>、实施团队人数</w:t>
      </w:r>
      <w:bookmarkStart w:id="0" w:name="_GoBack"/>
      <w:r w:rsidR="00BB683A" w:rsidRPr="006F4E0B">
        <w:rPr>
          <w:rFonts w:hint="eastAsia"/>
          <w:color w:val="FF0000"/>
        </w:rPr>
        <w:t>、人员安排及持证情况</w:t>
      </w:r>
    </w:p>
    <w:p w:rsidR="006F4E0B" w:rsidRPr="006F4E0B" w:rsidRDefault="006F4E0B" w:rsidP="006F4E0B">
      <w:pPr>
        <w:spacing w:line="360" w:lineRule="auto"/>
        <w:ind w:left="720" w:hangingChars="300" w:hanging="720"/>
        <w:rPr>
          <w:color w:val="FF0000"/>
        </w:rPr>
      </w:pPr>
      <w:r w:rsidRPr="006F4E0B">
        <w:rPr>
          <w:color w:val="FF0000"/>
        </w:rPr>
        <w:t>4</w:t>
      </w:r>
      <w:r w:rsidRPr="006F4E0B">
        <w:rPr>
          <w:rFonts w:hint="eastAsia"/>
          <w:color w:val="FF0000"/>
        </w:rPr>
        <w:t>.1 项目经理：须具有专业工程注册建造师资格，持有安全生产考核合格证（B证），并提供近6个月来其中1个月的</w:t>
      </w:r>
      <w:proofErr w:type="gramStart"/>
      <w:r w:rsidRPr="006F4E0B">
        <w:rPr>
          <w:rFonts w:hint="eastAsia"/>
          <w:color w:val="FF0000"/>
        </w:rPr>
        <w:t>社保证明</w:t>
      </w:r>
      <w:proofErr w:type="gramEnd"/>
      <w:r w:rsidRPr="006F4E0B">
        <w:rPr>
          <w:rFonts w:hint="eastAsia"/>
          <w:color w:val="FF0000"/>
        </w:rPr>
        <w:t>。</w:t>
      </w:r>
    </w:p>
    <w:p w:rsidR="006F4E0B" w:rsidRPr="006F4E0B" w:rsidRDefault="006F4E0B" w:rsidP="006F4E0B">
      <w:pPr>
        <w:spacing w:line="360" w:lineRule="auto"/>
        <w:ind w:left="720" w:hangingChars="300" w:hanging="720"/>
        <w:rPr>
          <w:rFonts w:hint="eastAsia"/>
          <w:color w:val="FF0000"/>
        </w:rPr>
      </w:pPr>
      <w:r w:rsidRPr="006F4E0B">
        <w:rPr>
          <w:color w:val="FF0000"/>
        </w:rPr>
        <w:t>4</w:t>
      </w:r>
      <w:r w:rsidRPr="006F4E0B">
        <w:rPr>
          <w:rFonts w:hint="eastAsia"/>
          <w:color w:val="FF0000"/>
        </w:rPr>
        <w:t>.2 施工人员：须持有相应工种操作证书（如电工证、焊工证、高空作业证等）。</w:t>
      </w:r>
    </w:p>
    <w:bookmarkEnd w:id="0"/>
    <w:p w:rsidR="004A26DA" w:rsidRPr="006F4E0B" w:rsidRDefault="006F4E0B">
      <w:pPr>
        <w:spacing w:line="360" w:lineRule="auto"/>
        <w:ind w:left="720" w:hangingChars="300" w:hanging="720"/>
        <w:rPr>
          <w:color w:val="FF0000"/>
        </w:rPr>
      </w:pPr>
      <w:r>
        <w:rPr>
          <w:color w:val="FF0000"/>
        </w:rPr>
        <w:t>5</w:t>
      </w:r>
      <w:r w:rsidR="00BB683A" w:rsidRPr="006F4E0B">
        <w:rPr>
          <w:rFonts w:hint="eastAsia"/>
          <w:color w:val="FF0000"/>
        </w:rPr>
        <w:t>、报价依据：需提供至少一个同类项目合同扫描件或合同首页复印件。</w:t>
      </w:r>
    </w:p>
    <w:p w:rsidR="006F4E0B" w:rsidRPr="006F4E0B" w:rsidRDefault="006F4E0B" w:rsidP="006F4E0B">
      <w:pPr>
        <w:spacing w:line="360" w:lineRule="auto"/>
        <w:ind w:left="720" w:hangingChars="300" w:hanging="720"/>
        <w:rPr>
          <w:rFonts w:hint="eastAsia"/>
          <w:color w:val="FF0000"/>
        </w:rPr>
      </w:pPr>
      <w:r w:rsidRPr="006F4E0B">
        <w:rPr>
          <w:rFonts w:hint="eastAsia"/>
          <w:color w:val="FF0000"/>
        </w:rPr>
        <w:t>（</w:t>
      </w:r>
      <w:r w:rsidRPr="006F4E0B">
        <w:rPr>
          <w:rFonts w:hint="eastAsia"/>
          <w:color w:val="FF0000"/>
        </w:rPr>
        <w:t>投标人近3年内须具有至少1项医院类或大型公共建筑弱电系统施工/改造项目业绩，须提供合同复印件作为证明材料。</w:t>
      </w:r>
      <w:r w:rsidRPr="006F4E0B">
        <w:rPr>
          <w:rFonts w:hint="eastAsia"/>
          <w:color w:val="FF0000"/>
        </w:rPr>
        <w:t>）</w:t>
      </w:r>
    </w:p>
    <w:tbl>
      <w:tblPr>
        <w:tblStyle w:val="aff3"/>
        <w:tblW w:w="0" w:type="auto"/>
        <w:tblLook w:val="04A0" w:firstRow="1" w:lastRow="0" w:firstColumn="1" w:lastColumn="0" w:noHBand="0" w:noVBand="1"/>
      </w:tblPr>
      <w:tblGrid>
        <w:gridCol w:w="1511"/>
        <w:gridCol w:w="1928"/>
        <w:gridCol w:w="2469"/>
        <w:gridCol w:w="2388"/>
      </w:tblGrid>
      <w:tr w:rsidR="004A26DA">
        <w:tc>
          <w:tcPr>
            <w:tcW w:w="1511" w:type="dxa"/>
          </w:tcPr>
          <w:p w:rsidR="004A26DA" w:rsidRDefault="00BB683A">
            <w:pPr>
              <w:spacing w:line="360" w:lineRule="auto"/>
              <w:rPr>
                <w:bCs/>
                <w:color w:val="FF0000"/>
                <w:szCs w:val="21"/>
              </w:rPr>
            </w:pPr>
            <w:r>
              <w:rPr>
                <w:rFonts w:hint="eastAsia"/>
                <w:bCs/>
                <w:color w:val="FF0000"/>
                <w:szCs w:val="21"/>
              </w:rPr>
              <w:t>序号</w:t>
            </w:r>
          </w:p>
        </w:tc>
        <w:tc>
          <w:tcPr>
            <w:tcW w:w="1928" w:type="dxa"/>
          </w:tcPr>
          <w:p w:rsidR="004A26DA" w:rsidRDefault="00BB683A">
            <w:pPr>
              <w:spacing w:line="360" w:lineRule="auto"/>
              <w:ind w:firstLineChars="200" w:firstLine="480"/>
              <w:rPr>
                <w:bCs/>
                <w:color w:val="FF0000"/>
                <w:szCs w:val="21"/>
              </w:rPr>
            </w:pPr>
            <w:r>
              <w:rPr>
                <w:rFonts w:hint="eastAsia"/>
                <w:bCs/>
                <w:color w:val="FF0000"/>
                <w:szCs w:val="21"/>
              </w:rPr>
              <w:t>内容</w:t>
            </w:r>
          </w:p>
        </w:tc>
        <w:tc>
          <w:tcPr>
            <w:tcW w:w="2469" w:type="dxa"/>
          </w:tcPr>
          <w:p w:rsidR="004A26DA" w:rsidRDefault="00BB683A">
            <w:pPr>
              <w:spacing w:line="360" w:lineRule="auto"/>
              <w:rPr>
                <w:bCs/>
                <w:color w:val="FF0000"/>
                <w:szCs w:val="21"/>
              </w:rPr>
            </w:pPr>
            <w:r>
              <w:rPr>
                <w:rFonts w:hint="eastAsia"/>
                <w:bCs/>
                <w:color w:val="FF0000"/>
                <w:szCs w:val="21"/>
              </w:rPr>
              <w:t>实施单位</w:t>
            </w:r>
          </w:p>
        </w:tc>
        <w:tc>
          <w:tcPr>
            <w:tcW w:w="2388" w:type="dxa"/>
          </w:tcPr>
          <w:p w:rsidR="004A26DA" w:rsidRDefault="00BB683A">
            <w:pPr>
              <w:spacing w:line="360" w:lineRule="auto"/>
              <w:rPr>
                <w:bCs/>
                <w:color w:val="FF0000"/>
                <w:szCs w:val="21"/>
              </w:rPr>
            </w:pPr>
            <w:r>
              <w:rPr>
                <w:rFonts w:hint="eastAsia"/>
                <w:bCs/>
                <w:color w:val="FF0000"/>
                <w:szCs w:val="21"/>
              </w:rPr>
              <w:t>合同金额</w:t>
            </w:r>
          </w:p>
        </w:tc>
      </w:tr>
      <w:tr w:rsidR="004A26DA">
        <w:tc>
          <w:tcPr>
            <w:tcW w:w="1511" w:type="dxa"/>
          </w:tcPr>
          <w:p w:rsidR="004A26DA" w:rsidRDefault="00BB683A">
            <w:pPr>
              <w:spacing w:line="360" w:lineRule="auto"/>
              <w:rPr>
                <w:bCs/>
                <w:color w:val="FF0000"/>
                <w:szCs w:val="21"/>
              </w:rPr>
            </w:pPr>
            <w:r>
              <w:rPr>
                <w:rFonts w:hint="eastAsia"/>
                <w:bCs/>
                <w:color w:val="FF0000"/>
                <w:szCs w:val="21"/>
              </w:rPr>
              <w:t>1</w:t>
            </w:r>
          </w:p>
        </w:tc>
        <w:tc>
          <w:tcPr>
            <w:tcW w:w="1928" w:type="dxa"/>
          </w:tcPr>
          <w:p w:rsidR="004A26DA" w:rsidRDefault="004A26DA">
            <w:pPr>
              <w:spacing w:line="360" w:lineRule="auto"/>
              <w:rPr>
                <w:bCs/>
                <w:color w:val="FF0000"/>
                <w:szCs w:val="21"/>
              </w:rPr>
            </w:pPr>
          </w:p>
        </w:tc>
        <w:tc>
          <w:tcPr>
            <w:tcW w:w="2469" w:type="dxa"/>
          </w:tcPr>
          <w:p w:rsidR="004A26DA" w:rsidRDefault="004A26DA">
            <w:pPr>
              <w:spacing w:line="360" w:lineRule="auto"/>
              <w:rPr>
                <w:bCs/>
                <w:color w:val="FF0000"/>
                <w:szCs w:val="21"/>
              </w:rPr>
            </w:pPr>
          </w:p>
        </w:tc>
        <w:tc>
          <w:tcPr>
            <w:tcW w:w="2388" w:type="dxa"/>
          </w:tcPr>
          <w:p w:rsidR="004A26DA" w:rsidRDefault="004A26DA">
            <w:pPr>
              <w:spacing w:line="360" w:lineRule="auto"/>
              <w:rPr>
                <w:bCs/>
                <w:color w:val="FF0000"/>
                <w:szCs w:val="21"/>
              </w:rPr>
            </w:pPr>
          </w:p>
        </w:tc>
      </w:tr>
      <w:tr w:rsidR="004A26DA">
        <w:tc>
          <w:tcPr>
            <w:tcW w:w="1511" w:type="dxa"/>
          </w:tcPr>
          <w:p w:rsidR="004A26DA" w:rsidRDefault="00BB683A">
            <w:pPr>
              <w:spacing w:line="360" w:lineRule="auto"/>
              <w:rPr>
                <w:bCs/>
                <w:color w:val="FF0000"/>
                <w:szCs w:val="21"/>
              </w:rPr>
            </w:pPr>
            <w:r>
              <w:rPr>
                <w:rFonts w:hint="eastAsia"/>
                <w:bCs/>
                <w:color w:val="FF0000"/>
                <w:szCs w:val="21"/>
              </w:rPr>
              <w:t>2</w:t>
            </w:r>
          </w:p>
        </w:tc>
        <w:tc>
          <w:tcPr>
            <w:tcW w:w="1928" w:type="dxa"/>
          </w:tcPr>
          <w:p w:rsidR="004A26DA" w:rsidRDefault="004A26DA">
            <w:pPr>
              <w:spacing w:line="360" w:lineRule="auto"/>
              <w:rPr>
                <w:bCs/>
                <w:color w:val="FF0000"/>
                <w:szCs w:val="21"/>
              </w:rPr>
            </w:pPr>
          </w:p>
        </w:tc>
        <w:tc>
          <w:tcPr>
            <w:tcW w:w="2469" w:type="dxa"/>
          </w:tcPr>
          <w:p w:rsidR="004A26DA" w:rsidRDefault="004A26DA">
            <w:pPr>
              <w:spacing w:line="360" w:lineRule="auto"/>
              <w:rPr>
                <w:bCs/>
                <w:color w:val="FF0000"/>
                <w:szCs w:val="21"/>
              </w:rPr>
            </w:pPr>
          </w:p>
        </w:tc>
        <w:tc>
          <w:tcPr>
            <w:tcW w:w="2388" w:type="dxa"/>
          </w:tcPr>
          <w:p w:rsidR="004A26DA" w:rsidRDefault="004A26DA">
            <w:pPr>
              <w:spacing w:line="360" w:lineRule="auto"/>
              <w:rPr>
                <w:bCs/>
                <w:color w:val="FF0000"/>
                <w:szCs w:val="21"/>
              </w:rPr>
            </w:pPr>
          </w:p>
        </w:tc>
      </w:tr>
      <w:tr w:rsidR="004A26DA">
        <w:tc>
          <w:tcPr>
            <w:tcW w:w="1511" w:type="dxa"/>
          </w:tcPr>
          <w:p w:rsidR="004A26DA" w:rsidRDefault="00BB683A">
            <w:pPr>
              <w:spacing w:line="360" w:lineRule="auto"/>
              <w:rPr>
                <w:bCs/>
                <w:color w:val="FF0000"/>
                <w:szCs w:val="21"/>
              </w:rPr>
            </w:pPr>
            <w:r>
              <w:rPr>
                <w:rFonts w:hint="eastAsia"/>
                <w:bCs/>
                <w:color w:val="FF0000"/>
                <w:szCs w:val="21"/>
              </w:rPr>
              <w:t>3</w:t>
            </w:r>
          </w:p>
        </w:tc>
        <w:tc>
          <w:tcPr>
            <w:tcW w:w="1928" w:type="dxa"/>
          </w:tcPr>
          <w:p w:rsidR="004A26DA" w:rsidRDefault="004A26DA">
            <w:pPr>
              <w:spacing w:line="360" w:lineRule="auto"/>
              <w:rPr>
                <w:bCs/>
                <w:color w:val="FF0000"/>
                <w:szCs w:val="21"/>
              </w:rPr>
            </w:pPr>
          </w:p>
        </w:tc>
        <w:tc>
          <w:tcPr>
            <w:tcW w:w="2469" w:type="dxa"/>
          </w:tcPr>
          <w:p w:rsidR="004A26DA" w:rsidRDefault="004A26DA">
            <w:pPr>
              <w:spacing w:line="360" w:lineRule="auto"/>
              <w:rPr>
                <w:bCs/>
                <w:color w:val="FF0000"/>
                <w:szCs w:val="21"/>
              </w:rPr>
            </w:pPr>
          </w:p>
        </w:tc>
        <w:tc>
          <w:tcPr>
            <w:tcW w:w="2388" w:type="dxa"/>
          </w:tcPr>
          <w:p w:rsidR="004A26DA" w:rsidRDefault="004A26DA">
            <w:pPr>
              <w:spacing w:line="360" w:lineRule="auto"/>
              <w:rPr>
                <w:bCs/>
                <w:color w:val="FF0000"/>
                <w:szCs w:val="21"/>
              </w:rPr>
            </w:pPr>
          </w:p>
        </w:tc>
      </w:tr>
      <w:tr w:rsidR="004A26DA">
        <w:tc>
          <w:tcPr>
            <w:tcW w:w="1511" w:type="dxa"/>
          </w:tcPr>
          <w:p w:rsidR="004A26DA" w:rsidRDefault="00BB683A">
            <w:pPr>
              <w:spacing w:line="360" w:lineRule="auto"/>
              <w:rPr>
                <w:bCs/>
                <w:color w:val="FF0000"/>
                <w:szCs w:val="21"/>
              </w:rPr>
            </w:pPr>
            <w:r>
              <w:rPr>
                <w:rFonts w:hint="eastAsia"/>
                <w:bCs/>
                <w:color w:val="FF0000"/>
                <w:szCs w:val="21"/>
              </w:rPr>
              <w:t>4</w:t>
            </w:r>
          </w:p>
        </w:tc>
        <w:tc>
          <w:tcPr>
            <w:tcW w:w="1928" w:type="dxa"/>
          </w:tcPr>
          <w:p w:rsidR="004A26DA" w:rsidRDefault="004A26DA">
            <w:pPr>
              <w:spacing w:line="360" w:lineRule="auto"/>
              <w:rPr>
                <w:bCs/>
                <w:color w:val="FF0000"/>
                <w:szCs w:val="21"/>
              </w:rPr>
            </w:pPr>
          </w:p>
        </w:tc>
        <w:tc>
          <w:tcPr>
            <w:tcW w:w="2469" w:type="dxa"/>
          </w:tcPr>
          <w:p w:rsidR="004A26DA" w:rsidRDefault="004A26DA">
            <w:pPr>
              <w:spacing w:line="360" w:lineRule="auto"/>
              <w:rPr>
                <w:bCs/>
                <w:color w:val="FF0000"/>
                <w:szCs w:val="21"/>
              </w:rPr>
            </w:pPr>
          </w:p>
        </w:tc>
        <w:tc>
          <w:tcPr>
            <w:tcW w:w="2388" w:type="dxa"/>
          </w:tcPr>
          <w:p w:rsidR="004A26DA" w:rsidRDefault="004A26DA">
            <w:pPr>
              <w:spacing w:line="360" w:lineRule="auto"/>
              <w:rPr>
                <w:bCs/>
                <w:color w:val="FF0000"/>
                <w:szCs w:val="21"/>
              </w:rPr>
            </w:pPr>
          </w:p>
        </w:tc>
      </w:tr>
      <w:tr w:rsidR="004A26DA">
        <w:tc>
          <w:tcPr>
            <w:tcW w:w="1511" w:type="dxa"/>
          </w:tcPr>
          <w:p w:rsidR="004A26DA" w:rsidRDefault="00BB683A">
            <w:pPr>
              <w:spacing w:line="360" w:lineRule="auto"/>
              <w:rPr>
                <w:bCs/>
                <w:color w:val="FF0000"/>
                <w:szCs w:val="21"/>
              </w:rPr>
            </w:pPr>
            <w:r>
              <w:rPr>
                <w:rFonts w:hint="eastAsia"/>
                <w:bCs/>
                <w:color w:val="FF0000"/>
                <w:szCs w:val="21"/>
              </w:rPr>
              <w:t>5</w:t>
            </w:r>
          </w:p>
        </w:tc>
        <w:tc>
          <w:tcPr>
            <w:tcW w:w="1928" w:type="dxa"/>
          </w:tcPr>
          <w:p w:rsidR="004A26DA" w:rsidRDefault="004A26DA">
            <w:pPr>
              <w:spacing w:line="360" w:lineRule="auto"/>
              <w:rPr>
                <w:bCs/>
                <w:color w:val="FF0000"/>
                <w:szCs w:val="21"/>
              </w:rPr>
            </w:pPr>
          </w:p>
        </w:tc>
        <w:tc>
          <w:tcPr>
            <w:tcW w:w="2469" w:type="dxa"/>
          </w:tcPr>
          <w:p w:rsidR="004A26DA" w:rsidRDefault="004A26DA">
            <w:pPr>
              <w:spacing w:line="360" w:lineRule="auto"/>
              <w:rPr>
                <w:bCs/>
                <w:color w:val="FF0000"/>
                <w:szCs w:val="21"/>
              </w:rPr>
            </w:pPr>
          </w:p>
        </w:tc>
        <w:tc>
          <w:tcPr>
            <w:tcW w:w="2388" w:type="dxa"/>
          </w:tcPr>
          <w:p w:rsidR="004A26DA" w:rsidRDefault="004A26DA">
            <w:pPr>
              <w:spacing w:line="360" w:lineRule="auto"/>
              <w:rPr>
                <w:bCs/>
                <w:color w:val="FF0000"/>
                <w:szCs w:val="21"/>
              </w:rPr>
            </w:pPr>
          </w:p>
        </w:tc>
      </w:tr>
    </w:tbl>
    <w:p w:rsidR="004A26DA" w:rsidRDefault="00BB683A">
      <w:pPr>
        <w:spacing w:line="360" w:lineRule="auto"/>
        <w:rPr>
          <w:bCs/>
          <w:color w:val="FF0000"/>
          <w:szCs w:val="21"/>
        </w:rPr>
      </w:pPr>
      <w:r>
        <w:rPr>
          <w:rFonts w:hint="eastAsia"/>
          <w:bCs/>
          <w:color w:val="FF0000"/>
          <w:szCs w:val="21"/>
        </w:rPr>
        <w:t>（提供合同复印件）</w:t>
      </w: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4A26DA">
      <w:pPr>
        <w:spacing w:line="360" w:lineRule="auto"/>
        <w:rPr>
          <w:bCs/>
          <w:color w:val="FF0000"/>
          <w:szCs w:val="21"/>
        </w:rPr>
      </w:pPr>
    </w:p>
    <w:p w:rsidR="004A26DA" w:rsidRDefault="00BB683A">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4A26DA" w:rsidRDefault="00BB683A">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4A26D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17A" w:rsidRDefault="0033617A">
      <w:r>
        <w:separator/>
      </w:r>
    </w:p>
  </w:endnote>
  <w:endnote w:type="continuationSeparator" w:id="0">
    <w:p w:rsidR="0033617A" w:rsidRDefault="00336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libri Light">
    <w:altName w:val="Arial"/>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ACF3C50" w:usb2="00000016" w:usb3="00000000" w:csb0="0004001F" w:csb1="00000000"/>
  </w:font>
  <w:font w:name="Arial Narrow">
    <w:altName w:val="Arial"/>
    <w:panose1 w:val="020B0606020202030204"/>
    <w:charset w:val="00"/>
    <w:family w:val="swiss"/>
    <w:pitch w:val="variable"/>
    <w:sig w:usb0="00000287" w:usb1="00000800" w:usb2="00000000" w:usb3="00000000" w:csb0="0000009F" w:csb1="00000000"/>
  </w:font>
  <w:font w:name="楷体_GB2312">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4A26DA" w:rsidRDefault="00BB683A">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F4E0B">
              <w:rPr>
                <w:b/>
                <w:bCs/>
                <w:noProof/>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F4E0B">
              <w:rPr>
                <w:b/>
                <w:bCs/>
                <w:noProof/>
              </w:rPr>
              <w:t>7</w:t>
            </w:r>
            <w:r>
              <w:rPr>
                <w:b/>
                <w:bCs/>
                <w:sz w:val="24"/>
                <w:szCs w:val="24"/>
              </w:rPr>
              <w:fldChar w:fldCharType="end"/>
            </w:r>
          </w:p>
        </w:sdtContent>
      </w:sdt>
    </w:sdtContent>
  </w:sdt>
  <w:p w:rsidR="004A26DA" w:rsidRDefault="004A26D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17A" w:rsidRDefault="0033617A">
      <w:r>
        <w:separator/>
      </w:r>
    </w:p>
  </w:footnote>
  <w:footnote w:type="continuationSeparator" w:id="0">
    <w:p w:rsidR="0033617A" w:rsidRDefault="00336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9FEF8FEA"/>
    <w:rsid w:val="F2F7E655"/>
    <w:rsid w:val="FBDE2839"/>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3617A"/>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A26DA"/>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6288E"/>
    <w:rsid w:val="006768F3"/>
    <w:rsid w:val="00696DB9"/>
    <w:rsid w:val="00697BEA"/>
    <w:rsid w:val="006A41DA"/>
    <w:rsid w:val="006E0823"/>
    <w:rsid w:val="006F4E0B"/>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B683A"/>
    <w:rsid w:val="00BC1846"/>
    <w:rsid w:val="00BC6E03"/>
    <w:rsid w:val="00BD1705"/>
    <w:rsid w:val="00BD1ED9"/>
    <w:rsid w:val="00C1205F"/>
    <w:rsid w:val="00C405E0"/>
    <w:rsid w:val="00C53114"/>
    <w:rsid w:val="00C55C7B"/>
    <w:rsid w:val="00C83A35"/>
    <w:rsid w:val="00CA5C62"/>
    <w:rsid w:val="00CA7450"/>
    <w:rsid w:val="00CF2B02"/>
    <w:rsid w:val="00D03030"/>
    <w:rsid w:val="00D4011C"/>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1F9FAA9B"/>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CDE343A"/>
    <w:rsid w:val="6DB85E1E"/>
    <w:rsid w:val="6E317B88"/>
    <w:rsid w:val="6FCC5BB0"/>
    <w:rsid w:val="6FE1A74F"/>
    <w:rsid w:val="77EB3293"/>
    <w:rsid w:val="77FF5919"/>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17EDEC"/>
  <w15:docId w15:val="{8990089A-14D3-4687-96DB-5ADCEE039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FCAEE2A1-E955-4EC5-A309-1EA644C4A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7</Pages>
  <Words>297</Words>
  <Characters>1698</Characters>
  <Application>Microsoft Office Word</Application>
  <DocSecurity>0</DocSecurity>
  <Lines>14</Lines>
  <Paragraphs>3</Paragraphs>
  <ScaleCrop>false</ScaleCrop>
  <Company>china</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4</cp:revision>
  <dcterms:created xsi:type="dcterms:W3CDTF">2024-12-05T23:29:00Z</dcterms:created>
  <dcterms:modified xsi:type="dcterms:W3CDTF">2026-10-07T06:58:00Z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